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F0" w:rsidRPr="00BE185D" w:rsidRDefault="00BE185D" w:rsidP="00BE185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89"/>
      <w:bookmarkStart w:id="1" w:name="_GoBack"/>
      <w:r w:rsidRPr="00BE185D">
        <w:rPr>
          <w:b/>
          <w:color w:val="000000"/>
          <w:sz w:val="28"/>
          <w:szCs w:val="28"/>
          <w:lang w:val="ru-RU"/>
        </w:rPr>
        <w:t>Отчет по Регистру выбросов и переноса загрязнителей</w:t>
      </w:r>
    </w:p>
    <w:bookmarkEnd w:id="1"/>
    <w:p w:rsidR="00522EF0" w:rsidRDefault="00522EF0" w:rsidP="00522EF0">
      <w:pPr>
        <w:spacing w:after="0"/>
        <w:rPr>
          <w:b/>
          <w:color w:val="000000"/>
          <w:lang w:val="ru-RU"/>
        </w:rPr>
      </w:pPr>
    </w:p>
    <w:p w:rsidR="00522EF0" w:rsidRDefault="00522EF0" w:rsidP="00522EF0">
      <w:pPr>
        <w:spacing w:after="0"/>
        <w:rPr>
          <w:b/>
          <w:color w:val="000000"/>
          <w:lang w:val="ru-RU"/>
        </w:rPr>
      </w:pPr>
    </w:p>
    <w:p w:rsidR="00522EF0" w:rsidRPr="00522EF0" w:rsidRDefault="00522EF0" w:rsidP="00522EF0">
      <w:pPr>
        <w:spacing w:after="0"/>
        <w:rPr>
          <w:lang w:val="ru-RU"/>
        </w:rPr>
      </w:pPr>
      <w:r w:rsidRPr="00BE185D">
        <w:rPr>
          <w:b/>
          <w:color w:val="000000"/>
          <w:lang w:val="ru-RU"/>
        </w:rPr>
        <w:t xml:space="preserve">Информация по </w:t>
      </w:r>
      <w:r>
        <w:rPr>
          <w:b/>
          <w:color w:val="000000"/>
          <w:lang w:val="ru-RU"/>
        </w:rPr>
        <w:t>объекту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22EF0" w:rsidTr="004F6944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22EF0" w:rsidRPr="007B0C94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оператор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ADF" w:rsidRPr="00F26ADF" w:rsidRDefault="00F26ADF" w:rsidP="00F26ADF">
            <w:pPr>
              <w:shd w:val="clear" w:color="auto" w:fill="FFFFFF"/>
              <w:spacing w:after="0" w:line="259" w:lineRule="atLeas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26ADF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26ADF">
              <w:rPr>
                <w:bCs/>
                <w:color w:val="000000"/>
                <w:sz w:val="20"/>
                <w:szCs w:val="20"/>
                <w:lang w:eastAsia="ru-RU"/>
              </w:rPr>
              <w:t>Астана-Нан</w:t>
            </w:r>
            <w:proofErr w:type="spellEnd"/>
            <w:r w:rsidRPr="00F26ADF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522EF0" w:rsidRPr="007B0C94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F26ADF" w:rsidP="004F6944">
            <w:pPr>
              <w:spacing w:after="20"/>
              <w:ind w:left="20"/>
              <w:jc w:val="both"/>
            </w:pPr>
            <w:r w:rsidRPr="00277145">
              <w:rPr>
                <w:sz w:val="20"/>
                <w:szCs w:val="20"/>
              </w:rPr>
              <w:t>990140000285</w:t>
            </w:r>
          </w:p>
        </w:tc>
      </w:tr>
      <w:tr w:rsidR="00522EF0" w:rsidRPr="007B0C94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Почтовый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6ADF" w:rsidRPr="00F26ADF" w:rsidRDefault="00F26ADF" w:rsidP="00F26AD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26ADF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F26ADF">
              <w:rPr>
                <w:sz w:val="20"/>
                <w:szCs w:val="20"/>
                <w:lang w:val="ru-RU"/>
              </w:rPr>
              <w:t>.А</w:t>
            </w:r>
            <w:proofErr w:type="gramEnd"/>
            <w:r w:rsidRPr="00F26ADF">
              <w:rPr>
                <w:sz w:val="20"/>
                <w:szCs w:val="20"/>
                <w:lang w:val="ru-RU"/>
              </w:rPr>
              <w:t>стана</w:t>
            </w:r>
            <w:proofErr w:type="spellEnd"/>
            <w:r w:rsidRPr="00F26ADF">
              <w:rPr>
                <w:sz w:val="20"/>
                <w:szCs w:val="20"/>
                <w:lang w:val="ru-RU"/>
              </w:rPr>
              <w:t xml:space="preserve">, район «Нура», </w:t>
            </w:r>
          </w:p>
          <w:p w:rsidR="00F26ADF" w:rsidRPr="00F26ADF" w:rsidRDefault="00F26ADF" w:rsidP="00F26AD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26ADF">
              <w:rPr>
                <w:sz w:val="20"/>
                <w:szCs w:val="20"/>
                <w:lang w:val="ru-RU"/>
              </w:rPr>
              <w:t>Коргалжинское</w:t>
            </w:r>
            <w:proofErr w:type="spellEnd"/>
            <w:r w:rsidRPr="00F26ADF">
              <w:rPr>
                <w:sz w:val="20"/>
                <w:szCs w:val="20"/>
                <w:lang w:val="ru-RU"/>
              </w:rPr>
              <w:t xml:space="preserve"> </w:t>
            </w:r>
            <w:r w:rsidRPr="00F26ADF">
              <w:rPr>
                <w:sz w:val="20"/>
                <w:szCs w:val="20"/>
                <w:shd w:val="clear" w:color="auto" w:fill="FFFFFF"/>
                <w:lang w:val="ru-RU"/>
              </w:rPr>
              <w:t>шоссе</w:t>
            </w:r>
            <w:r w:rsidRPr="00F26ADF">
              <w:rPr>
                <w:sz w:val="20"/>
                <w:szCs w:val="20"/>
                <w:lang w:val="ru-RU"/>
              </w:rPr>
              <w:t>, здание 3, 2 этаж</w:t>
            </w:r>
          </w:p>
          <w:p w:rsidR="00522EF0" w:rsidRPr="00F26ADF" w:rsidRDefault="00F26ADF" w:rsidP="00F26AD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Бизнес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 xml:space="preserve"> «SMART»</w:t>
            </w:r>
          </w:p>
        </w:tc>
      </w:tr>
      <w:tr w:rsidR="00522EF0" w:rsidRPr="007B0C94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первого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7B0C94" w:rsidRDefault="007B0C94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7B0C94"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Исаев  Ы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. М.</w:t>
            </w:r>
          </w:p>
        </w:tc>
      </w:tr>
      <w:tr w:rsidR="00522EF0" w:rsidRPr="00C0432E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7B0C94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7B0C9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7B0C94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Директор филиала</w:t>
            </w:r>
            <w:r w:rsidR="00F26ADF">
              <w:rPr>
                <w:sz w:val="20"/>
                <w:szCs w:val="20"/>
                <w:lang w:val="kk-KZ"/>
              </w:rPr>
              <w:t>Уәли Т. Қ.</w:t>
            </w: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RPr="00F26ADF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F26ADF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F26ADF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F26ADF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F26ADF">
              <w:rPr>
                <w:color w:val="000000"/>
                <w:sz w:val="20"/>
                <w:lang w:val="ru-RU"/>
              </w:rPr>
              <w:t>Отчетный год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7B0C94" w:rsidRDefault="007B0C94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  <w:p w:rsidR="00522EF0" w:rsidRPr="00F26ADF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F26ADF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F26ADF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F26ADF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F26ADF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 w:rsidRPr="00F26ADF">
              <w:rPr>
                <w:color w:val="000000"/>
                <w:sz w:val="20"/>
                <w:lang w:val="ru-RU"/>
              </w:rPr>
              <w:t xml:space="preserve">Фактический адрес промышленной </w:t>
            </w:r>
            <w:proofErr w:type="spellStart"/>
            <w:r w:rsidRPr="00F26ADF">
              <w:rPr>
                <w:color w:val="000000"/>
                <w:sz w:val="20"/>
                <w:lang w:val="ru-RU"/>
              </w:rPr>
              <w:t>площад</w:t>
            </w:r>
            <w:r>
              <w:rPr>
                <w:color w:val="000000"/>
                <w:sz w:val="20"/>
              </w:rPr>
              <w:t>ки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C94" w:rsidRPr="007B0C94" w:rsidRDefault="007B0C94" w:rsidP="007B0C94">
            <w:pPr>
              <w:shd w:val="clear" w:color="auto" w:fill="FFFFFF"/>
              <w:spacing w:after="0" w:line="259" w:lineRule="atLeast"/>
              <w:rPr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7B0C94">
              <w:rPr>
                <w:color w:val="000000"/>
                <w:sz w:val="20"/>
                <w:szCs w:val="20"/>
                <w:lang w:val="ru-RU" w:eastAsia="ru-RU"/>
              </w:rPr>
              <w:t>Акмолинская</w:t>
            </w:r>
            <w:proofErr w:type="spellEnd"/>
            <w:r w:rsidRPr="007B0C94">
              <w:rPr>
                <w:color w:val="000000"/>
                <w:sz w:val="20"/>
                <w:szCs w:val="20"/>
                <w:lang w:val="ru-RU" w:eastAsia="ru-RU"/>
              </w:rPr>
              <w:t xml:space="preserve"> область,</w:t>
            </w:r>
          </w:p>
          <w:p w:rsidR="007B0C94" w:rsidRPr="007B0C94" w:rsidRDefault="007B0C94" w:rsidP="007B0C94">
            <w:pPr>
              <w:shd w:val="clear" w:color="auto" w:fill="FFFFFF"/>
              <w:spacing w:after="0" w:line="259" w:lineRule="atLeast"/>
              <w:rPr>
                <w:color w:val="000000"/>
                <w:sz w:val="23"/>
                <w:szCs w:val="23"/>
                <w:lang w:val="ru-RU" w:eastAsia="ru-RU"/>
              </w:rPr>
            </w:pPr>
            <w:r w:rsidRPr="007B0C94">
              <w:rPr>
                <w:color w:val="000000"/>
                <w:sz w:val="20"/>
                <w:szCs w:val="20"/>
                <w:lang w:val="ru-RU" w:eastAsia="ru-RU"/>
              </w:rPr>
              <w:t>г.</w:t>
            </w:r>
            <w:r w:rsidR="00F26AD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B0C94">
              <w:rPr>
                <w:color w:val="000000"/>
                <w:sz w:val="20"/>
                <w:szCs w:val="20"/>
                <w:lang w:val="ru-RU" w:eastAsia="ru-RU"/>
              </w:rPr>
              <w:t>Степногорск, ул. № 4, Промышленная зона,</w:t>
            </w:r>
          </w:p>
          <w:p w:rsidR="00522EF0" w:rsidRPr="00F26ADF" w:rsidRDefault="007B0C94" w:rsidP="007B0C94">
            <w:pPr>
              <w:spacing w:after="20"/>
              <w:ind w:left="20"/>
              <w:jc w:val="both"/>
              <w:rPr>
                <w:lang w:val="ru-RU"/>
              </w:rPr>
            </w:pPr>
            <w:r w:rsidRPr="007B0C94">
              <w:rPr>
                <w:color w:val="000000"/>
                <w:sz w:val="20"/>
                <w:szCs w:val="20"/>
                <w:lang w:val="ru-RU" w:eastAsia="ru-RU"/>
              </w:rPr>
              <w:t>здание №7 «А», а/я 168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Область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97517" w:rsidRDefault="007B0C94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C97517">
              <w:rPr>
                <w:sz w:val="20"/>
                <w:szCs w:val="20"/>
                <w:lang w:val="ru-RU"/>
              </w:rPr>
              <w:t>Акмолинская</w:t>
            </w:r>
            <w:proofErr w:type="spellEnd"/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97517" w:rsidRDefault="007B0C94" w:rsidP="00F26AD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97517">
              <w:rPr>
                <w:sz w:val="20"/>
                <w:szCs w:val="20"/>
                <w:lang w:val="ru-RU"/>
              </w:rPr>
              <w:t>Степногорск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97517" w:rsidRDefault="007B0C94" w:rsidP="00F26AD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97517">
              <w:rPr>
                <w:color w:val="000000"/>
                <w:sz w:val="20"/>
                <w:szCs w:val="20"/>
                <w:lang w:val="ru-RU" w:eastAsia="ru-RU"/>
              </w:rPr>
              <w:t>ул. № 4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дома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строения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0C94" w:rsidRPr="007B0C94" w:rsidRDefault="007B0C94" w:rsidP="007B0C94">
            <w:pPr>
              <w:shd w:val="clear" w:color="auto" w:fill="FFFFFF"/>
              <w:spacing w:after="0" w:line="259" w:lineRule="atLeast"/>
              <w:rPr>
                <w:color w:val="000000"/>
                <w:sz w:val="23"/>
                <w:szCs w:val="23"/>
                <w:lang w:val="ru-RU" w:eastAsia="ru-RU"/>
              </w:rPr>
            </w:pPr>
            <w:r w:rsidRPr="007B0C94">
              <w:rPr>
                <w:color w:val="000000"/>
                <w:sz w:val="20"/>
                <w:szCs w:val="20"/>
                <w:lang w:val="ru-RU" w:eastAsia="ru-RU"/>
              </w:rPr>
              <w:t>Промышленная зона,</w:t>
            </w:r>
          </w:p>
          <w:p w:rsidR="00522EF0" w:rsidRPr="007B0C94" w:rsidRDefault="007B0C94" w:rsidP="007B0C94">
            <w:pPr>
              <w:spacing w:after="20"/>
              <w:ind w:left="20"/>
              <w:jc w:val="both"/>
              <w:rPr>
                <w:lang w:val="ru-RU"/>
              </w:rPr>
            </w:pPr>
            <w:r w:rsidRPr="007B0C94">
              <w:rPr>
                <w:color w:val="000000"/>
                <w:sz w:val="20"/>
                <w:szCs w:val="20"/>
                <w:lang w:val="ru-RU" w:eastAsia="ru-RU"/>
              </w:rPr>
              <w:t>здание №7 «А», а/я 168</w:t>
            </w:r>
          </w:p>
        </w:tc>
      </w:tr>
      <w:tr w:rsidR="00522EF0" w:rsidRPr="00C0432E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41C2" w:rsidRPr="00C97517" w:rsidRDefault="00AB41C2" w:rsidP="00AB41C2">
            <w:pPr>
              <w:spacing w:after="0"/>
              <w:rPr>
                <w:sz w:val="20"/>
                <w:szCs w:val="20"/>
              </w:rPr>
            </w:pPr>
            <w:r w:rsidRPr="00C97517">
              <w:rPr>
                <w:sz w:val="20"/>
                <w:szCs w:val="20"/>
              </w:rPr>
              <w:t>52.3612328, 71. 890845</w:t>
            </w: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97517" w:rsidRDefault="00903B55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97517">
              <w:rPr>
                <w:sz w:val="20"/>
                <w:szCs w:val="20"/>
                <w:lang w:val="ru-RU"/>
              </w:rPr>
              <w:t>Химическа</w:t>
            </w:r>
            <w:proofErr w:type="gramStart"/>
            <w:r w:rsidRPr="00C97517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C97517">
              <w:rPr>
                <w:sz w:val="20"/>
                <w:szCs w:val="20"/>
                <w:lang w:val="ru-RU"/>
              </w:rPr>
              <w:t>Производство пестицидов и прочей агротехнической продукции)</w:t>
            </w: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522EF0" w:rsidRPr="00AB41C2" w:rsidRDefault="00522EF0" w:rsidP="00522EF0">
      <w:pPr>
        <w:spacing w:after="0"/>
        <w:rPr>
          <w:lang w:val="ru-RU"/>
        </w:rPr>
      </w:pPr>
      <w:r w:rsidRPr="00AB41C2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1756"/>
        <w:gridCol w:w="879"/>
        <w:gridCol w:w="879"/>
        <w:gridCol w:w="879"/>
        <w:gridCol w:w="879"/>
        <w:gridCol w:w="1758"/>
        <w:gridCol w:w="879"/>
        <w:gridCol w:w="879"/>
      </w:tblGrid>
      <w:tr w:rsidR="00522EF0" w:rsidRPr="00BE185D" w:rsidTr="004F6944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Данные о выбросе загрязнителей в атмосферу за отчетный год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790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 xml:space="preserve"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</w:t>
            </w:r>
            <w:proofErr w:type="gramStart"/>
            <w:r w:rsidRPr="00C0432E">
              <w:rPr>
                <w:color w:val="000000"/>
                <w:sz w:val="20"/>
                <w:lang w:val="ru-RU"/>
              </w:rPr>
              <w:t>кг</w:t>
            </w:r>
            <w:proofErr w:type="gramEnd"/>
            <w:r w:rsidRPr="00C0432E">
              <w:rPr>
                <w:color w:val="000000"/>
                <w:sz w:val="20"/>
                <w:lang w:val="ru-RU"/>
              </w:rPr>
              <w:t>/год **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 xml:space="preserve"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</w:t>
            </w:r>
            <w:r w:rsidRPr="00C0432E">
              <w:rPr>
                <w:color w:val="000000"/>
                <w:sz w:val="20"/>
                <w:lang w:val="ru-RU"/>
              </w:rPr>
              <w:lastRenderedPageBreak/>
              <w:t>Р)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6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AB41C2">
            <w:pPr>
              <w:spacing w:after="20"/>
              <w:ind w:left="20"/>
              <w:jc w:val="center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AB41C2">
            <w:pPr>
              <w:spacing w:after="20"/>
              <w:ind w:left="20"/>
              <w:jc w:val="center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AB41C2">
            <w:pPr>
              <w:spacing w:after="20"/>
              <w:ind w:left="20"/>
              <w:jc w:val="center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AB41C2">
            <w:pPr>
              <w:spacing w:after="20"/>
              <w:ind w:left="20"/>
              <w:jc w:val="center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AB41C2" w:rsidRDefault="00AB41C2" w:rsidP="00AB41C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522EF0" w:rsidRPr="00C0432E" w:rsidRDefault="00522EF0" w:rsidP="00522EF0">
      <w:pPr>
        <w:spacing w:after="0"/>
        <w:rPr>
          <w:lang w:val="ru-RU"/>
        </w:rPr>
      </w:pPr>
      <w:r w:rsidRPr="00C0432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522EF0" w:rsidRPr="00BE185D" w:rsidTr="004F6944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Данные о сбросах сточных вод в воду за отчетный год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загрязнителя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</w:t>
            </w:r>
            <w:proofErr w:type="spellEnd"/>
            <w:r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плановые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результате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B55" w:rsidRPr="00903B55" w:rsidRDefault="00903B55" w:rsidP="00903B5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Pr="00903B55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Pr="00903B55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03B55" w:rsidRDefault="00903B55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</w:tr>
    </w:tbl>
    <w:p w:rsidR="00522EF0" w:rsidRPr="00C0432E" w:rsidRDefault="00522EF0" w:rsidP="00522EF0">
      <w:pPr>
        <w:spacing w:after="0"/>
        <w:rPr>
          <w:lang w:val="ru-RU"/>
        </w:rPr>
      </w:pPr>
      <w:r w:rsidRPr="00C0432E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22EF0" w:rsidRPr="00BE185D" w:rsidTr="004F6944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Перенос загрязнителей в сточных водах за пределы участка*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 переданных стоков сторонним организациям (м</w:t>
            </w:r>
            <w:r w:rsidRPr="00C0432E">
              <w:rPr>
                <w:color w:val="000000"/>
                <w:vertAlign w:val="superscript"/>
                <w:lang w:val="ru-RU"/>
              </w:rPr>
              <w:t>3</w:t>
            </w:r>
            <w:r w:rsidRPr="00C0432E">
              <w:rPr>
                <w:color w:val="000000"/>
                <w:sz w:val="20"/>
                <w:lang w:val="ru-RU"/>
              </w:rPr>
              <w:t>)*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Оборотное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Повторное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(м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* Объем закачки воды в пласт</w:t>
            </w: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(м</w:t>
            </w:r>
            <w:r w:rsidRPr="00C0432E">
              <w:rPr>
                <w:color w:val="000000"/>
                <w:vertAlign w:val="superscript"/>
                <w:lang w:val="ru-RU"/>
              </w:rPr>
              <w:t>3</w:t>
            </w:r>
            <w:r w:rsidRPr="00C0432E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3F0D8A" w:rsidRDefault="003F0D8A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3F0D8A" w:rsidRDefault="003F0D8A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3F0D8A" w:rsidRDefault="003F0D8A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3F0D8A" w:rsidRDefault="003F0D8A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  <w:tr w:rsidR="00522EF0" w:rsidTr="004F694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Default="00522EF0" w:rsidP="004F6944"/>
        </w:tc>
      </w:tr>
    </w:tbl>
    <w:p w:rsidR="00522EF0" w:rsidRDefault="00522EF0" w:rsidP="00522EF0">
      <w:pPr>
        <w:spacing w:after="0"/>
        <w:jc w:val="both"/>
        <w:rPr>
          <w:lang w:val="ru-RU"/>
        </w:rPr>
      </w:pPr>
    </w:p>
    <w:p w:rsidR="00B35A4B" w:rsidRPr="00C0432E" w:rsidRDefault="00B35A4B" w:rsidP="00522EF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491"/>
        <w:gridCol w:w="2050"/>
        <w:gridCol w:w="2050"/>
        <w:gridCol w:w="2050"/>
        <w:gridCol w:w="2050"/>
      </w:tblGrid>
      <w:tr w:rsidR="00522EF0" w:rsidTr="004F6944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 w:rsidRPr="00C0432E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22EF0" w:rsidRPr="00BE185D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Вид операции, которому подвергается отход ("У"/ "В")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CE61C9" w:rsidRPr="00C0432E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BE185D" w:rsidRDefault="00CE61C9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CE61C9" w:rsidRDefault="00CE61C9" w:rsidP="009401A4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Опасные отходы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C0432E" w:rsidRDefault="00CE61C9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C0432E" w:rsidRDefault="00CE61C9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C0432E" w:rsidRDefault="00CE61C9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1C9" w:rsidRPr="00C0432E" w:rsidRDefault="00CE61C9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522EF0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CE61C9" w:rsidP="00CE61C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401A4">
              <w:rPr>
                <w:sz w:val="20"/>
                <w:szCs w:val="20"/>
                <w:lang w:val="ru-RU"/>
              </w:rPr>
              <w:t>Агрохим</w:t>
            </w:r>
            <w:proofErr w:type="spellEnd"/>
            <w:r w:rsidRPr="009401A4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401A4">
              <w:rPr>
                <w:sz w:val="20"/>
                <w:szCs w:val="20"/>
                <w:lang w:val="ru-RU"/>
              </w:rPr>
              <w:t>тходы</w:t>
            </w:r>
            <w:proofErr w:type="spellEnd"/>
            <w:r w:rsidRPr="009401A4">
              <w:rPr>
                <w:sz w:val="20"/>
                <w:szCs w:val="20"/>
                <w:lang w:val="ru-RU"/>
              </w:rPr>
              <w:t xml:space="preserve"> содержащие опасные вещества. Тара пластиковая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CE61C9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7,4</w:t>
            </w:r>
          </w:p>
          <w:p w:rsidR="00522EF0" w:rsidRPr="009401A4" w:rsidRDefault="00522EF0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CE61C9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020108*</w:t>
            </w:r>
          </w:p>
          <w:p w:rsidR="00522EF0" w:rsidRPr="009401A4" w:rsidRDefault="00522EF0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CE61C9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CE61C9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  <w:p w:rsidR="00522EF0" w:rsidRPr="009401A4" w:rsidRDefault="00522EF0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22EF0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E61C9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E61C9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E260D1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Синтетические моторные, трансмиссионные смазочные масла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0,023</w:t>
            </w:r>
          </w:p>
          <w:p w:rsidR="00522EF0" w:rsidRPr="009401A4" w:rsidRDefault="00522EF0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522EF0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22EF0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130206*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E260D1" w:rsidP="00385A1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E260D1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CE61C9" w:rsidRDefault="00E260D1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Другие растворители и смеси растворителей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686,4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140603*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E260D1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Default="00E260D1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 xml:space="preserve">Упаковка, содержащая остатки или </w:t>
            </w:r>
            <w:proofErr w:type="spellStart"/>
            <w:r w:rsidRPr="009401A4">
              <w:rPr>
                <w:sz w:val="20"/>
                <w:szCs w:val="20"/>
                <w:lang w:val="ru-RU"/>
              </w:rPr>
              <w:t>загр</w:t>
            </w:r>
            <w:proofErr w:type="spellEnd"/>
            <w:r w:rsidRPr="009401A4">
              <w:rPr>
                <w:sz w:val="20"/>
                <w:szCs w:val="20"/>
                <w:lang w:val="ru-RU"/>
              </w:rPr>
              <w:t>. вещества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58,6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150110*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0D1" w:rsidRPr="009401A4" w:rsidRDefault="00E260D1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8367CE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Default="008367CE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9401A4" w:rsidP="009401A4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Неопасные отходы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367CE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Default="008367CE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Металлическая упаковка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125,4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8367CE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150104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8367CE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Default="00A32712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 xml:space="preserve">Абсорбенты, фильтрующий материал и </w:t>
            </w:r>
            <w:proofErr w:type="spellStart"/>
            <w:r w:rsidRPr="009401A4">
              <w:rPr>
                <w:sz w:val="20"/>
                <w:szCs w:val="20"/>
                <w:lang w:val="ru-RU"/>
              </w:rPr>
              <w:t>тд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875,6</w:t>
            </w:r>
          </w:p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150203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7CE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A32712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Default="00A32712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Стекло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0,175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160120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</w:t>
            </w:r>
            <w:proofErr w:type="spellStart"/>
            <w:r w:rsidR="00385A1E">
              <w:rPr>
                <w:sz w:val="20"/>
                <w:szCs w:val="20"/>
                <w:lang w:val="ru-RU"/>
              </w:rPr>
              <w:t>Экобизнес</w:t>
            </w:r>
            <w:proofErr w:type="spellEnd"/>
            <w:r w:rsidR="00385A1E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  <w:tr w:rsidR="00A32712" w:rsidRPr="00CE61C9" w:rsidTr="00B35A4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Default="00A32712" w:rsidP="004F6944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3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E260D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Смешанные коммунальные отходы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200301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Передача сторонней организации</w:t>
            </w:r>
            <w:r w:rsidR="00385A1E">
              <w:rPr>
                <w:sz w:val="20"/>
                <w:szCs w:val="20"/>
                <w:lang w:val="ru-RU"/>
              </w:rPr>
              <w:t xml:space="preserve"> ТОО «Экобизнес»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712" w:rsidRPr="009401A4" w:rsidRDefault="00A32712" w:rsidP="004F6944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401A4"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4F1BB3" w:rsidRDefault="004F1BB3" w:rsidP="00522EF0">
      <w:pPr>
        <w:spacing w:after="0"/>
        <w:rPr>
          <w:b/>
          <w:color w:val="000000"/>
          <w:lang w:val="ru-RU"/>
        </w:rPr>
      </w:pPr>
      <w:bookmarkStart w:id="2" w:name="z94"/>
    </w:p>
    <w:p w:rsidR="004F1BB3" w:rsidRDefault="004F1BB3" w:rsidP="00522EF0">
      <w:pPr>
        <w:spacing w:after="0"/>
        <w:rPr>
          <w:b/>
          <w:color w:val="000000"/>
          <w:lang w:val="ru-RU"/>
        </w:rPr>
      </w:pPr>
    </w:p>
    <w:p w:rsidR="00522EF0" w:rsidRDefault="00522EF0" w:rsidP="00522EF0">
      <w:pPr>
        <w:spacing w:after="0"/>
      </w:pPr>
      <w:proofErr w:type="spellStart"/>
      <w:r>
        <w:rPr>
          <w:b/>
          <w:color w:val="000000"/>
        </w:rPr>
        <w:t>Информация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диффузным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источникам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522EF0" w:rsidTr="004F6944">
        <w:trPr>
          <w:gridAfter w:val="12"/>
          <w:wAfter w:w="11354" w:type="dxa"/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22EF0" w:rsidRDefault="00522EF0" w:rsidP="004F6944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Объем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выбросов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автотранспорта</w:t>
            </w:r>
            <w:proofErr w:type="spellEnd"/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 выбросов (</w:t>
            </w:r>
            <w:proofErr w:type="spellStart"/>
            <w:r w:rsidRPr="00C0432E">
              <w:rPr>
                <w:color w:val="000000"/>
                <w:sz w:val="20"/>
                <w:lang w:val="ru-RU"/>
              </w:rPr>
              <w:t>тыс</w:t>
            </w:r>
            <w:proofErr w:type="gramStart"/>
            <w:r w:rsidRPr="00C0432E">
              <w:rPr>
                <w:color w:val="000000"/>
                <w:sz w:val="20"/>
                <w:lang w:val="ru-RU"/>
              </w:rPr>
              <w:t>.т</w:t>
            </w:r>
            <w:proofErr w:type="gramEnd"/>
            <w:r w:rsidRPr="00C0432E">
              <w:rPr>
                <w:color w:val="000000"/>
                <w:sz w:val="20"/>
                <w:lang w:val="ru-RU"/>
              </w:rPr>
              <w:t>онн</w:t>
            </w:r>
            <w:proofErr w:type="spellEnd"/>
            <w:r w:rsidRPr="00C0432E">
              <w:rPr>
                <w:color w:val="000000"/>
                <w:sz w:val="20"/>
                <w:lang w:val="ru-RU"/>
              </w:rPr>
              <w:t>/год)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62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 выбросов по веществам (</w:t>
            </w:r>
            <w:proofErr w:type="spellStart"/>
            <w:r w:rsidRPr="00C0432E">
              <w:rPr>
                <w:color w:val="000000"/>
                <w:sz w:val="20"/>
                <w:lang w:val="ru-RU"/>
              </w:rPr>
              <w:t>тыс</w:t>
            </w:r>
            <w:proofErr w:type="gramStart"/>
            <w:r w:rsidRPr="00C0432E">
              <w:rPr>
                <w:color w:val="000000"/>
                <w:sz w:val="20"/>
                <w:lang w:val="ru-RU"/>
              </w:rPr>
              <w:t>.т</w:t>
            </w:r>
            <w:proofErr w:type="gramEnd"/>
            <w:r w:rsidRPr="00C0432E">
              <w:rPr>
                <w:color w:val="000000"/>
                <w:sz w:val="20"/>
                <w:lang w:val="ru-RU"/>
              </w:rPr>
              <w:t>онн</w:t>
            </w:r>
            <w:proofErr w:type="spellEnd"/>
            <w:r w:rsidRPr="00C0432E">
              <w:rPr>
                <w:color w:val="000000"/>
                <w:sz w:val="20"/>
                <w:lang w:val="ru-RU"/>
              </w:rPr>
              <w:t xml:space="preserve"> / год)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SOx</w:t>
            </w:r>
            <w:proofErr w:type="spellEnd"/>
            <w:r>
              <w:rPr>
                <w:color w:val="000000"/>
                <w:sz w:val="20"/>
              </w:rPr>
              <w:t xml:space="preserve"> / SO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₂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азота</w:t>
            </w:r>
            <w:proofErr w:type="spellEnd"/>
            <w:r>
              <w:rPr>
                <w:color w:val="000000"/>
                <w:sz w:val="20"/>
              </w:rPr>
              <w:t xml:space="preserve"> (NOx / NO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₂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0432E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C0432E">
              <w:rPr>
                <w:color w:val="000000"/>
                <w:sz w:val="20"/>
                <w:lang w:val="ru-RU"/>
              </w:rPr>
              <w:t xml:space="preserve"> органические летучие соединения (НМЛОС)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Аммиак</w:t>
            </w:r>
            <w:proofErr w:type="spellEnd"/>
            <w:r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  <w:r>
              <w:rPr>
                <w:color w:val="000000"/>
                <w:sz w:val="20"/>
              </w:rPr>
              <w:t xml:space="preserve"> (CO)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  <w:r>
              <w:rPr>
                <w:color w:val="000000"/>
                <w:sz w:val="20"/>
              </w:rPr>
              <w:t xml:space="preserve"> (CO2)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 (CH)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</w:t>
            </w:r>
            <w:proofErr w:type="spellEnd"/>
            <w:r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Органические</w:t>
            </w:r>
            <w:r>
              <w:rPr>
                <w:color w:val="000000"/>
                <w:sz w:val="20"/>
              </w:rPr>
              <w:t> </w:t>
            </w:r>
            <w:r w:rsidRPr="00C0432E">
              <w:rPr>
                <w:color w:val="000000"/>
                <w:sz w:val="20"/>
                <w:lang w:val="ru-RU"/>
              </w:rPr>
              <w:t>вещества, осаждающиеся на</w:t>
            </w:r>
            <w:r>
              <w:rPr>
                <w:color w:val="000000"/>
                <w:sz w:val="20"/>
              </w:rPr>
              <w:t> </w:t>
            </w:r>
            <w:r w:rsidRPr="00C0432E">
              <w:rPr>
                <w:color w:val="000000"/>
                <w:sz w:val="20"/>
                <w:lang w:val="ru-RU"/>
              </w:rPr>
              <w:t>твердых</w:t>
            </w:r>
            <w:r>
              <w:rPr>
                <w:color w:val="000000"/>
                <w:sz w:val="20"/>
              </w:rPr>
              <w:t> </w:t>
            </w:r>
            <w:r w:rsidRPr="00C0432E"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Твердые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ТЧ10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</w:tr>
    </w:tbl>
    <w:p w:rsidR="00522EF0" w:rsidRDefault="00522EF0" w:rsidP="00522EF0">
      <w:pPr>
        <w:spacing w:after="0"/>
        <w:rPr>
          <w:lang w:val="ru-RU"/>
        </w:rPr>
      </w:pPr>
      <w:r>
        <w:br/>
      </w:r>
    </w:p>
    <w:p w:rsidR="00895A4C" w:rsidRPr="00895A4C" w:rsidRDefault="00895A4C" w:rsidP="00522EF0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22EF0" w:rsidRPr="00BE185D" w:rsidTr="004F6944">
        <w:trPr>
          <w:gridAfter w:val="3"/>
          <w:wAfter w:w="9225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0"/>
              <w:jc w:val="both"/>
              <w:rPr>
                <w:lang w:val="ru-RU"/>
              </w:rPr>
            </w:pPr>
            <w:r w:rsidRPr="00C0432E">
              <w:rPr>
                <w:b/>
                <w:color w:val="000000"/>
                <w:sz w:val="20"/>
                <w:lang w:val="ru-RU"/>
              </w:rPr>
              <w:lastRenderedPageBreak/>
              <w:t>Данные об отходах, выявленных в отчетном году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координаты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полигонов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522EF0" w:rsidRPr="00BE185D" w:rsidTr="004F6944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2EF0" w:rsidRPr="00C0432E" w:rsidRDefault="00522EF0" w:rsidP="004F6944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C0432E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 w:rsidRPr="00C0432E"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</w:t>
            </w:r>
            <w:r w:rsidR="004F1BB3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22EF0" w:rsidTr="004F694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522EF0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2</w:t>
            </w:r>
            <w:r w:rsidR="004F1BB3">
              <w:rPr>
                <w:color w:val="000000"/>
                <w:sz w:val="20"/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Default="00522EF0" w:rsidP="004F6944">
            <w:pPr>
              <w:spacing w:after="20"/>
              <w:ind w:left="20"/>
              <w:jc w:val="both"/>
            </w:pPr>
          </w:p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EF0" w:rsidRPr="004F1BB3" w:rsidRDefault="004F1BB3" w:rsidP="004F69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22EF0" w:rsidRDefault="00522EF0" w:rsidP="004F6944">
            <w:pPr>
              <w:spacing w:after="20"/>
              <w:ind w:left="20"/>
              <w:jc w:val="both"/>
            </w:pPr>
          </w:p>
        </w:tc>
      </w:tr>
    </w:tbl>
    <w:p w:rsidR="00AE6D11" w:rsidRDefault="00C92882">
      <w:pPr>
        <w:rPr>
          <w:lang w:val="ru-RU"/>
        </w:rPr>
      </w:pPr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43117AF" wp14:editId="3A66467A">
            <wp:simplePos x="0" y="0"/>
            <wp:positionH relativeFrom="column">
              <wp:posOffset>2413635</wp:posOffset>
            </wp:positionH>
            <wp:positionV relativeFrom="paragraph">
              <wp:posOffset>271780</wp:posOffset>
            </wp:positionV>
            <wp:extent cx="1885950" cy="2021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11" w:rsidRPr="00AE6D11" w:rsidRDefault="00AE6D11" w:rsidP="00AE6D11">
      <w:pPr>
        <w:rPr>
          <w:lang w:val="ru-RU"/>
        </w:rPr>
      </w:pPr>
    </w:p>
    <w:p w:rsidR="00C92882" w:rsidRPr="00C92882" w:rsidRDefault="00C92882" w:rsidP="00C9288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C92882">
        <w:rPr>
          <w:sz w:val="24"/>
          <w:szCs w:val="24"/>
          <w:lang w:val="ru-RU"/>
        </w:rPr>
        <w:t>Директор филиала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2882">
        <w:rPr>
          <w:sz w:val="24"/>
          <w:szCs w:val="24"/>
          <w:lang w:val="ru-RU"/>
        </w:rPr>
        <w:t>«</w:t>
      </w:r>
      <w:r w:rsidRPr="00665614">
        <w:rPr>
          <w:sz w:val="24"/>
          <w:szCs w:val="24"/>
        </w:rPr>
        <w:t>Astana</w:t>
      </w:r>
      <w:r w:rsidRPr="00C92882">
        <w:rPr>
          <w:sz w:val="24"/>
          <w:szCs w:val="24"/>
          <w:lang w:val="ru-RU"/>
        </w:rPr>
        <w:t xml:space="preserve"> – </w:t>
      </w:r>
      <w:r w:rsidRPr="00665614">
        <w:rPr>
          <w:sz w:val="24"/>
          <w:szCs w:val="24"/>
        </w:rPr>
        <w:t>Nan</w:t>
      </w:r>
      <w:r w:rsidRPr="00C92882">
        <w:rPr>
          <w:sz w:val="24"/>
          <w:szCs w:val="24"/>
          <w:lang w:val="ru-RU"/>
        </w:rPr>
        <w:t xml:space="preserve"> </w:t>
      </w:r>
      <w:r w:rsidRPr="00665614">
        <w:rPr>
          <w:sz w:val="24"/>
          <w:szCs w:val="24"/>
        </w:rPr>
        <w:t>Chemicals</w:t>
      </w:r>
      <w:r w:rsidRPr="00C92882">
        <w:rPr>
          <w:sz w:val="24"/>
          <w:szCs w:val="24"/>
          <w:lang w:val="ru-RU"/>
        </w:rPr>
        <w:t xml:space="preserve">»                                                     </w:t>
      </w:r>
      <w:r>
        <w:rPr>
          <w:sz w:val="24"/>
          <w:szCs w:val="24"/>
          <w:lang w:val="ru-RU"/>
        </w:rPr>
        <w:t xml:space="preserve">                            </w:t>
      </w:r>
      <w:r w:rsidRPr="00C92882">
        <w:rPr>
          <w:sz w:val="24"/>
          <w:szCs w:val="24"/>
          <w:lang w:val="ru-RU"/>
        </w:rPr>
        <w:t xml:space="preserve">             Т.Қ. </w:t>
      </w:r>
      <w:proofErr w:type="spellStart"/>
      <w:proofErr w:type="gramStart"/>
      <w:r w:rsidRPr="00C92882">
        <w:rPr>
          <w:sz w:val="24"/>
          <w:szCs w:val="24"/>
          <w:lang w:val="ru-RU"/>
        </w:rPr>
        <w:t>У</w:t>
      </w:r>
      <w:proofErr w:type="gramEnd"/>
      <w:r w:rsidRPr="00C92882">
        <w:rPr>
          <w:sz w:val="24"/>
          <w:szCs w:val="24"/>
          <w:lang w:val="ru-RU"/>
        </w:rPr>
        <w:t>әли</w:t>
      </w:r>
      <w:proofErr w:type="spellEnd"/>
    </w:p>
    <w:p w:rsidR="00AE6D11" w:rsidRDefault="00C92882">
      <w:pPr>
        <w:rPr>
          <w:lang w:val="ru-RU"/>
        </w:rPr>
      </w:pPr>
      <w:r>
        <w:rPr>
          <w:lang w:val="ru-RU"/>
        </w:rPr>
        <w:t xml:space="preserve"> ТОО «Астана-Нан» в г. Степногорск</w:t>
      </w:r>
    </w:p>
    <w:p w:rsidR="004B4DC7" w:rsidRDefault="004B4DC7" w:rsidP="00AE6D11">
      <w:pPr>
        <w:jc w:val="center"/>
        <w:rPr>
          <w:lang w:val="ru-RU"/>
        </w:rPr>
      </w:pPr>
    </w:p>
    <w:p w:rsidR="004B4DC7" w:rsidRDefault="004B4DC7" w:rsidP="004B4DC7">
      <w:pPr>
        <w:rPr>
          <w:lang w:val="ru-RU"/>
        </w:rPr>
      </w:pPr>
    </w:p>
    <w:p w:rsidR="004B4DC7" w:rsidRDefault="004B4DC7" w:rsidP="004B4DC7">
      <w:pPr>
        <w:rPr>
          <w:lang w:val="ru-RU"/>
        </w:rPr>
      </w:pPr>
    </w:p>
    <w:p w:rsidR="00E56205" w:rsidRPr="004B4DC7" w:rsidRDefault="004B4DC7" w:rsidP="004B4DC7">
      <w:pPr>
        <w:rPr>
          <w:sz w:val="20"/>
          <w:szCs w:val="20"/>
          <w:lang w:val="ru-RU"/>
        </w:rPr>
      </w:pPr>
      <w:r w:rsidRPr="004B4DC7">
        <w:rPr>
          <w:sz w:val="20"/>
          <w:szCs w:val="20"/>
          <w:lang w:val="ru-RU"/>
        </w:rPr>
        <w:t>Исп. Поль А. 87081526285</w:t>
      </w:r>
    </w:p>
    <w:sectPr w:rsidR="00E56205" w:rsidRPr="004B4DC7" w:rsidSect="00522E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CD"/>
    <w:rsid w:val="00214B9F"/>
    <w:rsid w:val="00385A1E"/>
    <w:rsid w:val="003F0D8A"/>
    <w:rsid w:val="004B4DC7"/>
    <w:rsid w:val="004F1BB3"/>
    <w:rsid w:val="00522EF0"/>
    <w:rsid w:val="007B0C94"/>
    <w:rsid w:val="008367CE"/>
    <w:rsid w:val="00895A4C"/>
    <w:rsid w:val="00903B55"/>
    <w:rsid w:val="009070CD"/>
    <w:rsid w:val="009401A4"/>
    <w:rsid w:val="00A32712"/>
    <w:rsid w:val="00AB41C2"/>
    <w:rsid w:val="00AE6D11"/>
    <w:rsid w:val="00B35A4B"/>
    <w:rsid w:val="00BE185D"/>
    <w:rsid w:val="00C87AF5"/>
    <w:rsid w:val="00C92882"/>
    <w:rsid w:val="00C97517"/>
    <w:rsid w:val="00CE61C9"/>
    <w:rsid w:val="00D72949"/>
    <w:rsid w:val="00E260D1"/>
    <w:rsid w:val="00EC51D1"/>
    <w:rsid w:val="00F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F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F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3</cp:revision>
  <dcterms:created xsi:type="dcterms:W3CDTF">2024-04-02T08:23:00Z</dcterms:created>
  <dcterms:modified xsi:type="dcterms:W3CDTF">2024-04-02T08:30:00Z</dcterms:modified>
</cp:coreProperties>
</file>