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B4" w:rsidRPr="005E261F" w:rsidRDefault="00BE1CA8" w:rsidP="00BE1CA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</w:pPr>
      <w:r w:rsidRPr="005E261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 xml:space="preserve">Қазақстан Республикасының 2014 жылғы </w:t>
      </w:r>
    </w:p>
    <w:p w:rsidR="00BE1CA8" w:rsidRPr="005E261F" w:rsidRDefault="005F3E73" w:rsidP="00BE1CA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</w:pPr>
      <w:r w:rsidRPr="005E261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 xml:space="preserve">мамыр </w:t>
      </w:r>
      <w:r w:rsidR="00BE1CA8" w:rsidRPr="005E261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 xml:space="preserve">айындағы қоршаған орта </w:t>
      </w:r>
      <w:r w:rsidR="00D577FB" w:rsidRPr="005E261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kk-KZ" w:eastAsia="en-US" w:bidi="en-US"/>
        </w:rPr>
        <w:t>жай-күйі</w:t>
      </w:r>
    </w:p>
    <w:p w:rsidR="00F85F8C" w:rsidRPr="005E261F" w:rsidRDefault="000369B4" w:rsidP="00BE1CA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val="kk-KZ" w:eastAsia="en-US" w:bidi="en-US"/>
        </w:rPr>
      </w:pPr>
      <w:r w:rsidRPr="005E261F">
        <w:rPr>
          <w:rFonts w:ascii="Times New Roman" w:eastAsia="Times New Roman" w:hAnsi="Times New Roman" w:cs="Times New Roman"/>
          <w:b/>
          <w:noProof/>
          <w:color w:val="365F91" w:themeColor="accent1" w:themeShade="BF"/>
          <w:sz w:val="32"/>
          <w:szCs w:val="32"/>
        </w:rPr>
        <w:drawing>
          <wp:inline distT="0" distB="0" distL="0" distR="0">
            <wp:extent cx="5723890" cy="3147060"/>
            <wp:effectExtent l="19050" t="0" r="0" b="0"/>
            <wp:docPr id="7" name="Рисунок 1" descr="C:\Documents and Settings\zeinisheva_zh\Рабочий стол\rP6FHGjGn4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einisheva_zh\Рабочий стол\rP6FHGjGn4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9B4" w:rsidRPr="005E261F" w:rsidRDefault="000369B4" w:rsidP="00BE1CA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</w:pPr>
    </w:p>
    <w:p w:rsidR="00EC680E" w:rsidRPr="005E261F" w:rsidRDefault="00D577FB" w:rsidP="00BE1CA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r w:rsidRPr="005E26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>А</w:t>
      </w:r>
      <w:r w:rsidR="00EC680E" w:rsidRPr="005E26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>тмосфералық ауа ластануының жай-күйі</w:t>
      </w:r>
    </w:p>
    <w:p w:rsidR="005F3E73" w:rsidRPr="005E261F" w:rsidRDefault="005F3E73" w:rsidP="00BE1CA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</w:pPr>
    </w:p>
    <w:p w:rsidR="009C007E" w:rsidRPr="005E261F" w:rsidRDefault="002C7580" w:rsidP="00F57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5E261F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en-US" w:bidi="en-US"/>
        </w:rPr>
        <w:t>Атмосфералық ауа ластануының</w:t>
      </w:r>
      <w:r w:rsidRPr="005E261F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val="kk-KZ" w:eastAsia="en-US" w:bidi="en-US"/>
        </w:rPr>
        <w:t xml:space="preserve"> </w:t>
      </w:r>
      <w:r w:rsidRPr="005E261F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en-US" w:bidi="en-US"/>
        </w:rPr>
        <w:t>жалпы бағалауы</w:t>
      </w:r>
      <w:r w:rsidR="00F5772D" w:rsidRPr="005E261F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en-US" w:bidi="en-US"/>
        </w:rPr>
        <w:t>.</w:t>
      </w:r>
      <w:r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</w:p>
    <w:p w:rsidR="00F5772D" w:rsidRPr="005E261F" w:rsidRDefault="00F5772D" w:rsidP="00F577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E261F">
        <w:rPr>
          <w:rFonts w:ascii="Times New Roman" w:hAnsi="Times New Roman"/>
          <w:bCs/>
          <w:sz w:val="28"/>
          <w:szCs w:val="28"/>
          <w:lang w:val="kk-KZ"/>
        </w:rPr>
        <w:t>СИ және</w:t>
      </w:r>
      <w:r w:rsidR="000C6935" w:rsidRPr="005E261F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ЕҮҚ </w:t>
      </w:r>
      <w:r w:rsidR="005F3E73" w:rsidRPr="005E261F">
        <w:rPr>
          <w:rFonts w:ascii="Times New Roman" w:hAnsi="Times New Roman"/>
          <w:sz w:val="28"/>
          <w:szCs w:val="28"/>
          <w:lang w:val="kk-KZ"/>
        </w:rPr>
        <w:t xml:space="preserve">есептеулеріне </w:t>
      </w:r>
      <w:r w:rsidRPr="005E261F">
        <w:rPr>
          <w:rFonts w:ascii="Times New Roman" w:hAnsi="Times New Roman"/>
          <w:sz w:val="28"/>
          <w:szCs w:val="28"/>
          <w:lang w:val="kk-KZ"/>
        </w:rPr>
        <w:t>сәйкес</w:t>
      </w:r>
      <w:r w:rsidR="005F3E73" w:rsidRPr="005E261F">
        <w:rPr>
          <w:rFonts w:ascii="Times New Roman" w:hAnsi="Times New Roman"/>
          <w:sz w:val="28"/>
          <w:szCs w:val="28"/>
          <w:lang w:val="kk-KZ"/>
        </w:rPr>
        <w:t>,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 2014 жылдың </w:t>
      </w:r>
      <w:r w:rsidR="005F3E73" w:rsidRPr="005E261F">
        <w:rPr>
          <w:rFonts w:ascii="Times New Roman" w:hAnsi="Times New Roman"/>
          <w:sz w:val="28"/>
          <w:szCs w:val="28"/>
          <w:lang w:val="kk-KZ"/>
        </w:rPr>
        <w:t>мамыр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 айында </w:t>
      </w:r>
      <w:r w:rsidRPr="005E261F">
        <w:rPr>
          <w:rFonts w:ascii="Times New Roman" w:hAnsi="Times New Roman"/>
          <w:i/>
          <w:sz w:val="28"/>
          <w:szCs w:val="28"/>
          <w:lang w:val="kk-KZ"/>
        </w:rPr>
        <w:t>ең жоғарғы ластану деңгейі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F3E73" w:rsidRPr="005E261F">
        <w:rPr>
          <w:rFonts w:ascii="Times New Roman" w:hAnsi="Times New Roman"/>
          <w:sz w:val="28"/>
          <w:szCs w:val="28"/>
          <w:lang w:val="kk-KZ"/>
        </w:rPr>
        <w:t>5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 қалада</w:t>
      </w:r>
      <w:r w:rsidR="006A0748" w:rsidRPr="005E261F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6A0748" w:rsidRPr="005E261F">
        <w:rPr>
          <w:rFonts w:ascii="Times New Roman" w:hAnsi="Times New Roman"/>
          <w:bCs/>
          <w:sz w:val="28"/>
          <w:szCs w:val="28"/>
          <w:lang w:val="kk-KZ"/>
        </w:rPr>
        <w:t xml:space="preserve">СИ – 10 жоғары,  </w:t>
      </w:r>
      <w:r w:rsidR="006A0748" w:rsidRPr="005E261F">
        <w:rPr>
          <w:rFonts w:ascii="Times New Roman" w:hAnsi="Times New Roman"/>
          <w:sz w:val="28"/>
          <w:szCs w:val="28"/>
          <w:lang w:val="kk-KZ"/>
        </w:rPr>
        <w:t>ЕҮҚ - 50</w:t>
      </w:r>
      <w:r w:rsidR="006A0748" w:rsidRPr="005E261F">
        <w:rPr>
          <w:rFonts w:ascii="Times New Roman" w:hAnsi="Times New Roman"/>
          <w:iCs/>
          <w:sz w:val="28"/>
          <w:szCs w:val="28"/>
          <w:lang w:val="kk-KZ"/>
        </w:rPr>
        <w:t>%</w:t>
      </w:r>
      <w:r w:rsidR="006A0748" w:rsidRPr="005E261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A0748" w:rsidRPr="005E261F">
        <w:rPr>
          <w:rFonts w:ascii="Times New Roman" w:hAnsi="Times New Roman"/>
          <w:bCs/>
          <w:sz w:val="28"/>
          <w:szCs w:val="28"/>
          <w:lang w:val="kk-KZ"/>
        </w:rPr>
        <w:t>жоғары</w:t>
      </w:r>
      <w:r w:rsidR="006A0748" w:rsidRPr="005E261F">
        <w:rPr>
          <w:rFonts w:ascii="Times New Roman" w:hAnsi="Times New Roman"/>
          <w:sz w:val="28"/>
          <w:szCs w:val="28"/>
          <w:lang w:val="kk-KZ"/>
        </w:rPr>
        <w:t>)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: Алматы, Өскемен, </w:t>
      </w:r>
      <w:r w:rsidR="003E3BEF" w:rsidRPr="005E261F">
        <w:rPr>
          <w:rFonts w:ascii="Times New Roman" w:hAnsi="Times New Roman"/>
          <w:sz w:val="28"/>
          <w:szCs w:val="28"/>
          <w:lang w:val="kk-KZ"/>
        </w:rPr>
        <w:t xml:space="preserve">Ақтөбе,  Астана және </w:t>
      </w:r>
      <w:r w:rsidRPr="005E261F">
        <w:rPr>
          <w:rFonts w:ascii="Times New Roman" w:hAnsi="Times New Roman"/>
          <w:sz w:val="28"/>
          <w:szCs w:val="28"/>
          <w:lang w:val="kk-KZ"/>
        </w:rPr>
        <w:t>Т</w:t>
      </w:r>
      <w:r w:rsidR="006A0748" w:rsidRPr="005E261F">
        <w:rPr>
          <w:rFonts w:ascii="Times New Roman" w:hAnsi="Times New Roman"/>
          <w:sz w:val="28"/>
          <w:szCs w:val="28"/>
          <w:lang w:val="kk-KZ"/>
        </w:rPr>
        <w:t>алдықорған</w:t>
      </w:r>
      <w:r w:rsidR="003E3BEF" w:rsidRPr="005E261F">
        <w:rPr>
          <w:rFonts w:ascii="Times New Roman" w:hAnsi="Times New Roman"/>
          <w:sz w:val="28"/>
          <w:szCs w:val="28"/>
          <w:lang w:val="kk-KZ"/>
        </w:rPr>
        <w:t>да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 байқалған. </w:t>
      </w:r>
    </w:p>
    <w:p w:rsidR="00F5772D" w:rsidRPr="005E261F" w:rsidRDefault="00F5772D" w:rsidP="00F577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E261F">
        <w:rPr>
          <w:rFonts w:ascii="Times New Roman" w:hAnsi="Times New Roman"/>
          <w:i/>
          <w:sz w:val="28"/>
          <w:szCs w:val="28"/>
          <w:lang w:val="kk-KZ"/>
        </w:rPr>
        <w:t>Жоғарғы ластану деңгейімен</w:t>
      </w:r>
      <w:r w:rsidR="006A0748" w:rsidRPr="005E261F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6A0748" w:rsidRPr="005E261F">
        <w:rPr>
          <w:rFonts w:ascii="Times New Roman" w:hAnsi="Times New Roman"/>
          <w:sz w:val="28"/>
          <w:szCs w:val="28"/>
          <w:lang w:val="kk-KZ"/>
        </w:rPr>
        <w:t>(</w:t>
      </w:r>
      <w:r w:rsidR="006A0748" w:rsidRPr="005E261F">
        <w:rPr>
          <w:rFonts w:ascii="Times New Roman" w:hAnsi="Times New Roman"/>
          <w:bCs/>
          <w:sz w:val="28"/>
          <w:szCs w:val="28"/>
          <w:lang w:val="kk-KZ"/>
        </w:rPr>
        <w:t xml:space="preserve">СИ – 5-10,  </w:t>
      </w:r>
      <w:r w:rsidR="006A0748" w:rsidRPr="005E261F">
        <w:rPr>
          <w:rFonts w:ascii="Times New Roman" w:hAnsi="Times New Roman"/>
          <w:sz w:val="28"/>
          <w:szCs w:val="28"/>
          <w:lang w:val="kk-KZ"/>
        </w:rPr>
        <w:t>ЕҮҚ – 20-49</w:t>
      </w:r>
      <w:r w:rsidR="006A0748" w:rsidRPr="005E261F">
        <w:rPr>
          <w:rFonts w:ascii="Times New Roman" w:hAnsi="Times New Roman"/>
          <w:iCs/>
          <w:sz w:val="28"/>
          <w:szCs w:val="28"/>
          <w:lang w:val="kk-KZ"/>
        </w:rPr>
        <w:t>%</w:t>
      </w:r>
      <w:r w:rsidR="006A0748" w:rsidRPr="005E261F">
        <w:rPr>
          <w:rFonts w:ascii="Times New Roman" w:hAnsi="Times New Roman"/>
          <w:sz w:val="28"/>
          <w:szCs w:val="28"/>
          <w:lang w:val="kk-KZ"/>
        </w:rPr>
        <w:t>)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 Жезқазған, Шымкент, Ақсай, </w:t>
      </w:r>
      <w:r w:rsidR="006A0748" w:rsidRPr="005E261F">
        <w:rPr>
          <w:rFonts w:ascii="Times New Roman" w:hAnsi="Times New Roman"/>
          <w:sz w:val="28"/>
          <w:szCs w:val="28"/>
          <w:lang w:val="kk-KZ"/>
        </w:rPr>
        <w:t>Теміртау қалалары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 сипатталады.</w:t>
      </w:r>
    </w:p>
    <w:p w:rsidR="00F5772D" w:rsidRPr="005E261F" w:rsidRDefault="00F5772D" w:rsidP="00A03F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E261F">
        <w:rPr>
          <w:rFonts w:ascii="Times New Roman" w:hAnsi="Times New Roman"/>
          <w:i/>
          <w:sz w:val="28"/>
          <w:szCs w:val="28"/>
          <w:lang w:val="kk-KZ"/>
        </w:rPr>
        <w:t>Орташа ластану деңгейіне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03FB7" w:rsidRPr="005E261F">
        <w:rPr>
          <w:rFonts w:ascii="Times New Roman" w:hAnsi="Times New Roman"/>
          <w:sz w:val="28"/>
          <w:szCs w:val="28"/>
          <w:lang w:val="kk-KZ"/>
        </w:rPr>
        <w:t>(</w:t>
      </w:r>
      <w:r w:rsidR="00A03FB7" w:rsidRPr="005E261F">
        <w:rPr>
          <w:rFonts w:ascii="Times New Roman" w:hAnsi="Times New Roman"/>
          <w:bCs/>
          <w:sz w:val="28"/>
          <w:szCs w:val="28"/>
          <w:lang w:val="kk-KZ"/>
        </w:rPr>
        <w:t xml:space="preserve">СИ – 2-4,  </w:t>
      </w:r>
      <w:r w:rsidR="00A03FB7" w:rsidRPr="005E261F">
        <w:rPr>
          <w:rFonts w:ascii="Times New Roman" w:hAnsi="Times New Roman"/>
          <w:sz w:val="28"/>
          <w:szCs w:val="28"/>
          <w:lang w:val="kk-KZ"/>
        </w:rPr>
        <w:t>ЕҮҚ – 1-19</w:t>
      </w:r>
      <w:r w:rsidR="00A03FB7" w:rsidRPr="005E261F">
        <w:rPr>
          <w:rFonts w:ascii="Times New Roman" w:hAnsi="Times New Roman"/>
          <w:iCs/>
          <w:sz w:val="28"/>
          <w:szCs w:val="28"/>
          <w:lang w:val="kk-KZ"/>
        </w:rPr>
        <w:t>%</w:t>
      </w:r>
      <w:r w:rsidR="00A03FB7" w:rsidRPr="005E261F"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5E261F">
        <w:rPr>
          <w:rFonts w:ascii="Times New Roman" w:hAnsi="Times New Roman"/>
          <w:sz w:val="28"/>
          <w:szCs w:val="28"/>
          <w:lang w:val="kk-KZ"/>
        </w:rPr>
        <w:t>1</w:t>
      </w:r>
      <w:r w:rsidR="00A03FB7" w:rsidRPr="005E261F">
        <w:rPr>
          <w:rFonts w:ascii="Times New Roman" w:hAnsi="Times New Roman"/>
          <w:sz w:val="28"/>
          <w:szCs w:val="28"/>
          <w:lang w:val="kk-KZ"/>
        </w:rPr>
        <w:t>4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 қала: </w:t>
      </w:r>
      <w:r w:rsidR="00A03FB7" w:rsidRPr="005E261F">
        <w:rPr>
          <w:rFonts w:ascii="Times New Roman" w:hAnsi="Times New Roman"/>
          <w:sz w:val="28"/>
          <w:szCs w:val="28"/>
          <w:lang w:val="kk-KZ"/>
        </w:rPr>
        <w:t xml:space="preserve">Петропавл, Қарағанды, 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Ақсу, </w:t>
      </w:r>
      <w:r w:rsidR="00A03FB7" w:rsidRPr="005E261F">
        <w:rPr>
          <w:rFonts w:ascii="Times New Roman" w:hAnsi="Times New Roman"/>
          <w:sz w:val="28"/>
          <w:szCs w:val="28"/>
          <w:lang w:val="kk-KZ"/>
        </w:rPr>
        <w:t>Түркестан, Атырау, Көкшетау, Қостанай, Орал, Тараз, Балқаш, Қызылорда, Екібастұз, Павлодар</w:t>
      </w:r>
      <w:r w:rsidR="003E3BEF" w:rsidRPr="005E261F">
        <w:rPr>
          <w:rFonts w:ascii="Times New Roman" w:hAnsi="Times New Roman"/>
          <w:sz w:val="28"/>
          <w:szCs w:val="28"/>
          <w:lang w:val="kk-KZ"/>
        </w:rPr>
        <w:t xml:space="preserve"> және Глубокое кенті </w:t>
      </w:r>
      <w:r w:rsidRPr="005E261F">
        <w:rPr>
          <w:rFonts w:ascii="Times New Roman" w:hAnsi="Times New Roman"/>
          <w:sz w:val="28"/>
          <w:szCs w:val="28"/>
          <w:lang w:val="kk-KZ"/>
        </w:rPr>
        <w:t>жатқызылды.</w:t>
      </w:r>
    </w:p>
    <w:p w:rsidR="00F5772D" w:rsidRPr="005E261F" w:rsidRDefault="00F5772D" w:rsidP="009E42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E261F">
        <w:rPr>
          <w:rFonts w:ascii="Times New Roman" w:hAnsi="Times New Roman"/>
          <w:i/>
          <w:sz w:val="28"/>
          <w:szCs w:val="28"/>
          <w:lang w:val="kk-KZ"/>
        </w:rPr>
        <w:t>Төмен ластану деңгейі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03FB7" w:rsidRPr="005E261F">
        <w:rPr>
          <w:rFonts w:ascii="Times New Roman" w:hAnsi="Times New Roman"/>
          <w:sz w:val="28"/>
          <w:szCs w:val="28"/>
          <w:lang w:val="kk-KZ"/>
        </w:rPr>
        <w:t>(</w:t>
      </w:r>
      <w:r w:rsidR="00A03FB7" w:rsidRPr="005E261F">
        <w:rPr>
          <w:rFonts w:ascii="Times New Roman" w:hAnsi="Times New Roman"/>
          <w:bCs/>
          <w:sz w:val="28"/>
          <w:szCs w:val="28"/>
          <w:lang w:val="kk-KZ"/>
        </w:rPr>
        <w:t xml:space="preserve">СИ – </w:t>
      </w:r>
      <w:r w:rsidR="009E4286" w:rsidRPr="005E261F">
        <w:rPr>
          <w:rFonts w:ascii="Times New Roman" w:hAnsi="Times New Roman"/>
          <w:bCs/>
          <w:sz w:val="28"/>
          <w:szCs w:val="28"/>
          <w:lang w:val="kk-KZ"/>
        </w:rPr>
        <w:t>0-1</w:t>
      </w:r>
      <w:r w:rsidR="00A03FB7" w:rsidRPr="005E261F">
        <w:rPr>
          <w:rFonts w:ascii="Times New Roman" w:hAnsi="Times New Roman"/>
          <w:bCs/>
          <w:sz w:val="28"/>
          <w:szCs w:val="28"/>
          <w:lang w:val="kk-KZ"/>
        </w:rPr>
        <w:t xml:space="preserve">,  </w:t>
      </w:r>
      <w:r w:rsidR="00A03FB7" w:rsidRPr="005E261F">
        <w:rPr>
          <w:rFonts w:ascii="Times New Roman" w:hAnsi="Times New Roman"/>
          <w:sz w:val="28"/>
          <w:szCs w:val="28"/>
          <w:lang w:val="kk-KZ"/>
        </w:rPr>
        <w:t xml:space="preserve">ЕҮҚ – </w:t>
      </w:r>
      <w:r w:rsidR="009E4286" w:rsidRPr="005E261F">
        <w:rPr>
          <w:rFonts w:ascii="Times New Roman" w:hAnsi="Times New Roman"/>
          <w:sz w:val="28"/>
          <w:szCs w:val="28"/>
          <w:lang w:val="kk-KZ"/>
        </w:rPr>
        <w:t>0</w:t>
      </w:r>
      <w:r w:rsidR="00A03FB7" w:rsidRPr="005E261F">
        <w:rPr>
          <w:rFonts w:ascii="Times New Roman" w:hAnsi="Times New Roman"/>
          <w:iCs/>
          <w:sz w:val="28"/>
          <w:szCs w:val="28"/>
          <w:lang w:val="kk-KZ"/>
        </w:rPr>
        <w:t>%</w:t>
      </w:r>
      <w:r w:rsidR="00A03FB7" w:rsidRPr="005E261F"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Құлсары, Семей, Зыряновск, </w:t>
      </w:r>
      <w:r w:rsidR="009E4286" w:rsidRPr="005E261F">
        <w:rPr>
          <w:rFonts w:ascii="Times New Roman" w:hAnsi="Times New Roman"/>
          <w:sz w:val="28"/>
          <w:szCs w:val="28"/>
          <w:lang w:val="kk-KZ"/>
        </w:rPr>
        <w:t xml:space="preserve">Риддер, Ақтау, Щучинск санаториі, </w:t>
      </w:r>
      <w:r w:rsidRPr="005E261F">
        <w:rPr>
          <w:rFonts w:ascii="Times New Roman" w:hAnsi="Times New Roman"/>
          <w:sz w:val="28"/>
          <w:szCs w:val="28"/>
          <w:lang w:val="kk-KZ"/>
        </w:rPr>
        <w:t>Төретам және Ақай</w:t>
      </w:r>
      <w:r w:rsidR="00BE748E" w:rsidRPr="005E261F">
        <w:rPr>
          <w:rFonts w:ascii="Times New Roman" w:hAnsi="Times New Roman"/>
          <w:sz w:val="28"/>
          <w:szCs w:val="28"/>
          <w:lang w:val="kk-KZ"/>
        </w:rPr>
        <w:t>, Жаңаөзен, Рудный елді мекендерінде</w:t>
      </w:r>
      <w:r w:rsidRPr="005E261F">
        <w:rPr>
          <w:rFonts w:ascii="Times New Roman" w:hAnsi="Times New Roman"/>
          <w:sz w:val="28"/>
          <w:szCs w:val="28"/>
          <w:lang w:val="kk-KZ"/>
        </w:rPr>
        <w:t xml:space="preserve"> байқалды.</w:t>
      </w:r>
    </w:p>
    <w:p w:rsidR="00BE748E" w:rsidRPr="005E261F" w:rsidRDefault="003E3BEF" w:rsidP="00BE748E">
      <w:pPr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  <w:bookmarkStart w:id="0" w:name="_GoBack"/>
      <w:bookmarkEnd w:id="0"/>
      <w:r w:rsidRPr="005E261F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lastRenderedPageBreak/>
        <w:t>1 сур</w:t>
      </w:r>
      <w:r w:rsidR="00BE748E" w:rsidRPr="005E261F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 xml:space="preserve">. Қазақстан Республикасы елді мекендерінің 2014 жылғы мамыр айындағы СИ мәні   </w:t>
      </w:r>
      <w:r w:rsidR="00BE748E" w:rsidRPr="005E261F">
        <w:rPr>
          <w:rFonts w:ascii="Times New Roman" w:hAnsi="Times New Roman" w:cs="Times New Roman"/>
          <w:b/>
          <w:i/>
          <w:noProof/>
          <w:color w:val="00B050"/>
          <w:sz w:val="24"/>
          <w:szCs w:val="24"/>
        </w:rPr>
        <w:drawing>
          <wp:inline distT="0" distB="0" distL="0" distR="0">
            <wp:extent cx="5940425" cy="3316926"/>
            <wp:effectExtent l="19050" t="0" r="22225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E748E" w:rsidRPr="005E261F" w:rsidRDefault="00BE748E" w:rsidP="00BE748E">
      <w:pPr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</w:p>
    <w:p w:rsidR="00B72015" w:rsidRPr="005E261F" w:rsidRDefault="003E3BEF" w:rsidP="00BE748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  <w:r w:rsidRPr="005E261F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>2 сур</w:t>
      </w:r>
      <w:r w:rsidR="00BE748E" w:rsidRPr="005E261F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 xml:space="preserve">.  </w:t>
      </w:r>
      <w:r w:rsidR="00B72015" w:rsidRPr="005E261F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 xml:space="preserve">Қазақстан Республикасы елді мекендерінің 2014 жылғы </w:t>
      </w:r>
      <w:r w:rsidR="005D3DD2" w:rsidRPr="005E261F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 xml:space="preserve">мамыр </w:t>
      </w:r>
      <w:r w:rsidR="00B72015" w:rsidRPr="005E261F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>айындағы ЕҮҚ мәні</w:t>
      </w:r>
      <w:r w:rsidR="00B72015" w:rsidRPr="005E261F">
        <w:rPr>
          <w:lang w:val="kk-KZ"/>
        </w:rPr>
        <w:br/>
      </w:r>
      <w:r w:rsidR="005D3DD2" w:rsidRPr="005E261F">
        <w:rPr>
          <w:rFonts w:ascii="Times New Roman" w:hAnsi="Times New Roman" w:cs="Times New Roman"/>
          <w:b/>
          <w:i/>
          <w:noProof/>
          <w:color w:val="00B050"/>
          <w:sz w:val="24"/>
          <w:szCs w:val="24"/>
        </w:rPr>
        <w:drawing>
          <wp:inline distT="0" distB="0" distL="0" distR="0">
            <wp:extent cx="5940425" cy="3408893"/>
            <wp:effectExtent l="19050" t="0" r="22225" b="1057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772D" w:rsidRPr="005E261F" w:rsidRDefault="00F5772D" w:rsidP="00F5772D">
      <w:pPr>
        <w:spacing w:after="0" w:line="240" w:lineRule="auto"/>
        <w:ind w:left="-142" w:firstLine="709"/>
        <w:jc w:val="both"/>
        <w:rPr>
          <w:lang w:val="kk-KZ"/>
        </w:rPr>
      </w:pPr>
    </w:p>
    <w:p w:rsidR="00B733E1" w:rsidRPr="005E261F" w:rsidRDefault="00BE748E" w:rsidP="00F90102">
      <w:pPr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  <w:r w:rsidRPr="005E261F"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  <w:t xml:space="preserve">      </w:t>
      </w:r>
    </w:p>
    <w:p w:rsidR="00BE748E" w:rsidRPr="005E261F" w:rsidRDefault="00BE748E" w:rsidP="00597AB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</w:pPr>
    </w:p>
    <w:p w:rsidR="00BE748E" w:rsidRPr="005E261F" w:rsidRDefault="00BE748E" w:rsidP="00597AB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</w:pPr>
    </w:p>
    <w:p w:rsidR="00BE748E" w:rsidRPr="005E261F" w:rsidRDefault="00BE748E" w:rsidP="00597AB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</w:pPr>
    </w:p>
    <w:p w:rsidR="00BE748E" w:rsidRPr="005E261F" w:rsidRDefault="00BE748E" w:rsidP="00597AB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</w:pPr>
    </w:p>
    <w:p w:rsidR="00BE748E" w:rsidRPr="005E261F" w:rsidRDefault="00BE748E" w:rsidP="00597AB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</w:pPr>
    </w:p>
    <w:p w:rsidR="00D662A6" w:rsidRPr="005E261F" w:rsidRDefault="00A94B40" w:rsidP="00597AB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r w:rsidRPr="005E26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>Ж</w:t>
      </w:r>
      <w:r w:rsidR="00CA3765" w:rsidRPr="005E26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 xml:space="preserve">ер </w:t>
      </w:r>
      <w:r w:rsidR="00451807" w:rsidRPr="005E26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>үсті</w:t>
      </w:r>
      <w:r w:rsidR="00CA3765" w:rsidRPr="005E26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 xml:space="preserve"> су</w:t>
      </w:r>
      <w:r w:rsidR="00451807" w:rsidRPr="005E26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>ларының</w:t>
      </w:r>
      <w:r w:rsidRPr="005E26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 xml:space="preserve"> </w:t>
      </w:r>
      <w:r w:rsidR="00CA3765" w:rsidRPr="005E26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>жай-күйі</w:t>
      </w:r>
    </w:p>
    <w:p w:rsidR="00BE748E" w:rsidRPr="005E261F" w:rsidRDefault="00BE748E" w:rsidP="00597AB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</w:pPr>
    </w:p>
    <w:p w:rsidR="00D662A6" w:rsidRPr="005E261F" w:rsidRDefault="00CA3765" w:rsidP="00597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Барлық су объектілеріне жүргізілген зерттеу нәтижесінде жер үсті суларының гидрохимиялық көрсеткіштері бойынша су сапасы төмендегідей</w:t>
      </w:r>
      <w:r w:rsidR="000D1598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сипатталады</w:t>
      </w:r>
      <w:r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: </w:t>
      </w:r>
    </w:p>
    <w:p w:rsidR="00F0726D" w:rsidRPr="005E261F" w:rsidRDefault="000D1598" w:rsidP="00597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 xml:space="preserve">Судың </w:t>
      </w:r>
      <w:r w:rsidR="0072577B" w:rsidRPr="005E261F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</w:t>
      </w:r>
      <w:r w:rsidR="00CA3765" w:rsidRPr="005E261F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таза»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 xml:space="preserve"> деңгейі</w:t>
      </w:r>
      <w:r w:rsidR="00CA3765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-</w:t>
      </w:r>
      <w:r w:rsidR="00BE748E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7</w:t>
      </w:r>
      <w:r w:rsidR="0072577B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F0726D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өзені, </w:t>
      </w:r>
      <w:r w:rsidR="00A760D3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1</w:t>
      </w:r>
      <w:r w:rsidR="00F0726D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су </w:t>
      </w:r>
      <w:r w:rsidR="00BE748E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арнасы</w:t>
      </w:r>
      <w:r w:rsidR="00C164C5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, 1 көл</w:t>
      </w:r>
      <w:r w:rsidR="0072577B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:</w:t>
      </w:r>
      <w:r w:rsidR="00CA3765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Ертіс (</w:t>
      </w:r>
      <w:r w:rsidR="00BE748E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ШҚО</w:t>
      </w:r>
      <w:r w:rsidR="00CA3765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), </w:t>
      </w:r>
      <w:r w:rsidR="00BE748E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Орал (Атырау облысы), Эмба (Атырау облысы), Деркөл, Қатта-Бөген, </w:t>
      </w:r>
      <w:r w:rsidR="00597AB6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Шаронов</w:t>
      </w:r>
      <w:r w:rsidR="00A760D3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</w:t>
      </w:r>
      <w:r w:rsidR="00597AB6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а, Қиғаш</w:t>
      </w:r>
      <w:r w:rsidR="00A760D3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өзендері</w:t>
      </w:r>
      <w:r w:rsidR="00597AB6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, </w:t>
      </w:r>
      <w:r w:rsidR="00BE748E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Үлкен Алматы </w:t>
      </w:r>
      <w:r w:rsidR="00B72015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көлі</w:t>
      </w:r>
      <w:r w:rsidR="00BE748E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; Күшім су арнасы</w:t>
      </w:r>
      <w:r w:rsidR="00F0726D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.</w:t>
      </w:r>
    </w:p>
    <w:p w:rsidR="00D662A6" w:rsidRPr="005E261F" w:rsidRDefault="00CA3765" w:rsidP="00A9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5E261F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«орташа ластанған»</w:t>
      </w:r>
      <w:r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0D1598" w:rsidRPr="000D1598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деңгейі</w:t>
      </w:r>
      <w:r w:rsidR="000D1598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-</w:t>
      </w:r>
      <w:r w:rsidR="00B72015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F0726D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3</w:t>
      </w:r>
      <w:r w:rsidR="00BE748E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2</w:t>
      </w:r>
      <w:r w:rsidR="00F0726D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өзені, </w:t>
      </w:r>
      <w:r w:rsidR="00BE748E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8</w:t>
      </w:r>
      <w:r w:rsidR="00F0726D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су қоймасы, </w:t>
      </w:r>
      <w:r w:rsidR="00BE748E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4</w:t>
      </w:r>
      <w:r w:rsidR="00F0726D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көлі, </w:t>
      </w:r>
      <w:r w:rsidR="00BE748E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1</w:t>
      </w:r>
      <w:r w:rsidR="00F0726D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су арнасы, 1 теңіз</w:t>
      </w:r>
      <w:r w:rsidR="00597AB6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і</w:t>
      </w:r>
      <w:r w:rsidR="00F0726D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: </w:t>
      </w:r>
      <w:r w:rsidR="005D402D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Қара Ертіс </w:t>
      </w:r>
      <w:r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(ШҚО), </w:t>
      </w:r>
      <w:r w:rsidR="005D402D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Ертіс (Павлодар облысы), </w:t>
      </w:r>
      <w:r w:rsidR="00A429D3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Бұқтырма, </w:t>
      </w:r>
      <w:r w:rsidR="005D402D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Тихая, </w:t>
      </w:r>
      <w:r w:rsidR="00A760D3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Үлбі, Емі</w:t>
      </w:r>
      <w:r w:rsidR="005D402D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л,</w:t>
      </w:r>
      <w:r w:rsidR="00533F5B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Аягөз,</w:t>
      </w:r>
      <w:r w:rsidR="005D402D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533F5B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Оба, Орал (БҚО), Шаған, Елек (БҚО), Аят, Тоғызақ, Үй, Есіл, Кеттібұлақ, Іле, Нұра, Сырдария (Қызылорда облысы), </w:t>
      </w:r>
      <w:r w:rsidR="00497A2C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Есентай, Текес, </w:t>
      </w:r>
      <w:r w:rsidR="00AF4FAC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Үлкен Алматы, Кіші Алматы, Талас, Шу, Асса, Ақсу, </w:t>
      </w:r>
      <w:r w:rsidR="004D1B66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Тоқташ, Берқара, Келес, Бадам, Арыс, Бөген</w:t>
      </w:r>
      <w:r w:rsidR="00A760D3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өзендері</w:t>
      </w:r>
      <w:r w:rsidR="004D1B66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; Қарасу, Сұлукөл, Балқаш көлідері; </w:t>
      </w:r>
      <w:r w:rsidR="0063371A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Шардара,  Қапшағай, Қаратомар, Амангелді, Жоғарытобыл, Сергеевское, Астаналық, Самарқан су қоймалары; Нұра-Есіл су арнасы; Кіші Арал теңізі; Каспий теңізі. </w:t>
      </w:r>
    </w:p>
    <w:p w:rsidR="00344413" w:rsidRPr="005E261F" w:rsidRDefault="00CA3765" w:rsidP="00597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5E261F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«ластанған»</w:t>
      </w:r>
      <w:r w:rsidR="000D1598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 xml:space="preserve"> деңгейі</w:t>
      </w:r>
      <w:r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-</w:t>
      </w:r>
      <w:r w:rsidR="00B473BE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6D275D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1</w:t>
      </w:r>
      <w:r w:rsidR="0063371A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1</w:t>
      </w:r>
      <w:r w:rsidR="00B473BE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өзені, </w:t>
      </w:r>
      <w:r w:rsidR="0063371A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5</w:t>
      </w:r>
      <w:r w:rsidR="00B473BE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көлі, </w:t>
      </w:r>
      <w:r w:rsidR="0063371A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1</w:t>
      </w:r>
      <w:r w:rsidR="00B473BE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су </w:t>
      </w:r>
      <w:r w:rsidR="00597AB6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қоймасы:</w:t>
      </w:r>
      <w:r w:rsidR="00B473BE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63371A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Брекса, </w:t>
      </w:r>
      <w:r w:rsidR="006D275D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Глубочанка, </w:t>
      </w:r>
      <w:r w:rsidR="0063371A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Красноярка, Қарақобда, Ойыл, </w:t>
      </w:r>
      <w:r w:rsidR="00077AC8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Ақ-Бұлақ, Сары-бұлақ, Қорғас, Қарабалты, Сарықау, Сырдария (ОҚО</w:t>
      </w:r>
      <w:r w:rsidR="00344413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)</w:t>
      </w:r>
      <w:r w:rsidR="0069641F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өзендері</w:t>
      </w:r>
      <w:r w:rsidR="00344413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;</w:t>
      </w:r>
      <w:r w:rsidR="00077AC8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344413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Сұлтанкелді, Қопа,  Бурабай, Үлкен Шабақты, Шортан көлдері; Кеңгір су қоймасы.</w:t>
      </w:r>
    </w:p>
    <w:p w:rsidR="00D662A6" w:rsidRPr="005E261F" w:rsidRDefault="00904AE4" w:rsidP="00597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5E261F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 xml:space="preserve"> </w:t>
      </w:r>
      <w:r w:rsidR="00CA3765" w:rsidRPr="005E261F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«лас»</w:t>
      </w:r>
      <w:r w:rsidR="00A96E48" w:rsidRPr="005E261F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 xml:space="preserve"> </w:t>
      </w:r>
      <w:r w:rsidR="000D1598" w:rsidRPr="000D1598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деңгейі</w:t>
      </w:r>
      <w:r w:rsidR="000D1598" w:rsidRPr="005E261F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 xml:space="preserve"> </w:t>
      </w:r>
      <w:r w:rsidR="00A96E48" w:rsidRPr="005E261F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 xml:space="preserve">- </w:t>
      </w:r>
      <w:r w:rsidR="00344413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12</w:t>
      </w:r>
      <w:r w:rsidR="00A96E48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өзен, </w:t>
      </w:r>
      <w:r w:rsidR="00344413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3</w:t>
      </w:r>
      <w:r w:rsidR="00A96E48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көл</w:t>
      </w:r>
      <w:r w:rsidR="00597AB6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: </w:t>
      </w:r>
      <w:r w:rsidR="00344413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Өр, Эмба (Ақтөбе облысы), Темір, Қарағала, Қосестек, Ырғыз, </w:t>
      </w:r>
      <w:r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Үлкен Хобда, Ақтосты, Тобыл, Обаған, Шерубайнұра, </w:t>
      </w:r>
      <w:r w:rsidR="00A96E48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Қара-Кеңгір </w:t>
      </w:r>
      <w:r w:rsidR="001736D0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өзендері</w:t>
      </w:r>
      <w:r w:rsidR="00A96E48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; </w:t>
      </w:r>
      <w:r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Зеренді, Шалқар (Ақтөбе облысы), Кіші Шабақты </w:t>
      </w:r>
      <w:r w:rsidR="00A96E48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көл</w:t>
      </w:r>
      <w:r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дер</w:t>
      </w:r>
      <w:r w:rsidR="00A96E48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і.</w:t>
      </w:r>
    </w:p>
    <w:p w:rsidR="00D662A6" w:rsidRPr="005E261F" w:rsidRDefault="00CA3765" w:rsidP="00597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5E261F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«өте лас»</w:t>
      </w:r>
      <w:r w:rsidR="00A96E48" w:rsidRPr="005E261F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 xml:space="preserve"> </w:t>
      </w:r>
      <w:r w:rsidR="000D1598" w:rsidRPr="000D1598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деңгейі</w:t>
      </w:r>
      <w:r w:rsidR="000D1598" w:rsidRPr="005E261F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 xml:space="preserve"> </w:t>
      </w:r>
      <w:r w:rsidRPr="005E261F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-</w:t>
      </w:r>
      <w:r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="00A96E48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2 өзен, 1 көл: </w:t>
      </w:r>
      <w:r w:rsidR="00904AE4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Елек (Ақтөбе), </w:t>
      </w:r>
      <w:r w:rsidR="00A96E48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Жабай өзендері, Билікөл көл</w:t>
      </w:r>
      <w:r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і; </w:t>
      </w:r>
    </w:p>
    <w:p w:rsidR="00597AB6" w:rsidRPr="005E261F" w:rsidRDefault="00597AB6" w:rsidP="00597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</w:p>
    <w:p w:rsidR="00A94B40" w:rsidRPr="005E261F" w:rsidRDefault="00A94B40" w:rsidP="00597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</w:p>
    <w:p w:rsidR="003E3BEF" w:rsidRPr="005E261F" w:rsidRDefault="00A94B40" w:rsidP="00CA5282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 w:rsidRPr="005E261F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lastRenderedPageBreak/>
        <w:t>Қазақстан Республикасы су объектілерінің ластану индексінің өзгеруі</w:t>
      </w:r>
      <w:r w:rsidR="003E3BEF" w:rsidRPr="005E261F">
        <w:rPr>
          <w:rFonts w:ascii="Times New Roman" w:hAnsi="Times New Roman" w:cs="Times New Roman"/>
          <w:b/>
          <w:i/>
          <w:noProof/>
          <w:color w:val="00B050"/>
          <w:sz w:val="28"/>
          <w:szCs w:val="28"/>
        </w:rPr>
        <w:drawing>
          <wp:inline distT="0" distB="0" distL="0" distR="0">
            <wp:extent cx="5363845" cy="8618220"/>
            <wp:effectExtent l="57150" t="19050" r="4635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D529D" w:rsidRPr="005E261F" w:rsidRDefault="00AD529D" w:rsidP="00AD529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</w:p>
    <w:p w:rsidR="00AD529D" w:rsidRPr="005E261F" w:rsidRDefault="00F85F8C" w:rsidP="00AD529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 w:rsidRPr="005E261F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lastRenderedPageBreak/>
        <w:t xml:space="preserve">Қазақстан Республикасы су бөгендерінің, көлдерінің және </w:t>
      </w:r>
    </w:p>
    <w:p w:rsidR="003C7D2A" w:rsidRPr="005E261F" w:rsidRDefault="00AD529D" w:rsidP="00AD529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</w:pPr>
      <w:r w:rsidRPr="005E261F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 xml:space="preserve">су арналарының </w:t>
      </w:r>
      <w:r w:rsidR="00643654" w:rsidRPr="005E261F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 xml:space="preserve"> </w:t>
      </w:r>
      <w:r w:rsidR="00F85F8C" w:rsidRPr="005E261F">
        <w:rPr>
          <w:rFonts w:ascii="Times New Roman" w:hAnsi="Times New Roman" w:cs="Times New Roman"/>
          <w:b/>
          <w:i/>
          <w:color w:val="00B050"/>
          <w:sz w:val="28"/>
          <w:szCs w:val="28"/>
          <w:lang w:val="kk-KZ"/>
        </w:rPr>
        <w:t xml:space="preserve">ластану индексінің өзгеруі </w:t>
      </w:r>
    </w:p>
    <w:p w:rsidR="00183C2A" w:rsidRPr="005E261F" w:rsidRDefault="003E3BEF" w:rsidP="00597A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  <w:r w:rsidRPr="005E261F">
        <w:rPr>
          <w:rFonts w:ascii="Times New Roman" w:hAnsi="Times New Roman" w:cs="Times New Roman"/>
          <w:b/>
          <w:i/>
          <w:noProof/>
          <w:color w:val="00B050"/>
          <w:sz w:val="24"/>
          <w:szCs w:val="24"/>
        </w:rPr>
        <w:drawing>
          <wp:inline distT="0" distB="0" distL="0" distR="0">
            <wp:extent cx="5259684" cy="4264092"/>
            <wp:effectExtent l="19050" t="0" r="17166" b="3108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94B40" w:rsidRPr="005E261F" w:rsidRDefault="00A94B40" w:rsidP="00597A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</w:p>
    <w:p w:rsidR="00AD529D" w:rsidRPr="005E261F" w:rsidRDefault="00AD529D" w:rsidP="00EC04B4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</w:pPr>
    </w:p>
    <w:p w:rsidR="00AD529D" w:rsidRPr="005E261F" w:rsidRDefault="00AD529D" w:rsidP="00EC04B4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</w:pPr>
    </w:p>
    <w:p w:rsidR="00C11621" w:rsidRPr="005E261F" w:rsidRDefault="00C42A1D" w:rsidP="00EC04B4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r w:rsidRPr="005E26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>Р</w:t>
      </w:r>
      <w:r w:rsidR="008730F9" w:rsidRPr="005E26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 xml:space="preserve">адиациялық жай-күйі </w:t>
      </w:r>
    </w:p>
    <w:p w:rsidR="00C11621" w:rsidRPr="005E261F" w:rsidRDefault="008730F9" w:rsidP="00EC0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Қазақстан Республикасының елді-мекендерінің атмосфералық ауа қабатына орташа тәуліктік радиоактивтілік түсу тығыздығының </w:t>
      </w:r>
      <w:r w:rsidR="009C007E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мәні </w:t>
      </w:r>
      <w:r w:rsidR="009C007E" w:rsidRPr="005E261F">
        <w:rPr>
          <w:rFonts w:ascii="Times New Roman" w:hAnsi="Times New Roman"/>
          <w:sz w:val="28"/>
          <w:szCs w:val="28"/>
          <w:lang w:val="kk-KZ"/>
        </w:rPr>
        <w:t xml:space="preserve">0,05-0,22 мкЗв/ч, </w:t>
      </w:r>
      <w:r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радиаци</w:t>
      </w:r>
      <w:r w:rsidR="009C007E"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ялық гамма- фонның орташа мән</w:t>
      </w:r>
      <w:r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і </w:t>
      </w:r>
      <w:r w:rsidR="009C007E" w:rsidRPr="005E261F">
        <w:rPr>
          <w:rFonts w:ascii="Times New Roman" w:hAnsi="Times New Roman"/>
          <w:sz w:val="28"/>
          <w:szCs w:val="28"/>
          <w:lang w:val="kk-KZ"/>
        </w:rPr>
        <w:t>1,0 – 1,7 Бк/м</w:t>
      </w:r>
      <w:r w:rsidR="009C007E" w:rsidRPr="005E261F">
        <w:rPr>
          <w:rFonts w:ascii="Times New Roman" w:hAnsi="Times New Roman"/>
          <w:sz w:val="28"/>
          <w:szCs w:val="28"/>
          <w:vertAlign w:val="superscript"/>
          <w:lang w:val="kk-KZ"/>
        </w:rPr>
        <w:t>2</w:t>
      </w:r>
      <w:r w:rsidR="009C007E" w:rsidRPr="005E261F">
        <w:rPr>
          <w:rFonts w:ascii="Times New Roman" w:hAnsi="Times New Roman"/>
          <w:sz w:val="28"/>
          <w:szCs w:val="28"/>
          <w:lang w:val="kk-KZ"/>
        </w:rPr>
        <w:t xml:space="preserve">,  </w:t>
      </w:r>
      <w:r w:rsidR="00B7507B" w:rsidRPr="005E261F">
        <w:rPr>
          <w:rFonts w:ascii="Times New Roman" w:hAnsi="Times New Roman"/>
          <w:sz w:val="28"/>
          <w:szCs w:val="28"/>
          <w:lang w:val="kk-KZ"/>
        </w:rPr>
        <w:t xml:space="preserve">яғни </w:t>
      </w:r>
      <w:r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нормаға сәйкес келеді. </w:t>
      </w:r>
    </w:p>
    <w:p w:rsidR="00EC04B4" w:rsidRPr="005E261F" w:rsidRDefault="00EC04B4" w:rsidP="00EC04B4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kk-KZ" w:eastAsia="en-US" w:bidi="en-US"/>
        </w:rPr>
      </w:pPr>
    </w:p>
    <w:p w:rsidR="00C11621" w:rsidRPr="005E261F" w:rsidRDefault="008730F9" w:rsidP="00EC04B4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</w:pPr>
      <w:r w:rsidRPr="005E26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en-US" w:bidi="en-US"/>
        </w:rPr>
        <w:t xml:space="preserve">Қосымша: </w:t>
      </w:r>
    </w:p>
    <w:p w:rsidR="00C11621" w:rsidRPr="002872C7" w:rsidRDefault="008730F9" w:rsidP="00EC0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5E261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Толығырақ мәліметтер Қазақстан Республикасы Қоршаған орта және су ресурстары министрлігі және РМК «Қазгидромет» сайттарында енгізілетін ақпараттық бюлетенінде жарияланады.</w:t>
      </w:r>
      <w:r w:rsidRPr="002872C7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</w:p>
    <w:p w:rsidR="00EC04B4" w:rsidRPr="002872C7" w:rsidRDefault="00EC04B4" w:rsidP="002872C7">
      <w:pPr>
        <w:ind w:left="720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</w:p>
    <w:p w:rsidR="00EC04B4" w:rsidRPr="00F85F8C" w:rsidRDefault="00EC04B4" w:rsidP="00F85F8C">
      <w:pPr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lang w:val="kk-KZ"/>
        </w:rPr>
      </w:pPr>
    </w:p>
    <w:p w:rsidR="00BE1CA8" w:rsidRDefault="00BE1CA8" w:rsidP="00BE1CA8">
      <w:pPr>
        <w:pStyle w:val="Style19"/>
        <w:widowControl/>
        <w:spacing w:line="240" w:lineRule="auto"/>
        <w:ind w:left="-426" w:firstLine="0"/>
        <w:jc w:val="center"/>
        <w:rPr>
          <w:rFonts w:ascii="Times New Roman" w:hAnsi="Times New Roman"/>
          <w:b/>
          <w:lang w:val="kk-KZ" w:eastAsia="en-US" w:bidi="en-US"/>
        </w:rPr>
      </w:pPr>
    </w:p>
    <w:p w:rsidR="00C416EA" w:rsidRPr="00B733E1" w:rsidRDefault="00C416EA">
      <w:pPr>
        <w:rPr>
          <w:lang w:val="kk-KZ"/>
        </w:rPr>
      </w:pPr>
    </w:p>
    <w:sectPr w:rsidR="00C416EA" w:rsidRPr="00B733E1" w:rsidSect="00597AB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929" w:rsidRDefault="006A6929" w:rsidP="003C7D2A">
      <w:pPr>
        <w:spacing w:after="0" w:line="240" w:lineRule="auto"/>
      </w:pPr>
      <w:r>
        <w:separator/>
      </w:r>
    </w:p>
  </w:endnote>
  <w:endnote w:type="continuationSeparator" w:id="1">
    <w:p w:rsidR="006A6929" w:rsidRDefault="006A6929" w:rsidP="003C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929" w:rsidRDefault="006A6929" w:rsidP="003C7D2A">
      <w:pPr>
        <w:spacing w:after="0" w:line="240" w:lineRule="auto"/>
      </w:pPr>
      <w:r>
        <w:separator/>
      </w:r>
    </w:p>
  </w:footnote>
  <w:footnote w:type="continuationSeparator" w:id="1">
    <w:p w:rsidR="006A6929" w:rsidRDefault="006A6929" w:rsidP="003C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D28"/>
    <w:multiLevelType w:val="hybridMultilevel"/>
    <w:tmpl w:val="3820904E"/>
    <w:lvl w:ilvl="0" w:tplc="69824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586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5AA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0E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EA6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A4D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180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9AF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54F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177E9D"/>
    <w:multiLevelType w:val="hybridMultilevel"/>
    <w:tmpl w:val="356492AC"/>
    <w:lvl w:ilvl="0" w:tplc="56649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6AA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0C7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2C4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104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244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FC9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F4F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502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42A0A71"/>
    <w:multiLevelType w:val="hybridMultilevel"/>
    <w:tmpl w:val="6A4E8C7C"/>
    <w:lvl w:ilvl="0" w:tplc="1424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42B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B62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762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28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B0C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FE0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BA0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60E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B271694"/>
    <w:multiLevelType w:val="hybridMultilevel"/>
    <w:tmpl w:val="A11073C8"/>
    <w:lvl w:ilvl="0" w:tplc="3A4AA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569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9A3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44E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32B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4A9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3EC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867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9A9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E8E1026"/>
    <w:multiLevelType w:val="hybridMultilevel"/>
    <w:tmpl w:val="54523954"/>
    <w:lvl w:ilvl="0" w:tplc="C83E7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CA7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345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EA7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24A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2A0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229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A84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C8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F8320FA"/>
    <w:multiLevelType w:val="hybridMultilevel"/>
    <w:tmpl w:val="884C7274"/>
    <w:lvl w:ilvl="0" w:tplc="3D463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149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205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C3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F8C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926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CEC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488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67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98E08C9"/>
    <w:multiLevelType w:val="hybridMultilevel"/>
    <w:tmpl w:val="498C0416"/>
    <w:lvl w:ilvl="0" w:tplc="403E1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6E7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4E9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32E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5A8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840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CC4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60B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FE3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1CA8"/>
    <w:rsid w:val="0000777B"/>
    <w:rsid w:val="0002136C"/>
    <w:rsid w:val="000369B4"/>
    <w:rsid w:val="00077AC8"/>
    <w:rsid w:val="000A0B33"/>
    <w:rsid w:val="000A5B51"/>
    <w:rsid w:val="000C6935"/>
    <w:rsid w:val="000D1598"/>
    <w:rsid w:val="00143B32"/>
    <w:rsid w:val="001736D0"/>
    <w:rsid w:val="00183C2A"/>
    <w:rsid w:val="001A1109"/>
    <w:rsid w:val="001B65BE"/>
    <w:rsid w:val="0020479E"/>
    <w:rsid w:val="002160B2"/>
    <w:rsid w:val="00252C77"/>
    <w:rsid w:val="002816D5"/>
    <w:rsid w:val="002872C7"/>
    <w:rsid w:val="002953FC"/>
    <w:rsid w:val="002A28CD"/>
    <w:rsid w:val="002B1C0E"/>
    <w:rsid w:val="002C7580"/>
    <w:rsid w:val="0030794E"/>
    <w:rsid w:val="00344413"/>
    <w:rsid w:val="0038307E"/>
    <w:rsid w:val="003901A7"/>
    <w:rsid w:val="00397298"/>
    <w:rsid w:val="003C7D2A"/>
    <w:rsid w:val="003E38AC"/>
    <w:rsid w:val="003E3BEF"/>
    <w:rsid w:val="003E4FE7"/>
    <w:rsid w:val="003F2489"/>
    <w:rsid w:val="0043307B"/>
    <w:rsid w:val="00451807"/>
    <w:rsid w:val="00476ABC"/>
    <w:rsid w:val="00497A2C"/>
    <w:rsid w:val="004B622E"/>
    <w:rsid w:val="004D1B66"/>
    <w:rsid w:val="004D3B20"/>
    <w:rsid w:val="004F3539"/>
    <w:rsid w:val="00520EC0"/>
    <w:rsid w:val="00533F5B"/>
    <w:rsid w:val="00547BB0"/>
    <w:rsid w:val="00562082"/>
    <w:rsid w:val="0058658B"/>
    <w:rsid w:val="00597AB6"/>
    <w:rsid w:val="005A2804"/>
    <w:rsid w:val="005A691B"/>
    <w:rsid w:val="005D3DD2"/>
    <w:rsid w:val="005D402D"/>
    <w:rsid w:val="005E261F"/>
    <w:rsid w:val="005F3E73"/>
    <w:rsid w:val="00620D32"/>
    <w:rsid w:val="006331DE"/>
    <w:rsid w:val="0063371A"/>
    <w:rsid w:val="00643654"/>
    <w:rsid w:val="006840B5"/>
    <w:rsid w:val="0069641F"/>
    <w:rsid w:val="006A0748"/>
    <w:rsid w:val="006A6929"/>
    <w:rsid w:val="006A70DB"/>
    <w:rsid w:val="006C0B40"/>
    <w:rsid w:val="006D275D"/>
    <w:rsid w:val="006F12A8"/>
    <w:rsid w:val="0072577B"/>
    <w:rsid w:val="00767A12"/>
    <w:rsid w:val="00776C97"/>
    <w:rsid w:val="007B717D"/>
    <w:rsid w:val="007C43D6"/>
    <w:rsid w:val="007F0DD4"/>
    <w:rsid w:val="008157C0"/>
    <w:rsid w:val="00832933"/>
    <w:rsid w:val="008730F9"/>
    <w:rsid w:val="00886F14"/>
    <w:rsid w:val="00890D3C"/>
    <w:rsid w:val="008A054F"/>
    <w:rsid w:val="008B4012"/>
    <w:rsid w:val="00904AE4"/>
    <w:rsid w:val="00970CFD"/>
    <w:rsid w:val="00991CE7"/>
    <w:rsid w:val="009C007E"/>
    <w:rsid w:val="009D526D"/>
    <w:rsid w:val="009E4286"/>
    <w:rsid w:val="009F15F8"/>
    <w:rsid w:val="009F538A"/>
    <w:rsid w:val="00A03FB7"/>
    <w:rsid w:val="00A429D3"/>
    <w:rsid w:val="00A6488F"/>
    <w:rsid w:val="00A760D3"/>
    <w:rsid w:val="00A77738"/>
    <w:rsid w:val="00A85455"/>
    <w:rsid w:val="00A94B40"/>
    <w:rsid w:val="00A96E48"/>
    <w:rsid w:val="00AA4E74"/>
    <w:rsid w:val="00AB5955"/>
    <w:rsid w:val="00AD529D"/>
    <w:rsid w:val="00AF4FAC"/>
    <w:rsid w:val="00B473BE"/>
    <w:rsid w:val="00B72015"/>
    <w:rsid w:val="00B72C2E"/>
    <w:rsid w:val="00B733E1"/>
    <w:rsid w:val="00B7507B"/>
    <w:rsid w:val="00BE1CA8"/>
    <w:rsid w:val="00BE748E"/>
    <w:rsid w:val="00C11621"/>
    <w:rsid w:val="00C164C5"/>
    <w:rsid w:val="00C416EA"/>
    <w:rsid w:val="00C42A1D"/>
    <w:rsid w:val="00C47EDF"/>
    <w:rsid w:val="00C83696"/>
    <w:rsid w:val="00CA3765"/>
    <w:rsid w:val="00CA5282"/>
    <w:rsid w:val="00CA60DD"/>
    <w:rsid w:val="00D577FB"/>
    <w:rsid w:val="00D662A6"/>
    <w:rsid w:val="00DD69E8"/>
    <w:rsid w:val="00DF3C86"/>
    <w:rsid w:val="00E20890"/>
    <w:rsid w:val="00E2705A"/>
    <w:rsid w:val="00E305C3"/>
    <w:rsid w:val="00E4685B"/>
    <w:rsid w:val="00EA3138"/>
    <w:rsid w:val="00EC04B4"/>
    <w:rsid w:val="00EC680E"/>
    <w:rsid w:val="00F055FA"/>
    <w:rsid w:val="00F0726D"/>
    <w:rsid w:val="00F25F08"/>
    <w:rsid w:val="00F3278A"/>
    <w:rsid w:val="00F5772D"/>
    <w:rsid w:val="00F622FD"/>
    <w:rsid w:val="00F85F8C"/>
    <w:rsid w:val="00F90102"/>
    <w:rsid w:val="00FA3BA8"/>
    <w:rsid w:val="00FB3B51"/>
    <w:rsid w:val="00FE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uiPriority w:val="99"/>
    <w:rsid w:val="00BE1CA8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Arial" w:eastAsia="Times New Roman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E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C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C7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7D2A"/>
  </w:style>
  <w:style w:type="paragraph" w:styleId="a7">
    <w:name w:val="footer"/>
    <w:basedOn w:val="a"/>
    <w:link w:val="a8"/>
    <w:uiPriority w:val="99"/>
    <w:semiHidden/>
    <w:unhideWhenUsed/>
    <w:rsid w:val="003C7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7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8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5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63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6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1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4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zeinisheva_zh\&#1056;&#1072;&#1073;&#1086;&#1095;&#1080;&#1081;%20&#1089;&#1090;&#1086;&#1083;\&#1044;&#1086;&#1082;&#1091;&#1084;&#1077;&#1085;&#1090;&#1099;%20&#1046;.&#1047;&#1077;&#1081;&#1085;&#1080;&#1096;&#1077;&#1074;&#1086;&#1081;\&#1089;&#1072;&#1081;&#1090;%20&#1082;&#1072;&#1079;&#1075;&#1080;&#1076;&#1088;&#1086;&#1084;&#1077;&#1090;&#1072;\&#1084;&#1072;&#1081;\&#1043;&#1088;&#1072;&#1092;&#1080;&#1082;%20&#1057;&#1048;%20%20&#1080;%20&#1053;&#1055;%20%20&#1079;&#1072;%20%20&#1072;&#1087;&#1088;&#1077;&#1083;&#1100;%202014%20&#1075;&#1086;&#1076;&#1072;%20&#1082;&#1072;&#1079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zeinisheva_zh\&#1056;&#1072;&#1073;&#1086;&#1095;&#1080;&#1081;%20&#1089;&#1090;&#1086;&#1083;\&#1044;&#1086;&#1082;&#1091;&#1084;&#1077;&#1085;&#1090;&#1099;%20&#1046;.&#1047;&#1077;&#1081;&#1085;&#1080;&#1096;&#1077;&#1074;&#1086;&#1081;\&#1089;&#1072;&#1081;&#1090;%20&#1082;&#1072;&#1079;&#1075;&#1080;&#1076;&#1088;&#1086;&#1084;&#1077;&#1090;&#1072;\&#1084;&#1072;&#1081;\&#1043;&#1088;&#1072;&#1092;&#1080;&#1082;%20&#1057;&#1048;%20%20&#1080;%20&#1053;&#1055;%20%20&#1079;&#1072;%20%20&#1072;&#1087;&#1088;&#1077;&#1083;&#1100;%202014%20&#1075;&#1086;&#1076;&#1072;%20&#1082;&#1072;&#1079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zeinisheva_zh\&#1056;&#1072;&#1073;&#1086;&#1095;&#1080;&#1081;%20&#1089;&#1090;&#1086;&#1083;\&#1044;&#1086;&#1082;&#1091;&#1084;&#1077;&#1085;&#1090;&#1099;%20&#1046;.&#1047;&#1077;&#1081;&#1085;&#1080;&#1096;&#1077;&#1074;&#1086;&#1081;\&#1089;&#1072;&#1081;&#1090;%20&#1082;&#1072;&#1079;&#1075;&#1080;&#1076;&#1088;&#1086;&#1084;&#1077;&#1090;&#1072;\&#1084;&#1072;&#1081;\&#1082;&#1072;&#1079;%20&#1043;&#1088;&#1072;&#1092;&#1080;&#1082;%20&#1072;&#1087;&#1088;&#1077;&#1083;&#1100;%20&#1074;&#1086;&#1076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zeinisheva_zh\&#1056;&#1072;&#1073;&#1086;&#1095;&#1080;&#1081;%20&#1089;&#1090;&#1086;&#1083;\&#1044;&#1086;&#1082;&#1091;&#1084;&#1077;&#1085;&#1090;&#1099;%20&#1046;.&#1047;&#1077;&#1081;&#1085;&#1080;&#1096;&#1077;&#1074;&#1086;&#1081;\&#1089;&#1072;&#1081;&#1090;%20&#1082;&#1072;&#1079;&#1075;&#1080;&#1076;&#1088;&#1086;&#1084;&#1077;&#1090;&#1072;\&#1084;&#1072;&#1081;\&#1082;&#1072;&#1079;%20&#1043;&#1088;&#1072;&#1092;&#1080;&#1082;%20&#1072;&#1087;&#1088;&#1077;&#1083;&#1100;%20&#1074;&#1086;&#1076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plotArea>
      <c:layout>
        <c:manualLayout>
          <c:layoutTarget val="inner"/>
          <c:xMode val="edge"/>
          <c:yMode val="edge"/>
          <c:x val="8.5943390000441461E-2"/>
          <c:y val="9.5639766986667776E-2"/>
          <c:w val="0.87890281103645762"/>
          <c:h val="0.55899219200146089"/>
        </c:manualLayout>
      </c:layout>
      <c:bar3DChart>
        <c:barDir val="col"/>
        <c:grouping val="clustered"/>
        <c:ser>
          <c:idx val="0"/>
          <c:order val="0"/>
          <c:tx>
            <c:strRef>
              <c:f>'СИ и НП апрель'!$B$3</c:f>
              <c:strCache>
                <c:ptCount val="1"/>
                <c:pt idx="0">
                  <c:v>2014 ж.мамыр</c:v>
                </c:pt>
              </c:strCache>
            </c:strRef>
          </c:tx>
          <c:cat>
            <c:strRef>
              <c:f>'СИ и НП апрель'!$A$4:$A$36</c:f>
              <c:strCache>
                <c:ptCount val="33"/>
                <c:pt idx="0">
                  <c:v>Күлсары</c:v>
                </c:pt>
                <c:pt idx="1">
                  <c:v>Семей</c:v>
                </c:pt>
                <c:pt idx="2">
                  <c:v>Зыряновск</c:v>
                </c:pt>
                <c:pt idx="3">
                  <c:v>Риддер</c:v>
                </c:pt>
                <c:pt idx="4">
                  <c:v>Ақтау</c:v>
                </c:pt>
                <c:pt idx="5">
                  <c:v>Щучинск санаториі</c:v>
                </c:pt>
                <c:pt idx="6">
                  <c:v>Төретам</c:v>
                </c:pt>
                <c:pt idx="7">
                  <c:v>Ақай</c:v>
                </c:pt>
                <c:pt idx="8">
                  <c:v>Жаңаозен</c:v>
                </c:pt>
                <c:pt idx="9">
                  <c:v>Рудный</c:v>
                </c:pt>
                <c:pt idx="10">
                  <c:v>Петропавловск</c:v>
                </c:pt>
                <c:pt idx="11">
                  <c:v>Глубокое кенті</c:v>
                </c:pt>
                <c:pt idx="12">
                  <c:v>Қарағанды</c:v>
                </c:pt>
                <c:pt idx="13">
                  <c:v>Ақсу</c:v>
                </c:pt>
                <c:pt idx="14">
                  <c:v>Туркістан</c:v>
                </c:pt>
                <c:pt idx="15">
                  <c:v>Атырау</c:v>
                </c:pt>
                <c:pt idx="16">
                  <c:v>Көкшетау</c:v>
                </c:pt>
                <c:pt idx="17">
                  <c:v>Қостанай</c:v>
                </c:pt>
                <c:pt idx="18">
                  <c:v>Орал</c:v>
                </c:pt>
                <c:pt idx="19">
                  <c:v>Тараз</c:v>
                </c:pt>
                <c:pt idx="20">
                  <c:v>Балқаш</c:v>
                </c:pt>
                <c:pt idx="21">
                  <c:v>Қызылорда</c:v>
                </c:pt>
                <c:pt idx="22">
                  <c:v>Екібастұз</c:v>
                </c:pt>
                <c:pt idx="23">
                  <c:v>Павлодар</c:v>
                </c:pt>
                <c:pt idx="24">
                  <c:v>Шымкент</c:v>
                </c:pt>
                <c:pt idx="25">
                  <c:v>Жезқазған</c:v>
                </c:pt>
                <c:pt idx="26">
                  <c:v>Аксай</c:v>
                </c:pt>
                <c:pt idx="27">
                  <c:v>Теміртау</c:v>
                </c:pt>
                <c:pt idx="28">
                  <c:v>Алматы</c:v>
                </c:pt>
                <c:pt idx="29">
                  <c:v>Өскемен</c:v>
                </c:pt>
                <c:pt idx="30">
                  <c:v>Ақтөбе</c:v>
                </c:pt>
                <c:pt idx="31">
                  <c:v>Астана</c:v>
                </c:pt>
                <c:pt idx="32">
                  <c:v>Талдықорған</c:v>
                </c:pt>
              </c:strCache>
            </c:strRef>
          </c:cat>
          <c:val>
            <c:numRef>
              <c:f>'СИ и НП апрель'!$B$4:$B$36</c:f>
              <c:numCache>
                <c:formatCode>General</c:formatCode>
                <c:ptCount val="33"/>
                <c:pt idx="0">
                  <c:v>0.70000000000000062</c:v>
                </c:pt>
                <c:pt idx="1">
                  <c:v>0.70000000000000062</c:v>
                </c:pt>
                <c:pt idx="2">
                  <c:v>0.9</c:v>
                </c:pt>
                <c:pt idx="3">
                  <c:v>0.9</c:v>
                </c:pt>
                <c:pt idx="4">
                  <c:v>1</c:v>
                </c:pt>
                <c:pt idx="5">
                  <c:v>1.1000000000000001</c:v>
                </c:pt>
                <c:pt idx="6">
                  <c:v>1.2</c:v>
                </c:pt>
                <c:pt idx="7">
                  <c:v>1.3</c:v>
                </c:pt>
                <c:pt idx="8">
                  <c:v>1.4</c:v>
                </c:pt>
                <c:pt idx="9">
                  <c:v>1.6</c:v>
                </c:pt>
                <c:pt idx="10">
                  <c:v>1.4</c:v>
                </c:pt>
                <c:pt idx="11">
                  <c:v>1.4</c:v>
                </c:pt>
                <c:pt idx="12">
                  <c:v>1.6</c:v>
                </c:pt>
                <c:pt idx="13">
                  <c:v>3.6</c:v>
                </c:pt>
                <c:pt idx="14">
                  <c:v>2</c:v>
                </c:pt>
                <c:pt idx="15">
                  <c:v>2</c:v>
                </c:pt>
                <c:pt idx="16">
                  <c:v>2.1</c:v>
                </c:pt>
                <c:pt idx="17">
                  <c:v>2.5</c:v>
                </c:pt>
                <c:pt idx="18">
                  <c:v>2.5</c:v>
                </c:pt>
                <c:pt idx="19">
                  <c:v>2.6</c:v>
                </c:pt>
                <c:pt idx="20">
                  <c:v>3.5</c:v>
                </c:pt>
                <c:pt idx="21">
                  <c:v>3.6</c:v>
                </c:pt>
                <c:pt idx="22">
                  <c:v>3.7</c:v>
                </c:pt>
                <c:pt idx="23">
                  <c:v>3.9</c:v>
                </c:pt>
                <c:pt idx="24">
                  <c:v>2.2000000000000002</c:v>
                </c:pt>
                <c:pt idx="25">
                  <c:v>4</c:v>
                </c:pt>
                <c:pt idx="26">
                  <c:v>7.8</c:v>
                </c:pt>
                <c:pt idx="27">
                  <c:v>8.8000000000000007</c:v>
                </c:pt>
                <c:pt idx="28">
                  <c:v>4.7</c:v>
                </c:pt>
                <c:pt idx="29">
                  <c:v>9.3000000000000007</c:v>
                </c:pt>
                <c:pt idx="30">
                  <c:v>14.9</c:v>
                </c:pt>
                <c:pt idx="31">
                  <c:v>17.8</c:v>
                </c:pt>
                <c:pt idx="32">
                  <c:v>20.399999999999999</c:v>
                </c:pt>
              </c:numCache>
            </c:numRef>
          </c:val>
        </c:ser>
        <c:shape val="box"/>
        <c:axId val="112317184"/>
        <c:axId val="112318720"/>
        <c:axId val="0"/>
      </c:bar3DChart>
      <c:catAx>
        <c:axId val="11231718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12318720"/>
        <c:crosses val="autoZero"/>
        <c:auto val="1"/>
        <c:lblAlgn val="ctr"/>
        <c:lblOffset val="100"/>
      </c:catAx>
      <c:valAx>
        <c:axId val="112318720"/>
        <c:scaling>
          <c:orientation val="minMax"/>
          <c:max val="12"/>
          <c:min val="1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600" b="1">
                    <a:solidFill>
                      <a:schemeClr val="tx1"/>
                    </a:solidFill>
                  </a:defRPr>
                </a:pPr>
                <a:r>
                  <a:rPr lang="ru-RU" sz="1600" b="1">
                    <a:solidFill>
                      <a:schemeClr val="tx1"/>
                    </a:solidFill>
                  </a:rPr>
                  <a:t>СИ</a:t>
                </a:r>
              </a:p>
            </c:rich>
          </c:tx>
          <c:layout>
            <c:manualLayout>
              <c:xMode val="edge"/>
              <c:yMode val="edge"/>
              <c:x val="6.6402883483575703E-2"/>
              <c:y val="1.274585892074495E-2"/>
            </c:manualLayout>
          </c:layout>
        </c:title>
        <c:numFmt formatCode="General" sourceLinked="1"/>
        <c:tickLblPos val="nextTo"/>
        <c:crossAx val="112317184"/>
        <c:crosses val="autoZero"/>
        <c:crossBetween val="between"/>
        <c:majorUnit val="1"/>
      </c:valAx>
      <c:spPr>
        <a:ln>
          <a:solidFill>
            <a:schemeClr val="accent5">
              <a:lumMod val="40000"/>
              <a:lumOff val="60000"/>
              <a:alpha val="37000"/>
            </a:schemeClr>
          </a:solidFill>
        </a:ln>
        <a:effectLst>
          <a:glow rad="101600">
            <a:schemeClr val="accent1">
              <a:alpha val="40000"/>
            </a:schemeClr>
          </a:glow>
          <a:softEdge rad="63500"/>
        </a:effectLst>
      </c:spPr>
    </c:plotArea>
    <c:legend>
      <c:legendPos val="t"/>
      <c:layout>
        <c:manualLayout>
          <c:xMode val="edge"/>
          <c:yMode val="edge"/>
          <c:x val="0.31337383662696788"/>
          <c:y val="0.90472767459091563"/>
          <c:w val="0.34620402254732074"/>
          <c:h val="7.3013349407879069E-2"/>
        </c:manualLayout>
      </c:layout>
      <c:txPr>
        <a:bodyPr/>
        <a:lstStyle/>
        <a:p>
          <a:pPr>
            <a:defRPr sz="1400" b="1">
              <a:solidFill>
                <a:schemeClr val="tx1"/>
              </a:solidFill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15000">
          <a:srgbClr val="00B0F0">
            <a:alpha val="74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16200000" scaled="1"/>
      <a:tileRect/>
    </a:gradFill>
    <a:ln>
      <a:solidFill>
        <a:srgbClr val="4BACC6">
          <a:lumMod val="40000"/>
          <a:lumOff val="60000"/>
          <a:alpha val="82000"/>
        </a:srgbClr>
      </a:solidFill>
      <a:bevel/>
    </a:ln>
    <a:effectLst>
      <a:outerShdw blurRad="177800" dir="3000000" sx="72000" sy="72000" algn="ctr" rotWithShape="0">
        <a:srgbClr val="4BACC6">
          <a:lumMod val="40000"/>
          <a:lumOff val="60000"/>
          <a:alpha val="59000"/>
        </a:srgbClr>
      </a:outerShdw>
    </a:effectLst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НП, % </a:t>
            </a:r>
          </a:p>
        </c:rich>
      </c:tx>
      <c:layout>
        <c:manualLayout>
          <c:xMode val="edge"/>
          <c:yMode val="edge"/>
          <c:x val="1.4056946329984579E-2"/>
          <c:y val="3.9914603975938399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'СИ и НП апрель'!$B$39</c:f>
              <c:strCache>
                <c:ptCount val="1"/>
                <c:pt idx="0">
                  <c:v>2014 ж.мамыр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none"/>
          </c:marker>
          <c:cat>
            <c:strRef>
              <c:f>'СИ и НП апрель'!$A$40:$A$72</c:f>
              <c:strCache>
                <c:ptCount val="33"/>
                <c:pt idx="0">
                  <c:v>Күлсары</c:v>
                </c:pt>
                <c:pt idx="1">
                  <c:v>Семей</c:v>
                </c:pt>
                <c:pt idx="2">
                  <c:v>Зыряновск</c:v>
                </c:pt>
                <c:pt idx="3">
                  <c:v>Риддер</c:v>
                </c:pt>
                <c:pt idx="4">
                  <c:v>Ақтау</c:v>
                </c:pt>
                <c:pt idx="5">
                  <c:v>Щучинск санаториі</c:v>
                </c:pt>
                <c:pt idx="6">
                  <c:v>Төретам</c:v>
                </c:pt>
                <c:pt idx="7">
                  <c:v>Ақай</c:v>
                </c:pt>
                <c:pt idx="8">
                  <c:v>Жаңаозен</c:v>
                </c:pt>
                <c:pt idx="9">
                  <c:v>Рудный</c:v>
                </c:pt>
                <c:pt idx="10">
                  <c:v>Петропавловск</c:v>
                </c:pt>
                <c:pt idx="11">
                  <c:v>Глубокое кенті</c:v>
                </c:pt>
                <c:pt idx="12">
                  <c:v>Қарағанды</c:v>
                </c:pt>
                <c:pt idx="13">
                  <c:v>Ақсу</c:v>
                </c:pt>
                <c:pt idx="14">
                  <c:v>Туркістан</c:v>
                </c:pt>
                <c:pt idx="15">
                  <c:v>Атырау</c:v>
                </c:pt>
                <c:pt idx="16">
                  <c:v>Көкшетау</c:v>
                </c:pt>
                <c:pt idx="17">
                  <c:v>Қостанай</c:v>
                </c:pt>
                <c:pt idx="18">
                  <c:v>Орал</c:v>
                </c:pt>
                <c:pt idx="19">
                  <c:v>Тараз</c:v>
                </c:pt>
                <c:pt idx="20">
                  <c:v>Балқаш</c:v>
                </c:pt>
                <c:pt idx="21">
                  <c:v>Қызылорда</c:v>
                </c:pt>
                <c:pt idx="22">
                  <c:v>Екібастұз</c:v>
                </c:pt>
                <c:pt idx="23">
                  <c:v>Павлодар</c:v>
                </c:pt>
                <c:pt idx="24">
                  <c:v>Шымкент</c:v>
                </c:pt>
                <c:pt idx="25">
                  <c:v>Жезқазған</c:v>
                </c:pt>
                <c:pt idx="26">
                  <c:v>Аксай</c:v>
                </c:pt>
                <c:pt idx="27">
                  <c:v>Теміртау</c:v>
                </c:pt>
                <c:pt idx="28">
                  <c:v>Алматы</c:v>
                </c:pt>
                <c:pt idx="29">
                  <c:v>Өскемен</c:v>
                </c:pt>
                <c:pt idx="30">
                  <c:v>Ақтөбе</c:v>
                </c:pt>
                <c:pt idx="31">
                  <c:v>Астана</c:v>
                </c:pt>
                <c:pt idx="32">
                  <c:v>Талдықорған</c:v>
                </c:pt>
              </c:strCache>
            </c:strRef>
          </c:cat>
          <c:val>
            <c:numRef>
              <c:f>'СИ и НП апрель'!$B$40:$B$72</c:f>
              <c:numCache>
                <c:formatCode>General</c:formatCode>
                <c:ptCount val="3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0.2</c:v>
                </c:pt>
                <c:pt idx="6">
                  <c:v>0.05</c:v>
                </c:pt>
                <c:pt idx="7">
                  <c:v>0.1</c:v>
                </c:pt>
                <c:pt idx="8">
                  <c:v>0.2</c:v>
                </c:pt>
                <c:pt idx="9">
                  <c:v>0.8</c:v>
                </c:pt>
                <c:pt idx="10">
                  <c:v>1.4</c:v>
                </c:pt>
                <c:pt idx="11">
                  <c:v>11.1</c:v>
                </c:pt>
                <c:pt idx="12">
                  <c:v>6.9</c:v>
                </c:pt>
                <c:pt idx="13">
                  <c:v>0.4</c:v>
                </c:pt>
                <c:pt idx="14">
                  <c:v>4.9000000000000004</c:v>
                </c:pt>
                <c:pt idx="15">
                  <c:v>13.9</c:v>
                </c:pt>
                <c:pt idx="16">
                  <c:v>8.2000000000000011</c:v>
                </c:pt>
                <c:pt idx="17">
                  <c:v>9</c:v>
                </c:pt>
                <c:pt idx="18">
                  <c:v>13.9</c:v>
                </c:pt>
                <c:pt idx="19">
                  <c:v>12.5</c:v>
                </c:pt>
                <c:pt idx="20">
                  <c:v>11.1</c:v>
                </c:pt>
                <c:pt idx="21">
                  <c:v>5.8</c:v>
                </c:pt>
                <c:pt idx="22">
                  <c:v>4.0999999999999996</c:v>
                </c:pt>
                <c:pt idx="23">
                  <c:v>11.9</c:v>
                </c:pt>
                <c:pt idx="24">
                  <c:v>30.6</c:v>
                </c:pt>
                <c:pt idx="25">
                  <c:v>37.5</c:v>
                </c:pt>
                <c:pt idx="26">
                  <c:v>18.2</c:v>
                </c:pt>
                <c:pt idx="27">
                  <c:v>19.399999999999999</c:v>
                </c:pt>
                <c:pt idx="28">
                  <c:v>87.5</c:v>
                </c:pt>
                <c:pt idx="29">
                  <c:v>76.400000000000006</c:v>
                </c:pt>
                <c:pt idx="30">
                  <c:v>5.2</c:v>
                </c:pt>
                <c:pt idx="31">
                  <c:v>93.1</c:v>
                </c:pt>
                <c:pt idx="32">
                  <c:v>3.4</c:v>
                </c:pt>
              </c:numCache>
            </c:numRef>
          </c:val>
        </c:ser>
        <c:marker val="1"/>
        <c:axId val="112326528"/>
        <c:axId val="112328064"/>
      </c:lineChart>
      <c:catAx>
        <c:axId val="112326528"/>
        <c:scaling>
          <c:orientation val="minMax"/>
        </c:scaling>
        <c:axPos val="b"/>
        <c:numFmt formatCode="General" sourceLinked="1"/>
        <c:tickLblPos val="nextTo"/>
        <c:crossAx val="112328064"/>
        <c:crosses val="autoZero"/>
        <c:auto val="1"/>
        <c:lblAlgn val="ctr"/>
        <c:lblOffset val="100"/>
      </c:catAx>
      <c:valAx>
        <c:axId val="112328064"/>
        <c:scaling>
          <c:orientation val="minMax"/>
          <c:max val="100"/>
          <c:min val="0"/>
        </c:scaling>
        <c:axPos val="l"/>
        <c:majorGridlines>
          <c:spPr>
            <a:ln>
              <a:solidFill>
                <a:schemeClr val="tx1">
                  <a:lumMod val="50000"/>
                  <a:lumOff val="50000"/>
                  <a:alpha val="96000"/>
                </a:schemeClr>
              </a:solidFill>
            </a:ln>
          </c:spPr>
        </c:majorGridlines>
        <c:numFmt formatCode="General" sourceLinked="1"/>
        <c:tickLblPos val="nextTo"/>
        <c:crossAx val="112326528"/>
        <c:crosses val="autoZero"/>
        <c:crossBetween val="between"/>
        <c:majorUnit val="10"/>
        <c:minorUnit val="10"/>
      </c:valAx>
      <c:spPr>
        <a:solidFill>
          <a:schemeClr val="tx1">
            <a:lumMod val="50000"/>
            <a:lumOff val="50000"/>
            <a:alpha val="0"/>
          </a:schemeClr>
        </a:solidFill>
        <a:ln>
          <a:solidFill>
            <a:srgbClr val="A8D6F6">
              <a:alpha val="37000"/>
            </a:srgbClr>
          </a:solidFill>
        </a:ln>
        <a:effectLst>
          <a:glow rad="101600">
            <a:srgbClr val="0070C0">
              <a:alpha val="40000"/>
            </a:srgbClr>
          </a:glow>
          <a:softEdge rad="63500"/>
        </a:effectLst>
      </c:spPr>
    </c:plotArea>
    <c:legend>
      <c:legendPos val="b"/>
      <c:layout>
        <c:manualLayout>
          <c:xMode val="edge"/>
          <c:yMode val="edge"/>
          <c:x val="0.36551029052402989"/>
          <c:y val="0.8666759597634045"/>
          <c:w val="0.40110272422843701"/>
          <c:h val="7.3007070288462761E-2"/>
        </c:manualLayout>
      </c:layout>
      <c:txPr>
        <a:bodyPr/>
        <a:lstStyle/>
        <a:p>
          <a:pPr>
            <a:defRPr sz="1400" b="1">
              <a:solidFill>
                <a:schemeClr val="tx1"/>
              </a:solidFill>
            </a:defRPr>
          </a:pPr>
          <a:endParaRPr lang="ru-RU"/>
        </a:p>
      </c:txPr>
    </c:legend>
    <c:plotVisOnly val="1"/>
    <c:dispBlanksAs val="gap"/>
  </c:chart>
  <c:spPr>
    <a:gradFill>
      <a:gsLst>
        <a:gs pos="15000">
          <a:srgbClr val="00B0F0">
            <a:alpha val="74000"/>
            <a:lumMod val="10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16200000" scaled="1"/>
    </a:gradFill>
    <a:ln>
      <a:solidFill>
        <a:schemeClr val="accent5">
          <a:lumMod val="40000"/>
          <a:lumOff val="60000"/>
          <a:alpha val="82000"/>
        </a:schemeClr>
      </a:solidFill>
      <a:bevel/>
    </a:ln>
    <a:effectLst>
      <a:innerShdw blurRad="914400" dist="635000" dir="840000">
        <a:srgbClr val="A8D6F6">
          <a:alpha val="59000"/>
        </a:srgbClr>
      </a:innerShdw>
    </a:effectLst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autoTitleDeleted val="1"/>
    <c:plotArea>
      <c:layout>
        <c:manualLayout>
          <c:layoutTarget val="inner"/>
          <c:xMode val="edge"/>
          <c:yMode val="edge"/>
          <c:x val="0.32031770538487347"/>
          <c:y val="2.0455602045560212E-2"/>
          <c:w val="0.66108760914690001"/>
          <c:h val="0.91378484802192517"/>
        </c:manualLayout>
      </c:layout>
      <c:barChart>
        <c:barDir val="bar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2014 ж.мамыр (әкім. аудан)</c:v>
                </c:pt>
              </c:strCache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 w="0" h="0"/>
            </a:sp3d>
          </c:spPr>
          <c:cat>
            <c:strRef>
              <c:f>Лист1!$A$3:$A$69</c:f>
              <c:strCache>
                <c:ptCount val="67"/>
                <c:pt idx="0">
                  <c:v>Қара Ертіс өз.(ШҚО)</c:v>
                </c:pt>
                <c:pt idx="1">
                  <c:v>Ертіс өз. (ШҚО)</c:v>
                </c:pt>
                <c:pt idx="2">
                  <c:v>Ертіс өз.(Павлодар облысы)</c:v>
                </c:pt>
                <c:pt idx="3">
                  <c:v>Бұқтырма өз. (ШҚО)</c:v>
                </c:pt>
                <c:pt idx="4">
                  <c:v>Брекса өз. (ШҚО) </c:v>
                </c:pt>
                <c:pt idx="5">
                  <c:v>Тихая өз.(ШҚО)</c:v>
                </c:pt>
                <c:pt idx="6">
                  <c:v>Үлбі өз.(ШҚО) </c:v>
                </c:pt>
                <c:pt idx="7">
                  <c:v>Глубочанка өз. (ШҚО)</c:v>
                </c:pt>
                <c:pt idx="8">
                  <c:v>Красноярка  өз.(ШҚО)</c:v>
                </c:pt>
                <c:pt idx="9">
                  <c:v>Оба өз. (ШҚО)</c:v>
                </c:pt>
                <c:pt idx="10">
                  <c:v>Еміл өз.(ШҚО)</c:v>
                </c:pt>
                <c:pt idx="11">
                  <c:v>Аягөз өз.(ШҚО)</c:v>
                </c:pt>
                <c:pt idx="12">
                  <c:v>Шароновка өз.(Атырау облысы)</c:v>
                </c:pt>
                <c:pt idx="13">
                  <c:v>Қиғаш өз.(Атырау облысы)</c:v>
                </c:pt>
                <c:pt idx="14">
                  <c:v>Эмба өз. (Атырау облысы)</c:v>
                </c:pt>
                <c:pt idx="15">
                  <c:v>Орал өз. (Атырау облысы)</c:v>
                </c:pt>
                <c:pt idx="16">
                  <c:v>Орал өз. (БҚО)</c:v>
                </c:pt>
                <c:pt idx="17">
                  <c:v>Шаған өз. (БҚО)</c:v>
                </c:pt>
                <c:pt idx="18">
                  <c:v>Деркүл өз. (БҚО)</c:v>
                </c:pt>
                <c:pt idx="19">
                  <c:v>Ілек өз.  (БҚО)</c:v>
                </c:pt>
                <c:pt idx="20">
                  <c:v>Ілек өз. (Ақтөбе облысы)</c:v>
                </c:pt>
                <c:pt idx="21">
                  <c:v>Өр өз. (Ақтөбе облысы)</c:v>
                </c:pt>
                <c:pt idx="22">
                  <c:v>Эмба өз. (Ақтөбе облысы)</c:v>
                </c:pt>
                <c:pt idx="23">
                  <c:v>Темір өз. (Ақтөбе облысы)</c:v>
                </c:pt>
                <c:pt idx="24">
                  <c:v>Қарағала өз. (Ақтөбе облысы)</c:v>
                </c:pt>
                <c:pt idx="25">
                  <c:v>Қосестек өз. (Ақтөбе облысы)</c:v>
                </c:pt>
                <c:pt idx="26">
                  <c:v>Ырғыз өз. (Ақтөбе облысы)</c:v>
                </c:pt>
                <c:pt idx="27">
                  <c:v>Қарахобда өз. (Ақтөбе облысы)</c:v>
                </c:pt>
                <c:pt idx="28">
                  <c:v>Үлкен Хобда өз. (Ақтөбе облысы)</c:v>
                </c:pt>
                <c:pt idx="29">
                  <c:v>Ойыл өз. (Ақтөбе облысы)</c:v>
                </c:pt>
                <c:pt idx="30">
                  <c:v>Ақтосты өз. (Ақтөбе облысы)</c:v>
                </c:pt>
                <c:pt idx="31">
                  <c:v>Тобыл өз. (Қостанай облысы)</c:v>
                </c:pt>
                <c:pt idx="32">
                  <c:v>Аят өз. (Қостанай облысы)</c:v>
                </c:pt>
                <c:pt idx="33">
                  <c:v>Тоғызак өз. (Костанай облысы)</c:v>
                </c:pt>
                <c:pt idx="34">
                  <c:v>Обаған өз. (Қостанай облысы)</c:v>
                </c:pt>
                <c:pt idx="35">
                  <c:v>Үй өз. (Қостанай облысы)</c:v>
                </c:pt>
                <c:pt idx="36">
                  <c:v>Есіл өз. (СҚО)</c:v>
                </c:pt>
                <c:pt idx="37">
                  <c:v>Есіл өз. (Ақмола облысы)</c:v>
                </c:pt>
                <c:pt idx="38">
                  <c:v>Кеттібұлак өз.(Ақмола облысы)</c:v>
                </c:pt>
                <c:pt idx="39">
                  <c:v>Ақ-Бұлақ өз.(Астана қ)</c:v>
                </c:pt>
                <c:pt idx="40">
                  <c:v>Сары-Бұлак өз.(Астана қ.)</c:v>
                </c:pt>
                <c:pt idx="41">
                  <c:v>Жабай өз.(Астана қ.)</c:v>
                </c:pt>
                <c:pt idx="42">
                  <c:v>Нұра өз.(Ақмола өз.)</c:v>
                </c:pt>
                <c:pt idx="43">
                  <c:v>Нұра өз. (Карағанды облысы)</c:v>
                </c:pt>
                <c:pt idx="44">
                  <c:v>Кара-Кенгір  өз.(Карағанды облысы)</c:v>
                </c:pt>
                <c:pt idx="45">
                  <c:v>Шерұбайнұра өз.(Карағанды облысы)</c:v>
                </c:pt>
                <c:pt idx="46">
                  <c:v>Іле өз.(Алматинская)</c:v>
                </c:pt>
                <c:pt idx="47">
                  <c:v>Текес өз. (Алматы облысы)</c:v>
                </c:pt>
                <c:pt idx="48">
                  <c:v>Қорғас өз.(Алматы облысы)</c:v>
                </c:pt>
                <c:pt idx="49">
                  <c:v>Кіші Алматы өз.(Алматы қ.)</c:v>
                </c:pt>
                <c:pt idx="50">
                  <c:v>Есентай  өз.(Алматы қ.)</c:v>
                </c:pt>
                <c:pt idx="51">
                  <c:v>Үлкен Алматы өз.(Алматы қ.)</c:v>
                </c:pt>
                <c:pt idx="52">
                  <c:v>Талас өз.(Жамбыл облысы)</c:v>
                </c:pt>
                <c:pt idx="53">
                  <c:v>Шу өз.(Жамбыл облысы)</c:v>
                </c:pt>
                <c:pt idx="54">
                  <c:v>Асса өз. (Жамбыл облысы)</c:v>
                </c:pt>
                <c:pt idx="55">
                  <c:v>Ақсу (Жамбыл облысы)</c:v>
                </c:pt>
                <c:pt idx="56">
                  <c:v>Қарабалты өз.(Жамбыл облысы)</c:v>
                </c:pt>
                <c:pt idx="57">
                  <c:v>Тоқташ өз. (Жамбыл облысы)</c:v>
                </c:pt>
                <c:pt idx="58">
                  <c:v>Берқара өз. (Жамбыл облысы)</c:v>
                </c:pt>
                <c:pt idx="59">
                  <c:v>Соргоу өз. (Жамбыл облысы)</c:v>
                </c:pt>
                <c:pt idx="60">
                  <c:v>Келес өз. (ОҚО)</c:v>
                </c:pt>
                <c:pt idx="61">
                  <c:v>Бадам өз.(ОҚО)</c:v>
                </c:pt>
                <c:pt idx="62">
                  <c:v>Бөген өз. (ОҚО)</c:v>
                </c:pt>
                <c:pt idx="63">
                  <c:v>Қатта-Бөген өз. (ОҚО)</c:v>
                </c:pt>
                <c:pt idx="64">
                  <c:v>Арыс өз. (ОҚО)</c:v>
                </c:pt>
                <c:pt idx="65">
                  <c:v>Сырдария өз.(ОҚО)</c:v>
                </c:pt>
                <c:pt idx="66">
                  <c:v>Сырдария өз.(Қызылорда облысы )</c:v>
                </c:pt>
              </c:strCache>
            </c:strRef>
          </c:cat>
          <c:val>
            <c:numRef>
              <c:f>Лист1!$B$3:$B$69</c:f>
              <c:numCache>
                <c:formatCode>General</c:formatCode>
                <c:ptCount val="67"/>
                <c:pt idx="0">
                  <c:v>1.05</c:v>
                </c:pt>
                <c:pt idx="1">
                  <c:v>0.91</c:v>
                </c:pt>
                <c:pt idx="2">
                  <c:v>1.0900000000000001</c:v>
                </c:pt>
                <c:pt idx="3">
                  <c:v>1.1200000000000001</c:v>
                </c:pt>
                <c:pt idx="4">
                  <c:v>2.52</c:v>
                </c:pt>
                <c:pt idx="5">
                  <c:v>1.9100000000000001</c:v>
                </c:pt>
                <c:pt idx="6">
                  <c:v>2.06</c:v>
                </c:pt>
                <c:pt idx="7">
                  <c:v>2.58</c:v>
                </c:pt>
                <c:pt idx="8">
                  <c:v>2.6</c:v>
                </c:pt>
                <c:pt idx="9">
                  <c:v>1.9200000000000006</c:v>
                </c:pt>
                <c:pt idx="10">
                  <c:v>1.41</c:v>
                </c:pt>
                <c:pt idx="11">
                  <c:v>1.32</c:v>
                </c:pt>
                <c:pt idx="12">
                  <c:v>0.91</c:v>
                </c:pt>
                <c:pt idx="13">
                  <c:v>0.92</c:v>
                </c:pt>
                <c:pt idx="14">
                  <c:v>0.88</c:v>
                </c:pt>
                <c:pt idx="15">
                  <c:v>0.88</c:v>
                </c:pt>
                <c:pt idx="16">
                  <c:v>1.1100000000000001</c:v>
                </c:pt>
                <c:pt idx="17">
                  <c:v>1.07</c:v>
                </c:pt>
                <c:pt idx="18">
                  <c:v>0.81</c:v>
                </c:pt>
                <c:pt idx="19">
                  <c:v>1.77</c:v>
                </c:pt>
                <c:pt idx="20">
                  <c:v>6.64</c:v>
                </c:pt>
                <c:pt idx="21">
                  <c:v>4.8099999999999996</c:v>
                </c:pt>
                <c:pt idx="22">
                  <c:v>5.05</c:v>
                </c:pt>
                <c:pt idx="23">
                  <c:v>5.0999999999999996</c:v>
                </c:pt>
                <c:pt idx="24">
                  <c:v>4.8899999999999997</c:v>
                </c:pt>
                <c:pt idx="25">
                  <c:v>4.18</c:v>
                </c:pt>
                <c:pt idx="26">
                  <c:v>4.9400000000000004</c:v>
                </c:pt>
                <c:pt idx="27">
                  <c:v>3.8099999999999987</c:v>
                </c:pt>
                <c:pt idx="28">
                  <c:v>4.38</c:v>
                </c:pt>
                <c:pt idx="29">
                  <c:v>3.8099999999999987</c:v>
                </c:pt>
                <c:pt idx="30">
                  <c:v>4.78</c:v>
                </c:pt>
                <c:pt idx="31">
                  <c:v>4.9700000000000024</c:v>
                </c:pt>
                <c:pt idx="32">
                  <c:v>1.1900000000000006</c:v>
                </c:pt>
                <c:pt idx="33">
                  <c:v>1.6600000000000001</c:v>
                </c:pt>
                <c:pt idx="34">
                  <c:v>4.79</c:v>
                </c:pt>
                <c:pt idx="35">
                  <c:v>2.38</c:v>
                </c:pt>
                <c:pt idx="36">
                  <c:v>1.82</c:v>
                </c:pt>
                <c:pt idx="37">
                  <c:v>1.8</c:v>
                </c:pt>
                <c:pt idx="38">
                  <c:v>1.9800000000000006</c:v>
                </c:pt>
                <c:pt idx="39">
                  <c:v>3.16</c:v>
                </c:pt>
                <c:pt idx="40">
                  <c:v>3.66</c:v>
                </c:pt>
                <c:pt idx="41">
                  <c:v>6.04</c:v>
                </c:pt>
                <c:pt idx="42">
                  <c:v>2.1</c:v>
                </c:pt>
                <c:pt idx="43">
                  <c:v>1.62</c:v>
                </c:pt>
                <c:pt idx="44">
                  <c:v>4.92</c:v>
                </c:pt>
                <c:pt idx="45">
                  <c:v>5.13</c:v>
                </c:pt>
                <c:pt idx="46">
                  <c:v>1.62</c:v>
                </c:pt>
                <c:pt idx="47">
                  <c:v>1.29</c:v>
                </c:pt>
                <c:pt idx="48">
                  <c:v>3.9499999999999997</c:v>
                </c:pt>
                <c:pt idx="49">
                  <c:v>2.0099999999999998</c:v>
                </c:pt>
                <c:pt idx="50">
                  <c:v>2.15</c:v>
                </c:pt>
                <c:pt idx="51">
                  <c:v>1.0900000000000001</c:v>
                </c:pt>
                <c:pt idx="52">
                  <c:v>1.6</c:v>
                </c:pt>
                <c:pt idx="53">
                  <c:v>1.85</c:v>
                </c:pt>
                <c:pt idx="54">
                  <c:v>1.22</c:v>
                </c:pt>
                <c:pt idx="55">
                  <c:v>1.9200000000000006</c:v>
                </c:pt>
                <c:pt idx="56">
                  <c:v>2.8</c:v>
                </c:pt>
                <c:pt idx="57">
                  <c:v>2.44</c:v>
                </c:pt>
                <c:pt idx="58">
                  <c:v>1.1200000000000001</c:v>
                </c:pt>
                <c:pt idx="59">
                  <c:v>2.52</c:v>
                </c:pt>
                <c:pt idx="60">
                  <c:v>2.3899999999999997</c:v>
                </c:pt>
                <c:pt idx="61">
                  <c:v>2.02</c:v>
                </c:pt>
                <c:pt idx="62">
                  <c:v>1.1900000000000006</c:v>
                </c:pt>
                <c:pt idx="63">
                  <c:v>0.67000000000000048</c:v>
                </c:pt>
                <c:pt idx="64">
                  <c:v>1.5</c:v>
                </c:pt>
                <c:pt idx="65">
                  <c:v>2.75</c:v>
                </c:pt>
                <c:pt idx="66">
                  <c:v>2.0099999999999998</c:v>
                </c:pt>
              </c:numCache>
            </c:numRef>
          </c:val>
        </c:ser>
        <c:axId val="114587904"/>
        <c:axId val="114597888"/>
      </c:barChart>
      <c:catAx>
        <c:axId val="114587904"/>
        <c:scaling>
          <c:orientation val="minMax"/>
        </c:scaling>
        <c:axPos val="l"/>
        <c:numFmt formatCode="General" sourceLinked="0"/>
        <c:tickLblPos val="nextTo"/>
        <c:crossAx val="114597888"/>
        <c:crosses val="autoZero"/>
        <c:auto val="1"/>
        <c:lblAlgn val="ctr"/>
        <c:lblOffset val="100"/>
      </c:catAx>
      <c:valAx>
        <c:axId val="114597888"/>
        <c:scaling>
          <c:orientation val="minMax"/>
        </c:scaling>
        <c:axPos val="b"/>
        <c:majorGridlines/>
        <c:numFmt formatCode="General" sourceLinked="1"/>
        <c:tickLblPos val="nextTo"/>
        <c:crossAx val="114587904"/>
        <c:crosses val="autoZero"/>
        <c:crossBetween val="between"/>
      </c:valAx>
      <c:spPr>
        <a:gradFill flip="none" rotWithShape="1">
          <a:gsLst>
            <a:gs pos="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  <a:tileRect r="-100000" b="-100000"/>
        </a:gradFill>
        <a:scene3d>
          <a:camera prst="orthographicFront"/>
          <a:lightRig rig="threePt" dir="t"/>
        </a:scene3d>
        <a:sp3d/>
      </c:spPr>
    </c:plotArea>
    <c:legend>
      <c:legendPos val="r"/>
      <c:layout>
        <c:manualLayout>
          <c:xMode val="edge"/>
          <c:yMode val="edge"/>
          <c:x val="0.44463096935218138"/>
          <c:y val="0.96975618481292025"/>
          <c:w val="0.42315982075844588"/>
          <c:h val="1.9039472760947581E-2"/>
        </c:manualLayout>
      </c:layout>
    </c:legend>
    <c:plotVisOnly val="1"/>
    <c:dispBlanksAs val="gap"/>
  </c:chart>
  <c:spPr>
    <a:gradFill flip="none" rotWithShape="1"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  <a:tileRect r="-100000" b="-100000"/>
    </a:gradFill>
    <a:scene3d>
      <a:camera prst="orthographicFront"/>
      <a:lightRig rig="threePt" dir="t">
        <a:rot lat="0" lon="0" rev="0"/>
      </a:lightRig>
    </a:scene3d>
    <a:sp3d>
      <a:bevelT/>
      <a:bevelB/>
    </a:sp3d>
  </c:spPr>
  <c:txPr>
    <a:bodyPr/>
    <a:lstStyle/>
    <a:p>
      <a:pPr>
        <a:defRPr sz="600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autoTitleDeleted val="1"/>
    <c:plotArea>
      <c:layout>
        <c:manualLayout>
          <c:layoutTarget val="inner"/>
          <c:xMode val="edge"/>
          <c:yMode val="edge"/>
          <c:x val="0.39763353905086452"/>
          <c:y val="2.6618269812462191E-2"/>
          <c:w val="0.57998231302168313"/>
          <c:h val="0.8660779076624236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Лист1!$B$116</c:f>
              <c:strCache>
                <c:ptCount val="1"/>
                <c:pt idx="0">
                  <c:v> 2014 ж. мамыр  (әкім. аудан)</c:v>
                </c:pt>
              </c:strCache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cat>
            <c:strRef>
              <c:f>Лист1!$A$118:$A$144</c:f>
              <c:strCache>
                <c:ptCount val="26"/>
                <c:pt idx="0">
                  <c:v>Күшім су арнасы (БҚО)</c:v>
                </c:pt>
                <c:pt idx="1">
                  <c:v>Қаратомар су бөгені (Қостанай облысы)</c:v>
                </c:pt>
                <c:pt idx="2">
                  <c:v>Амангелді су бөгені (Қостанай облысы)</c:v>
                </c:pt>
                <c:pt idx="3">
                  <c:v>Жоғарытобыл су бөгені (Қостанай облысы)</c:v>
                </c:pt>
                <c:pt idx="4">
                  <c:v>Шалқар көлі (Ақтөбе облысы)</c:v>
                </c:pt>
                <c:pt idx="5">
                  <c:v>Сергеев су бөгені  (СҚО)</c:v>
                </c:pt>
                <c:pt idx="6">
                  <c:v>Астаналық су бөгені (Ақмола облысы)</c:v>
                </c:pt>
                <c:pt idx="7">
                  <c:v>Қопа көлі (Ақмола облысы)</c:v>
                </c:pt>
                <c:pt idx="8">
                  <c:v>Сұлтанкелді көлі (Ақмола облысы)</c:v>
                </c:pt>
                <c:pt idx="9">
                  <c:v>Зеренді көлі (Ақмола облысы)</c:v>
                </c:pt>
                <c:pt idx="10">
                  <c:v>Бұрабай көлі (Ақмола облысы)</c:v>
                </c:pt>
                <c:pt idx="11">
                  <c:v>Үлкен Шабақты көлі (Ақмола облысы)</c:v>
                </c:pt>
                <c:pt idx="12">
                  <c:v>Шортан көлі (Ақмола облысы)</c:v>
                </c:pt>
                <c:pt idx="13">
                  <c:v>Кіші Шабақты көлі (Ақмола облысы)</c:v>
                </c:pt>
                <c:pt idx="14">
                  <c:v>Қарасу көлі (Ақмола облысы)</c:v>
                </c:pt>
                <c:pt idx="15">
                  <c:v>Сулукөл көлі (Ақмола облысы)</c:v>
                </c:pt>
                <c:pt idx="16">
                  <c:v>Нұра-Есіл су арнасы (Ақмола облысы)</c:v>
                </c:pt>
                <c:pt idx="17">
                  <c:v>Кеңгір су бөгені (Карағанды облысы)</c:v>
                </c:pt>
                <c:pt idx="18">
                  <c:v>Самарқан су бөгені (Карағанды облысы)</c:v>
                </c:pt>
                <c:pt idx="19">
                  <c:v>Балқаш  көлі  (Карағанды облысы)</c:v>
                </c:pt>
                <c:pt idx="20">
                  <c:v>Қапшағай су бөгені (Алматы облысы)</c:v>
                </c:pt>
                <c:pt idx="21">
                  <c:v>Үлкен Алматы көлі (Алматы облысы)</c:v>
                </c:pt>
                <c:pt idx="22">
                  <c:v>Бийлікөл көлі (Жамбыл облысы)</c:v>
                </c:pt>
                <c:pt idx="23">
                  <c:v>Шардара су бөгені (ОҚО)</c:v>
                </c:pt>
                <c:pt idx="24">
                  <c:v>Кіші Арал теңізі</c:v>
                </c:pt>
                <c:pt idx="25">
                  <c:v>Каспий теңізі</c:v>
                </c:pt>
              </c:strCache>
            </c:strRef>
          </c:cat>
          <c:val>
            <c:numRef>
              <c:f>Лист1!$B$118:$B$144</c:f>
              <c:numCache>
                <c:formatCode>General</c:formatCode>
                <c:ptCount val="27"/>
                <c:pt idx="0">
                  <c:v>0.9600000000000003</c:v>
                </c:pt>
                <c:pt idx="1">
                  <c:v>1.46</c:v>
                </c:pt>
                <c:pt idx="2">
                  <c:v>1.77</c:v>
                </c:pt>
                <c:pt idx="3">
                  <c:v>1.1000000000000001</c:v>
                </c:pt>
                <c:pt idx="4">
                  <c:v>4.58</c:v>
                </c:pt>
                <c:pt idx="5">
                  <c:v>1.55</c:v>
                </c:pt>
                <c:pt idx="6">
                  <c:v>1.1599999999999993</c:v>
                </c:pt>
                <c:pt idx="7">
                  <c:v>3.8</c:v>
                </c:pt>
                <c:pt idx="8">
                  <c:v>3.54</c:v>
                </c:pt>
                <c:pt idx="9">
                  <c:v>4.25</c:v>
                </c:pt>
                <c:pt idx="10">
                  <c:v>2.7800000000000002</c:v>
                </c:pt>
                <c:pt idx="11">
                  <c:v>3.3</c:v>
                </c:pt>
                <c:pt idx="12">
                  <c:v>3.8099999999999987</c:v>
                </c:pt>
                <c:pt idx="13">
                  <c:v>5.78</c:v>
                </c:pt>
                <c:pt idx="14">
                  <c:v>1.22</c:v>
                </c:pt>
                <c:pt idx="15">
                  <c:v>1.79</c:v>
                </c:pt>
                <c:pt idx="16">
                  <c:v>2.3499999999999988</c:v>
                </c:pt>
                <c:pt idx="17">
                  <c:v>2.88</c:v>
                </c:pt>
                <c:pt idx="18">
                  <c:v>1.45</c:v>
                </c:pt>
                <c:pt idx="19">
                  <c:v>1.6900000000000006</c:v>
                </c:pt>
                <c:pt idx="20">
                  <c:v>1.71</c:v>
                </c:pt>
                <c:pt idx="21">
                  <c:v>0.98</c:v>
                </c:pt>
                <c:pt idx="22">
                  <c:v>6.13</c:v>
                </c:pt>
                <c:pt idx="23">
                  <c:v>2.36</c:v>
                </c:pt>
                <c:pt idx="24">
                  <c:v>1.83</c:v>
                </c:pt>
                <c:pt idx="25">
                  <c:v>0.81</c:v>
                </c:pt>
              </c:numCache>
            </c:numRef>
          </c:val>
        </c:ser>
        <c:axId val="114605056"/>
        <c:axId val="114615040"/>
      </c:barChart>
      <c:catAx>
        <c:axId val="114605056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14615040"/>
        <c:crosses val="autoZero"/>
        <c:auto val="1"/>
        <c:lblAlgn val="ctr"/>
        <c:lblOffset val="100"/>
      </c:catAx>
      <c:valAx>
        <c:axId val="114615040"/>
        <c:scaling>
          <c:orientation val="minMax"/>
        </c:scaling>
        <c:axPos val="b"/>
        <c:majorGridlines/>
        <c:numFmt formatCode="General" sourceLinked="1"/>
        <c:tickLblPos val="nextTo"/>
        <c:crossAx val="114605056"/>
        <c:crosses val="autoZero"/>
        <c:crossBetween val="between"/>
      </c:valAx>
      <c:spPr>
        <a:gradFill>
          <a:gsLst>
            <a:gs pos="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</a:gradFill>
      </c:spPr>
    </c:plotArea>
    <c:legend>
      <c:legendPos val="r"/>
      <c:layout>
        <c:manualLayout>
          <c:xMode val="edge"/>
          <c:yMode val="edge"/>
          <c:x val="0.35072353455818023"/>
          <c:y val="0.95563612426260158"/>
          <c:w val="0.63260979877515722"/>
          <c:h val="3.2267767172190452E-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gradFill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</a:gradFill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5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zeinisheva_zh</dc:creator>
  <cp:keywords/>
  <dc:description/>
  <cp:lastModifiedBy>tureniyazova_zh</cp:lastModifiedBy>
  <cp:revision>63</cp:revision>
  <cp:lastPrinted>2014-05-21T03:23:00Z</cp:lastPrinted>
  <dcterms:created xsi:type="dcterms:W3CDTF">2014-03-19T05:47:00Z</dcterms:created>
  <dcterms:modified xsi:type="dcterms:W3CDTF">2014-06-20T04:48:00Z</dcterms:modified>
</cp:coreProperties>
</file>