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8674E" w:rsidTr="0038674E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38674E" w:rsidRDefault="00386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C0000"/>
                <w:sz w:val="24"/>
              </w:rPr>
            </w:pPr>
            <w:bookmarkStart w:id="0" w:name="_GoBack"/>
            <w:bookmarkEnd w:id="0"/>
            <w:r>
              <w:rPr>
                <w:color w:val="0C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 w:val="24"/>
              </w:rPr>
              <w:t>исх</w:t>
            </w:r>
            <w:proofErr w:type="spellEnd"/>
            <w:proofErr w:type="gramEnd"/>
            <w:r>
              <w:rPr>
                <w:color w:val="0C0000"/>
                <w:sz w:val="24"/>
              </w:rPr>
              <w:t>: 6002-19-01-19/80   от: 11.03.2019</w:t>
            </w:r>
          </w:p>
          <w:p w:rsidR="0038674E" w:rsidRPr="0038674E" w:rsidRDefault="003867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 xml:space="preserve">№ </w:t>
            </w:r>
            <w:proofErr w:type="spellStart"/>
            <w:r>
              <w:rPr>
                <w:color w:val="0C0000"/>
                <w:sz w:val="24"/>
              </w:rPr>
              <w:t>вх</w:t>
            </w:r>
            <w:proofErr w:type="spellEnd"/>
            <w:r>
              <w:rPr>
                <w:color w:val="0C0000"/>
                <w:sz w:val="24"/>
              </w:rPr>
              <w:t>: 6908   от: 11.03.2019</w:t>
            </w:r>
          </w:p>
        </w:tc>
      </w:tr>
    </w:tbl>
    <w:p w:rsidR="003D75CE" w:rsidRDefault="003D75CE">
      <w:pPr>
        <w:ind w:firstLine="0"/>
        <w:rPr>
          <w:sz w:val="2"/>
        </w:rPr>
      </w:pPr>
    </w:p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3969"/>
      </w:tblGrid>
      <w:tr w:rsidR="003D75CE">
        <w:trPr>
          <w:trHeight w:val="1559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D75CE" w:rsidRDefault="00546735">
            <w:pPr>
              <w:pStyle w:val="af6"/>
              <w:tabs>
                <w:tab w:val="left" w:pos="3115"/>
              </w:tabs>
              <w:rPr>
                <w:color w:val="0070C0"/>
              </w:rPr>
            </w:pPr>
            <w:r>
              <w:rPr>
                <w:color w:val="0070C0"/>
              </w:rPr>
              <w:t>Қазақстан Республикасы Жоғарғы сотының жанындағы Сот Төрелігі академиясы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5CE" w:rsidRDefault="00546735">
            <w:pPr>
              <w:pStyle w:val="af6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75CE" w:rsidRDefault="00546735">
            <w:pPr>
              <w:pStyle w:val="af6"/>
              <w:rPr>
                <w:color w:val="0070C0"/>
              </w:rPr>
            </w:pPr>
            <w:r>
              <w:rPr>
                <w:color w:val="0070C0"/>
              </w:rPr>
              <w:t>Академия Правосудия при Верховном Суде Республики Казахстан</w:t>
            </w:r>
          </w:p>
        </w:tc>
      </w:tr>
      <w:tr w:rsidR="003D75CE">
        <w:trPr>
          <w:trHeight w:val="212"/>
          <w:jc w:val="center"/>
        </w:trPr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3D75CE" w:rsidRDefault="00546735">
            <w:pPr>
              <w:pStyle w:val="af7"/>
              <w:rPr>
                <w:color w:val="0070C0"/>
              </w:rPr>
            </w:pPr>
            <w:r>
              <w:rPr>
                <w:color w:val="0070C0"/>
              </w:rPr>
              <w:t xml:space="preserve">010000, Астана </w:t>
            </w:r>
            <w:proofErr w:type="spellStart"/>
            <w:r>
              <w:rPr>
                <w:color w:val="0070C0"/>
              </w:rPr>
              <w:t>қаласы</w:t>
            </w:r>
            <w:proofErr w:type="spellEnd"/>
            <w:r>
              <w:rPr>
                <w:color w:val="0070C0"/>
              </w:rPr>
              <w:t xml:space="preserve">, </w:t>
            </w:r>
            <w:proofErr w:type="spellStart"/>
            <w:r>
              <w:rPr>
                <w:color w:val="0070C0"/>
              </w:rPr>
              <w:t>Сарыарка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ауданы</w:t>
            </w:r>
            <w:proofErr w:type="spellEnd"/>
            <w:r>
              <w:rPr>
                <w:color w:val="0070C0"/>
              </w:rPr>
              <w:t xml:space="preserve">, </w:t>
            </w:r>
            <w:proofErr w:type="spellStart"/>
            <w:r>
              <w:rPr>
                <w:color w:val="0070C0"/>
              </w:rPr>
              <w:t>Бейбітшілік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proofErr w:type="gramStart"/>
            <w:r>
              <w:rPr>
                <w:color w:val="0070C0"/>
              </w:rPr>
              <w:t>к</w:t>
            </w:r>
            <w:proofErr w:type="gramEnd"/>
            <w:r>
              <w:rPr>
                <w:color w:val="0070C0"/>
              </w:rPr>
              <w:t>өшесі</w:t>
            </w:r>
            <w:proofErr w:type="spellEnd"/>
            <w:r>
              <w:rPr>
                <w:color w:val="0070C0"/>
              </w:rPr>
              <w:t xml:space="preserve">, 46 </w:t>
            </w:r>
            <w:proofErr w:type="spellStart"/>
            <w:r>
              <w:rPr>
                <w:color w:val="0070C0"/>
              </w:rPr>
              <w:t>үй</w:t>
            </w:r>
            <w:proofErr w:type="spellEnd"/>
            <w:r>
              <w:rPr>
                <w:color w:val="0070C0"/>
              </w:rPr>
              <w:t xml:space="preserve">, тел: 8(7172)710871; факс: 8(7172)710871; </w:t>
            </w:r>
            <w:proofErr w:type="spellStart"/>
            <w:r>
              <w:rPr>
                <w:color w:val="0070C0"/>
              </w:rPr>
              <w:t>email</w:t>
            </w:r>
            <w:proofErr w:type="spellEnd"/>
            <w:r>
              <w:rPr>
                <w:color w:val="0070C0"/>
              </w:rPr>
              <w:t xml:space="preserve">: </w:t>
            </w:r>
            <w:r>
              <w:rPr>
                <w:color w:val="0070C0"/>
              </w:rPr>
              <w:t>709-0303@sud.kz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3D75CE" w:rsidRDefault="003D75CE">
            <w:pPr>
              <w:pStyle w:val="af6"/>
              <w:rPr>
                <w:color w:val="0070C0"/>
                <w:sz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3D75CE" w:rsidRDefault="00546735">
            <w:pPr>
              <w:pStyle w:val="af7"/>
              <w:rPr>
                <w:color w:val="0070C0"/>
              </w:rPr>
            </w:pPr>
            <w:r>
              <w:rPr>
                <w:color w:val="0070C0"/>
              </w:rPr>
              <w:t xml:space="preserve">010000, г. Астана, </w:t>
            </w:r>
            <w:proofErr w:type="spellStart"/>
            <w:r>
              <w:rPr>
                <w:color w:val="0070C0"/>
              </w:rPr>
              <w:t>Сарыаркинский</w:t>
            </w:r>
            <w:proofErr w:type="spellEnd"/>
            <w:r>
              <w:rPr>
                <w:color w:val="0070C0"/>
              </w:rPr>
              <w:t xml:space="preserve"> район, ул. </w:t>
            </w:r>
            <w:proofErr w:type="spellStart"/>
            <w:r>
              <w:rPr>
                <w:color w:val="0070C0"/>
              </w:rPr>
              <w:t>Бейбитшилик</w:t>
            </w:r>
            <w:proofErr w:type="spellEnd"/>
            <w:r>
              <w:rPr>
                <w:color w:val="0070C0"/>
              </w:rPr>
              <w:t xml:space="preserve">, дом 46, тел: 8(7172)710871; факс: 8(7172)710871; </w:t>
            </w:r>
            <w:proofErr w:type="spellStart"/>
            <w:r>
              <w:rPr>
                <w:color w:val="0070C0"/>
              </w:rPr>
              <w:t>email</w:t>
            </w:r>
            <w:proofErr w:type="spellEnd"/>
            <w:r>
              <w:rPr>
                <w:color w:val="0070C0"/>
              </w:rPr>
              <w:t>: 709-0303@sud.kz</w:t>
            </w:r>
          </w:p>
        </w:tc>
      </w:tr>
      <w:tr w:rsidR="003D75CE">
        <w:trPr>
          <w:trHeight w:val="242"/>
          <w:jc w:val="center"/>
        </w:trPr>
        <w:tc>
          <w:tcPr>
            <w:tcW w:w="3969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3D75CE" w:rsidRDefault="00546735">
            <w:pPr>
              <w:pStyle w:val="af7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11.03.2019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3D75CE" w:rsidRDefault="003D75CE">
            <w:pPr>
              <w:pStyle w:val="af6"/>
              <w:jc w:val="left"/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3D75CE" w:rsidRDefault="003D75CE">
            <w:pPr>
              <w:pStyle w:val="af7"/>
              <w:jc w:val="left"/>
              <w:rPr>
                <w:color w:val="000000"/>
                <w:sz w:val="24"/>
              </w:rPr>
            </w:pPr>
          </w:p>
        </w:tc>
      </w:tr>
      <w:tr w:rsidR="003D75CE">
        <w:trPr>
          <w:trHeight w:val="242"/>
          <w:jc w:val="center"/>
        </w:trPr>
        <w:tc>
          <w:tcPr>
            <w:tcW w:w="3969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3D75CE" w:rsidRDefault="00546735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6002-19-01-19/80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3D75CE" w:rsidRDefault="003D75CE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3D75CE" w:rsidRDefault="003D75CE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 w:rsidR="003D75CE" w:rsidRDefault="003D75CE">
      <w:pPr>
        <w:ind w:firstLine="0"/>
        <w:contextualSpacing/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4798"/>
        <w:gridCol w:w="5123"/>
      </w:tblGrid>
      <w:tr w:rsidR="003D75CE">
        <w:tc>
          <w:tcPr>
            <w:tcW w:w="4798" w:type="dxa"/>
            <w:shd w:val="clear" w:color="auto" w:fill="auto"/>
            <w:vAlign w:val="center"/>
          </w:tcPr>
          <w:p w:rsidR="003D75CE" w:rsidRDefault="003D75CE">
            <w:pPr>
              <w:spacing w:after="0"/>
              <w:ind w:firstLine="0"/>
              <w:contextualSpacing/>
              <w:rPr>
                <w:b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:rsidR="003D75CE" w:rsidRDefault="00546735">
            <w:pPr>
              <w:spacing w:after="240" w:line="288" w:lineRule="exact"/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Вице-министру энергетики </w:t>
            </w:r>
          </w:p>
          <w:p w:rsidR="003D75CE" w:rsidRDefault="00546735">
            <w:pPr>
              <w:spacing w:before="240" w:after="240" w:line="288" w:lineRule="exact"/>
              <w:ind w:firstLine="0"/>
              <w:contextualSpacing/>
              <w:rPr>
                <w:b/>
              </w:rPr>
            </w:pPr>
            <w:r>
              <w:rPr>
                <w:b/>
              </w:rPr>
              <w:t>Республики Казахстан</w:t>
            </w:r>
          </w:p>
          <w:p w:rsidR="003D75CE" w:rsidRDefault="00546735">
            <w:pPr>
              <w:spacing w:before="240" w:after="240" w:line="288" w:lineRule="exact"/>
              <w:ind w:firstLine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Нурлыбай</w:t>
            </w:r>
            <w:proofErr w:type="spellEnd"/>
            <w:r>
              <w:rPr>
                <w:b/>
              </w:rPr>
              <w:t xml:space="preserve"> С.Н.</w:t>
            </w:r>
          </w:p>
          <w:p w:rsidR="003D75CE" w:rsidRDefault="003D75CE">
            <w:pPr>
              <w:spacing w:after="170"/>
              <w:ind w:firstLine="0"/>
              <w:contextualSpacing/>
              <w:jc w:val="left"/>
              <w:rPr>
                <w:b/>
              </w:rPr>
            </w:pPr>
          </w:p>
        </w:tc>
      </w:tr>
    </w:tbl>
    <w:p w:rsidR="003D75CE" w:rsidRDefault="00546735">
      <w:pPr>
        <w:spacing w:after="240" w:line="288" w:lineRule="exact"/>
        <w:ind w:firstLine="0"/>
        <w:contextualSpacing/>
        <w:rPr>
          <w:i/>
          <w:sz w:val="20"/>
        </w:rPr>
      </w:pPr>
      <w:r>
        <w:rPr>
          <w:i/>
          <w:sz w:val="20"/>
        </w:rPr>
        <w:t xml:space="preserve">             </w:t>
      </w:r>
    </w:p>
    <w:p w:rsidR="003D75CE" w:rsidRDefault="00546735">
      <w:pPr>
        <w:spacing w:after="240" w:line="288" w:lineRule="exact"/>
        <w:ind w:firstLine="0"/>
        <w:contextualSpacing/>
      </w:pPr>
      <w:r>
        <w:rPr>
          <w:i/>
          <w:sz w:val="20"/>
        </w:rPr>
        <w:t xml:space="preserve">                 </w:t>
      </w:r>
      <w:r>
        <w:rPr>
          <w:i/>
          <w:color w:val="000000"/>
          <w:sz w:val="20"/>
        </w:rPr>
        <w:t>На исх. №18-06-869</w:t>
      </w:r>
      <w:proofErr w:type="gramStart"/>
      <w:r>
        <w:rPr>
          <w:i/>
          <w:color w:val="000000"/>
          <w:sz w:val="20"/>
        </w:rPr>
        <w:t>/И</w:t>
      </w:r>
      <w:proofErr w:type="gramEnd"/>
      <w:r>
        <w:rPr>
          <w:i/>
          <w:color w:val="000000"/>
          <w:sz w:val="20"/>
        </w:rPr>
        <w:t xml:space="preserve"> от 25.02.2019 г.</w:t>
      </w:r>
    </w:p>
    <w:p w:rsidR="003D75CE" w:rsidRDefault="00546735">
      <w:pPr>
        <w:spacing w:before="240" w:after="240" w:line="288" w:lineRule="exact"/>
        <w:ind w:firstLine="0"/>
        <w:contextualSpacing/>
        <w:rPr>
          <w:i/>
          <w:sz w:val="20"/>
        </w:rPr>
      </w:pPr>
      <w:r>
        <w:rPr>
          <w:i/>
          <w:color w:val="000000"/>
          <w:sz w:val="20"/>
        </w:rPr>
        <w:t> 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Академия правосудия при Верховном Суде Республики Казахстан (далее - Академия) на Ваше письмо касательно проведения обучения по вопросам применения Конвенции о доступе к инф</w:t>
      </w:r>
      <w:r>
        <w:rPr>
          <w:color w:val="000000"/>
        </w:rPr>
        <w:t xml:space="preserve">ормации, участию общественности в процессе принятия решений и доступе к правосудию по вопросам, касающимся окружающей среды, ратифицированной Законом Республики Казахстан от 23 октября 2000 года № 92-II (далее - </w:t>
      </w:r>
      <w:proofErr w:type="spellStart"/>
      <w:r>
        <w:rPr>
          <w:color w:val="000000"/>
        </w:rPr>
        <w:t>Орхусская</w:t>
      </w:r>
      <w:proofErr w:type="spellEnd"/>
      <w:r>
        <w:rPr>
          <w:color w:val="000000"/>
        </w:rPr>
        <w:t xml:space="preserve"> конвенция), сообщает следующее.</w:t>
      </w:r>
      <w:proofErr w:type="gramEnd"/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 xml:space="preserve">  </w:t>
      </w:r>
      <w:r>
        <w:rPr>
          <w:color w:val="000000"/>
        </w:rPr>
        <w:t xml:space="preserve">        Академия проводит </w:t>
      </w:r>
      <w:proofErr w:type="gramStart"/>
      <w:r>
        <w:rPr>
          <w:color w:val="000000"/>
        </w:rPr>
        <w:t>обучение госслужащих по программе</w:t>
      </w:r>
      <w:proofErr w:type="gramEnd"/>
      <w:r>
        <w:rPr>
          <w:color w:val="000000"/>
        </w:rPr>
        <w:t xml:space="preserve"> послевузовского образования (специализированная магистратура), а также осуществляет переподготовку, повышение квалификации судей и работников судебной системы. Образовательные программы Академии о</w:t>
      </w:r>
      <w:r>
        <w:rPr>
          <w:color w:val="000000"/>
        </w:rPr>
        <w:t xml:space="preserve">снованы на </w:t>
      </w:r>
      <w:proofErr w:type="spellStart"/>
      <w:r>
        <w:rPr>
          <w:color w:val="000000"/>
        </w:rPr>
        <w:t>практикориентированном</w:t>
      </w:r>
      <w:proofErr w:type="spellEnd"/>
      <w:r>
        <w:rPr>
          <w:color w:val="000000"/>
        </w:rPr>
        <w:t xml:space="preserve"> походе, изучении передового опыта зарубежных стран и ратифицированных Казахстаном международных договоров.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Академия способствует экологическому просвещению и повышению уровня информированности обучающихся в международно-правовых вопросах доступа к информации, касающейся защиты окружающей среды.</w:t>
      </w:r>
      <w:proofErr w:type="gramEnd"/>
      <w:r>
        <w:rPr>
          <w:color w:val="000000"/>
        </w:rPr>
        <w:t xml:space="preserve"> Так, для изучения экологического законодательства и основн</w:t>
      </w:r>
      <w:r>
        <w:rPr>
          <w:color w:val="000000"/>
        </w:rPr>
        <w:t xml:space="preserve">ых положений </w:t>
      </w:r>
      <w:proofErr w:type="spellStart"/>
      <w:r>
        <w:rPr>
          <w:color w:val="000000"/>
        </w:rPr>
        <w:t>Орхусской</w:t>
      </w:r>
      <w:proofErr w:type="spellEnd"/>
      <w:r>
        <w:rPr>
          <w:color w:val="000000"/>
        </w:rPr>
        <w:t xml:space="preserve"> конвенции, в учебный план магистратуры включен спецкурс «Судебная практика рассмотрения дел, связанных с применением земельного и экологического законодательства». В рамках курсов переподготовки, повышения квалификации для судей граж</w:t>
      </w:r>
      <w:r>
        <w:rPr>
          <w:color w:val="000000"/>
        </w:rPr>
        <w:t xml:space="preserve">данско-правовой специализации в 2019 году запланированы и проводятся занятия на тему «Экологическое законодательство. Практическое применение положений </w:t>
      </w:r>
      <w:proofErr w:type="spellStart"/>
      <w:r>
        <w:rPr>
          <w:color w:val="000000"/>
        </w:rPr>
        <w:t>Орхусской</w:t>
      </w:r>
      <w:proofErr w:type="spellEnd"/>
      <w:r>
        <w:rPr>
          <w:color w:val="000000"/>
        </w:rPr>
        <w:t xml:space="preserve"> Конвенции» (лектор - судья Верховного суда </w:t>
      </w:r>
      <w:proofErr w:type="spellStart"/>
      <w:r>
        <w:rPr>
          <w:color w:val="000000"/>
        </w:rPr>
        <w:t>Шермухаметов</w:t>
      </w:r>
      <w:proofErr w:type="spellEnd"/>
      <w:r>
        <w:rPr>
          <w:color w:val="000000"/>
        </w:rPr>
        <w:t xml:space="preserve"> Б.Б.).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 xml:space="preserve">          Академия также продол</w:t>
      </w:r>
      <w:r>
        <w:rPr>
          <w:color w:val="000000"/>
        </w:rPr>
        <w:t xml:space="preserve">жает осуществлять сотрудничество с международными организациями в вопросах имплементации международных </w:t>
      </w:r>
      <w:r>
        <w:rPr>
          <w:color w:val="000000"/>
        </w:rPr>
        <w:lastRenderedPageBreak/>
        <w:t xml:space="preserve">экологических норм в национальное законодательство. Ранее, 22 июня 2017 года при поддержке Офиса программ ОБСЕ в Астане для судей, проходивших повышение </w:t>
      </w:r>
      <w:r>
        <w:rPr>
          <w:color w:val="000000"/>
        </w:rPr>
        <w:t xml:space="preserve">квалификации в Академии, был проведен тренинг с участием международных экспертов и судей Верховного Суда на тему: «Судебное применение экологического законодательства по гражданским делам, в том числе по спорам, вытекающим из </w:t>
      </w:r>
      <w:proofErr w:type="spellStart"/>
      <w:r>
        <w:rPr>
          <w:color w:val="000000"/>
        </w:rPr>
        <w:t>Орхусской</w:t>
      </w:r>
      <w:proofErr w:type="spellEnd"/>
      <w:r>
        <w:rPr>
          <w:color w:val="000000"/>
        </w:rPr>
        <w:t xml:space="preserve"> конвенции».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 xml:space="preserve">        </w:t>
      </w:r>
      <w:r>
        <w:rPr>
          <w:color w:val="000000"/>
        </w:rPr>
        <w:t xml:space="preserve"> Таким образом, Академия принимает все возможные меры для повышения потенциала магистрантов, судей и работников судебной системы в вопросах реализации международных обязательств Казахстана по </w:t>
      </w:r>
      <w:proofErr w:type="spellStart"/>
      <w:r>
        <w:rPr>
          <w:color w:val="000000"/>
        </w:rPr>
        <w:t>Орхусской</w:t>
      </w:r>
      <w:proofErr w:type="spellEnd"/>
      <w:r>
        <w:rPr>
          <w:color w:val="000000"/>
        </w:rPr>
        <w:t xml:space="preserve"> конвенции.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> </w:t>
      </w:r>
    </w:p>
    <w:p w:rsidR="003D75CE" w:rsidRDefault="00546735">
      <w:pPr>
        <w:spacing w:before="240" w:after="240" w:line="288" w:lineRule="exact"/>
        <w:ind w:firstLine="0"/>
        <w:contextualSpacing/>
        <w:rPr>
          <w:b/>
        </w:rPr>
      </w:pPr>
      <w:r>
        <w:rPr>
          <w:b/>
          <w:color w:val="000000"/>
        </w:rPr>
        <w:t xml:space="preserve">                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И.о</w:t>
      </w:r>
      <w:proofErr w:type="spellEnd"/>
      <w:r>
        <w:rPr>
          <w:b/>
          <w:color w:val="000000"/>
        </w:rPr>
        <w:t>. Ректора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Н.Раззак</w:t>
      </w:r>
      <w:proofErr w:type="spellEnd"/>
    </w:p>
    <w:p w:rsidR="003D75CE" w:rsidRDefault="00546735">
      <w:pPr>
        <w:spacing w:before="240" w:after="240" w:line="288" w:lineRule="exact"/>
        <w:ind w:firstLine="0"/>
        <w:contextualSpacing/>
        <w:rPr>
          <w:b/>
        </w:rPr>
      </w:pPr>
      <w:r>
        <w:rPr>
          <w:b/>
          <w:color w:val="000000"/>
        </w:rPr>
        <w:t> 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> </w:t>
      </w:r>
    </w:p>
    <w:p w:rsidR="003D75CE" w:rsidRDefault="00546735">
      <w:pPr>
        <w:spacing w:before="240" w:after="240" w:line="288" w:lineRule="exact"/>
        <w:ind w:firstLine="0"/>
        <w:contextualSpacing/>
      </w:pPr>
      <w:r>
        <w:rPr>
          <w:color w:val="000000"/>
        </w:rPr>
        <w:t> </w:t>
      </w:r>
    </w:p>
    <w:p w:rsidR="003D75CE" w:rsidRDefault="00546735">
      <w:pPr>
        <w:spacing w:before="240" w:after="240" w:line="288" w:lineRule="exact"/>
        <w:ind w:firstLine="0"/>
      </w:pPr>
      <w:r>
        <w:rPr>
          <w:color w:val="000000"/>
          <w:sz w:val="24"/>
        </w:rPr>
        <w:t> </w:t>
      </w:r>
    </w:p>
    <w:p w:rsidR="003D75CE" w:rsidRDefault="00546735">
      <w:pPr>
        <w:spacing w:before="240" w:after="240" w:line="288" w:lineRule="exact"/>
        <w:ind w:firstLine="0"/>
      </w:pPr>
      <w:r>
        <w:rPr>
          <w:color w:val="000000"/>
          <w:sz w:val="24"/>
        </w:rPr>
        <w:t> </w:t>
      </w: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</w:pPr>
    </w:p>
    <w:p w:rsidR="003D75CE" w:rsidRDefault="003D75CE">
      <w:pPr>
        <w:tabs>
          <w:tab w:val="left" w:pos="1687"/>
        </w:tabs>
        <w:spacing w:before="120" w:after="120"/>
        <w:ind w:firstLine="0"/>
      </w:pPr>
    </w:p>
    <w:p w:rsidR="003D75CE" w:rsidRDefault="00546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firstLine="0"/>
        <w:contextualSpacing/>
        <w:rPr>
          <w:sz w:val="20"/>
        </w:rPr>
      </w:pPr>
      <w:r>
        <w:rPr>
          <w:rFonts w:hint="cs"/>
          <w:i/>
          <w:color w:val="000000"/>
          <w:sz w:val="20"/>
        </w:rPr>
        <w:t>Исп.: Мусин К. К.</w:t>
      </w:r>
    </w:p>
    <w:p w:rsidR="003D75CE" w:rsidRDefault="00546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firstLine="0"/>
        <w:contextualSpacing/>
        <w:rPr>
          <w:sz w:val="20"/>
        </w:rPr>
      </w:pPr>
      <w:r>
        <w:rPr>
          <w:rFonts w:hint="cs"/>
          <w:color w:val="000000"/>
          <w:sz w:val="20"/>
        </w:rPr>
        <w:t xml:space="preserve">тел.: </w:t>
      </w:r>
      <w:r>
        <w:rPr>
          <w:rFonts w:hint="cs"/>
          <w:i/>
          <w:color w:val="000000"/>
          <w:sz w:val="20"/>
        </w:rPr>
        <w:t>710852, 709-0044@sud.kz</w:t>
      </w:r>
    </w:p>
    <w:sectPr w:rsidR="003D75C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35" w:rsidRDefault="00546735">
      <w:pPr>
        <w:spacing w:after="0"/>
      </w:pPr>
      <w:r>
        <w:separator/>
      </w:r>
    </w:p>
  </w:endnote>
  <w:endnote w:type="continuationSeparator" w:id="0">
    <w:p w:rsidR="00546735" w:rsidRDefault="00546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4E" w:rsidRDefault="0038674E">
    <w:pPr>
      <w:pStyle w:val="af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-8968232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74E" w:rsidRPr="0038674E" w:rsidRDefault="0038674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18.03.2019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08.6pt;margin-top:-706.15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QgwIg+IAAAAQ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38674E" w:rsidRPr="0038674E" w:rsidRDefault="0038674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18.03.2019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35" w:rsidRDefault="00546735">
      <w:pPr>
        <w:spacing w:after="0"/>
      </w:pPr>
      <w:r>
        <w:separator/>
      </w:r>
    </w:p>
  </w:footnote>
  <w:footnote w:type="continuationSeparator" w:id="0">
    <w:p w:rsidR="00546735" w:rsidRDefault="00546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CE" w:rsidRDefault="003D75CE">
    <w:pPr>
      <w:pStyle w:val="10"/>
      <w:tabs>
        <w:tab w:val="clear" w:pos="4677"/>
        <w:tab w:val="clear" w:pos="9355"/>
      </w:tabs>
    </w:pPr>
  </w:p>
  <w:p w:rsidR="003D75CE" w:rsidRDefault="0054673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CE66AC30">
      <w:start w:val="1"/>
      <w:numFmt w:val="decimal"/>
      <w:lvlText w:val="%1."/>
      <w:lvlJc w:val="left"/>
      <w:pPr>
        <w:ind w:left="720" w:hanging="358"/>
      </w:pPr>
      <w:rPr>
        <w:rFonts w:ascii="Times New Roman" w:eastAsia="Times New Roman" w:hAnsi="Times New Roman" w:cs="Times New Roman" w:hint="default"/>
      </w:rPr>
    </w:lvl>
    <w:lvl w:ilvl="1" w:tplc="17D6AA66">
      <w:start w:val="1"/>
      <w:numFmt w:val="lowerLetter"/>
      <w:lvlText w:val="%2."/>
      <w:lvlJc w:val="left"/>
      <w:pPr>
        <w:ind w:left="1440" w:hanging="358"/>
      </w:pPr>
      <w:rPr>
        <w:rFonts w:ascii="Times New Roman" w:eastAsia="Times New Roman" w:hAnsi="Times New Roman" w:cs="Times New Roman" w:hint="default"/>
      </w:rPr>
    </w:lvl>
    <w:lvl w:ilvl="2" w:tplc="B4A0DF3C">
      <w:start w:val="1"/>
      <w:numFmt w:val="lowerRoman"/>
      <w:lvlText w:val="%3."/>
      <w:lvlJc w:val="right"/>
      <w:pPr>
        <w:ind w:left="2160" w:hanging="178"/>
      </w:pPr>
      <w:rPr>
        <w:rFonts w:ascii="Times New Roman" w:eastAsia="Times New Roman" w:hAnsi="Times New Roman" w:cs="Times New Roman" w:hint="default"/>
      </w:rPr>
    </w:lvl>
    <w:lvl w:ilvl="3" w:tplc="9DAC40A4">
      <w:start w:val="1"/>
      <w:numFmt w:val="decimal"/>
      <w:lvlText w:val="%4."/>
      <w:lvlJc w:val="left"/>
      <w:pPr>
        <w:ind w:left="2880" w:hanging="358"/>
      </w:pPr>
      <w:rPr>
        <w:rFonts w:ascii="Times New Roman" w:eastAsia="Times New Roman" w:hAnsi="Times New Roman" w:cs="Times New Roman" w:hint="default"/>
      </w:rPr>
    </w:lvl>
    <w:lvl w:ilvl="4" w:tplc="650AC750">
      <w:start w:val="1"/>
      <w:numFmt w:val="lowerLetter"/>
      <w:lvlText w:val="%5."/>
      <w:lvlJc w:val="left"/>
      <w:pPr>
        <w:ind w:left="3600" w:hanging="358"/>
      </w:pPr>
      <w:rPr>
        <w:rFonts w:ascii="Times New Roman" w:eastAsia="Times New Roman" w:hAnsi="Times New Roman" w:cs="Times New Roman" w:hint="default"/>
      </w:rPr>
    </w:lvl>
    <w:lvl w:ilvl="5" w:tplc="066A49F6">
      <w:start w:val="1"/>
      <w:numFmt w:val="lowerRoman"/>
      <w:lvlText w:val="%6."/>
      <w:lvlJc w:val="right"/>
      <w:pPr>
        <w:ind w:left="4320" w:hanging="178"/>
      </w:pPr>
      <w:rPr>
        <w:rFonts w:ascii="Times New Roman" w:eastAsia="Times New Roman" w:hAnsi="Times New Roman" w:cs="Times New Roman" w:hint="default"/>
      </w:rPr>
    </w:lvl>
    <w:lvl w:ilvl="6" w:tplc="E954D88E">
      <w:start w:val="1"/>
      <w:numFmt w:val="decimal"/>
      <w:lvlText w:val="%7."/>
      <w:lvlJc w:val="left"/>
      <w:pPr>
        <w:ind w:left="5040" w:hanging="358"/>
      </w:pPr>
      <w:rPr>
        <w:rFonts w:ascii="Times New Roman" w:eastAsia="Times New Roman" w:hAnsi="Times New Roman" w:cs="Times New Roman" w:hint="default"/>
      </w:rPr>
    </w:lvl>
    <w:lvl w:ilvl="7" w:tplc="3F60AB38">
      <w:start w:val="1"/>
      <w:numFmt w:val="lowerLetter"/>
      <w:lvlText w:val="%8."/>
      <w:lvlJc w:val="left"/>
      <w:pPr>
        <w:ind w:left="5760" w:hanging="358"/>
      </w:pPr>
      <w:rPr>
        <w:rFonts w:ascii="Times New Roman" w:eastAsia="Times New Roman" w:hAnsi="Times New Roman" w:cs="Times New Roman" w:hint="default"/>
      </w:rPr>
    </w:lvl>
    <w:lvl w:ilvl="8" w:tplc="29A4FB06">
      <w:start w:val="1"/>
      <w:numFmt w:val="lowerRoman"/>
      <w:lvlText w:val="%9."/>
      <w:lvlJc w:val="right"/>
      <w:pPr>
        <w:ind w:left="6480" w:hanging="178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E"/>
    <w:rsid w:val="002E51E7"/>
    <w:rsid w:val="0038674E"/>
    <w:rsid w:val="003D75CE"/>
    <w:rsid w:val="005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enStyleDefChar">
    <w:name w:val="GenStyleDefChar"/>
  </w:style>
  <w:style w:type="paragraph" w:styleId="afc">
    <w:name w:val="header"/>
    <w:basedOn w:val="a"/>
    <w:link w:val="13"/>
    <w:uiPriority w:val="99"/>
    <w:unhideWhenUsed/>
    <w:rsid w:val="0038674E"/>
    <w:pPr>
      <w:tabs>
        <w:tab w:val="center" w:pos="4677"/>
        <w:tab w:val="right" w:pos="9355"/>
      </w:tabs>
      <w:spacing w:after="0"/>
    </w:pPr>
  </w:style>
  <w:style w:type="character" w:customStyle="1" w:styleId="13">
    <w:name w:val="Верхний колонтитул Знак1"/>
    <w:basedOn w:val="a0"/>
    <w:link w:val="afc"/>
    <w:uiPriority w:val="99"/>
    <w:rsid w:val="0038674E"/>
    <w:rPr>
      <w:rFonts w:ascii="Times New Roman" w:hAnsi="Times New Roman"/>
      <w:color w:val="00000A"/>
      <w:sz w:val="28"/>
    </w:rPr>
  </w:style>
  <w:style w:type="paragraph" w:styleId="afd">
    <w:name w:val="footer"/>
    <w:basedOn w:val="a"/>
    <w:link w:val="14"/>
    <w:uiPriority w:val="99"/>
    <w:unhideWhenUsed/>
    <w:rsid w:val="0038674E"/>
    <w:pPr>
      <w:tabs>
        <w:tab w:val="center" w:pos="4677"/>
        <w:tab w:val="right" w:pos="9355"/>
      </w:tabs>
      <w:spacing w:after="0"/>
    </w:pPr>
  </w:style>
  <w:style w:type="character" w:customStyle="1" w:styleId="14">
    <w:name w:val="Нижний колонтитул Знак1"/>
    <w:basedOn w:val="a0"/>
    <w:link w:val="afd"/>
    <w:uiPriority w:val="99"/>
    <w:rsid w:val="0038674E"/>
    <w:rPr>
      <w:rFonts w:ascii="Times New Roman" w:hAnsi="Times New Roman"/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pPr>
      <w:spacing w:line="240" w:lineRule="auto"/>
    </w:pPr>
  </w:style>
  <w:style w:type="character" w:customStyle="1" w:styleId="a9">
    <w:name w:val="Верхний колонтитул Знак"/>
    <w:basedOn w:val="a0"/>
    <w:uiPriority w:val="99"/>
  </w:style>
  <w:style w:type="character" w:customStyle="1" w:styleId="aa">
    <w:name w:val="Нижний колонтитул Знак"/>
    <w:basedOn w:val="a0"/>
    <w:uiPriority w:val="99"/>
  </w:style>
  <w:style w:type="character" w:customStyle="1" w:styleId="ab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c">
    <w:name w:val="Адрес суда Знак"/>
    <w:basedOn w:val="ab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d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e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0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1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2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3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4">
    <w:name w:val="List"/>
    <w:basedOn w:val="TextBody"/>
  </w:style>
  <w:style w:type="paragraph" w:styleId="af5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6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7">
    <w:name w:val="Адрес суда"/>
    <w:basedOn w:val="af6"/>
    <w:qFormat/>
    <w:rPr>
      <w:b w:val="0"/>
      <w:caps w:val="0"/>
      <w:sz w:val="16"/>
      <w:lang w:val="ru-RU"/>
    </w:rPr>
  </w:style>
  <w:style w:type="paragraph" w:styleId="af8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9">
    <w:name w:val="Subtitle"/>
    <w:basedOn w:val="a"/>
    <w:uiPriority w:val="11"/>
    <w:rPr>
      <w:color w:val="5A5A5A"/>
      <w:spacing w:val="15"/>
      <w:sz w:val="22"/>
    </w:rPr>
  </w:style>
  <w:style w:type="paragraph" w:styleId="afa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enStyleDefChar">
    <w:name w:val="GenStyleDefChar"/>
  </w:style>
  <w:style w:type="paragraph" w:styleId="afc">
    <w:name w:val="header"/>
    <w:basedOn w:val="a"/>
    <w:link w:val="13"/>
    <w:uiPriority w:val="99"/>
    <w:unhideWhenUsed/>
    <w:rsid w:val="0038674E"/>
    <w:pPr>
      <w:tabs>
        <w:tab w:val="center" w:pos="4677"/>
        <w:tab w:val="right" w:pos="9355"/>
      </w:tabs>
      <w:spacing w:after="0"/>
    </w:pPr>
  </w:style>
  <w:style w:type="character" w:customStyle="1" w:styleId="13">
    <w:name w:val="Верхний колонтитул Знак1"/>
    <w:basedOn w:val="a0"/>
    <w:link w:val="afc"/>
    <w:uiPriority w:val="99"/>
    <w:rsid w:val="0038674E"/>
    <w:rPr>
      <w:rFonts w:ascii="Times New Roman" w:hAnsi="Times New Roman"/>
      <w:color w:val="00000A"/>
      <w:sz w:val="28"/>
    </w:rPr>
  </w:style>
  <w:style w:type="paragraph" w:styleId="afd">
    <w:name w:val="footer"/>
    <w:basedOn w:val="a"/>
    <w:link w:val="14"/>
    <w:uiPriority w:val="99"/>
    <w:unhideWhenUsed/>
    <w:rsid w:val="0038674E"/>
    <w:pPr>
      <w:tabs>
        <w:tab w:val="center" w:pos="4677"/>
        <w:tab w:val="right" w:pos="9355"/>
      </w:tabs>
      <w:spacing w:after="0"/>
    </w:pPr>
  </w:style>
  <w:style w:type="character" w:customStyle="1" w:styleId="14">
    <w:name w:val="Нижний колонтитул Знак1"/>
    <w:basedOn w:val="a0"/>
    <w:link w:val="afd"/>
    <w:uiPriority w:val="99"/>
    <w:rsid w:val="0038674E"/>
    <w:rPr>
      <w:rFonts w:ascii="Times New Roman" w:hAnsi="Times New Roman"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 Жакенов</dc:creator>
  <cp:lastModifiedBy>Аман Жакенов</cp:lastModifiedBy>
  <cp:revision>2</cp:revision>
  <dcterms:created xsi:type="dcterms:W3CDTF">2019-03-18T05:24:00Z</dcterms:created>
  <dcterms:modified xsi:type="dcterms:W3CDTF">2019-03-18T05:24:00Z</dcterms:modified>
</cp:coreProperties>
</file>