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8E" w:rsidRDefault="00F83585" w:rsidP="00EC1B5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EC1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1B5A"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="00EC1B5A"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қаңтар </w:t>
      </w:r>
      <w:r w:rsidR="00EC1B5A"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:rsidR="00EC1B5A" w:rsidRPr="003B0AC4" w:rsidRDefault="00EC1B5A" w:rsidP="00EC1B5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402CF" w:rsidRPr="00C402CF" w:rsidRDefault="00614618" w:rsidP="00C402CF">
      <w:pPr>
        <w:widowControl w:val="0"/>
        <w:ind w:firstLine="70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146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C4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6146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</w:t>
      </w:r>
      <w:r w:rsidR="00C4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шылықтың пікірін ескеруі жөнінде келесіні атап өтед.</w:t>
      </w:r>
    </w:p>
    <w:p w:rsidR="00EC1B5A" w:rsidRPr="003B0AC4" w:rsidRDefault="00EC1B5A" w:rsidP="00EC1B5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</w:t>
      </w:r>
      <w:r w:rsidR="006146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Табиғи ресурстар және табиғат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пайдалануды реттеу басқармаларының ресми интернет ресурстарында жүргізілген монито</w:t>
      </w:r>
      <w:r w:rsid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ринг қорытындысы бойынша, ҚР Қоршаған ортаны қорғау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Министрінің 2007 жылғы 7 мамырдағы бұйрығымен бекітілген «Қоғамдық тыңдауларды өткізу қағидаларына» (</w:t>
      </w:r>
      <w:r w:rsidRPr="003B0AC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бұдан әрі - Қағидалар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) сәйкес:</w:t>
      </w:r>
    </w:p>
    <w:p w:rsidR="00614618" w:rsidRDefault="00F83585" w:rsidP="00614618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461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159</w:t>
      </w:r>
      <w:r w:rsidR="00614618" w:rsidRPr="0061461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EC1B5A" w:rsidRPr="00614618" w:rsidRDefault="00F83585" w:rsidP="00614618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124</w:t>
      </w:r>
      <w:r w:rsidR="00EC1B5A"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614618" w:rsidRDefault="00614618" w:rsidP="00614618">
      <w:pPr>
        <w:widowControl w:val="0"/>
        <w:ind w:firstLine="99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EC1B5A"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ның ішінде: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C1B5A"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56</w:t>
      </w:r>
      <w:r w:rsidR="00EC1B5A"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614618" w:rsidRDefault="00F83585" w:rsidP="00614618">
      <w:pPr>
        <w:pStyle w:val="a3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</w:t>
      </w:r>
      <w:r w:rsidR="00EC1B5A"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EC1B5A" w:rsidRPr="00614618" w:rsidRDefault="00F83585" w:rsidP="00614618">
      <w:pPr>
        <w:pStyle w:val="a3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46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хаттама бойынша.</w:t>
      </w:r>
    </w:p>
    <w:p w:rsidR="00614618" w:rsidRPr="003B0AC4" w:rsidRDefault="00614618" w:rsidP="00EC1B5A">
      <w:pPr>
        <w:widowControl w:val="0"/>
        <w:ind w:left="927" w:firstLine="6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1161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50"/>
        <w:gridCol w:w="568"/>
        <w:gridCol w:w="856"/>
        <w:gridCol w:w="849"/>
        <w:gridCol w:w="850"/>
        <w:gridCol w:w="600"/>
        <w:gridCol w:w="581"/>
        <w:gridCol w:w="670"/>
        <w:gridCol w:w="14"/>
        <w:gridCol w:w="707"/>
        <w:gridCol w:w="567"/>
        <w:gridCol w:w="850"/>
        <w:gridCol w:w="708"/>
        <w:gridCol w:w="835"/>
        <w:gridCol w:w="14"/>
        <w:gridCol w:w="553"/>
        <w:gridCol w:w="14"/>
      </w:tblGrid>
      <w:tr w:rsidR="00EC1B5A" w:rsidRPr="003B0AC4" w:rsidTr="00DF5872">
        <w:trPr>
          <w:gridAfter w:val="1"/>
          <w:wAfter w:w="14" w:type="dxa"/>
          <w:trHeight w:val="1056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ЖАО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</w:t>
            </w: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Орналастырылуы</w:t>
            </w:r>
          </w:p>
        </w:tc>
        <w:tc>
          <w:tcPr>
            <w:tcW w:w="6382" w:type="dxa"/>
            <w:gridSpan w:val="10"/>
            <w:shd w:val="clear" w:color="auto" w:fill="BFBFBF"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</w:t>
            </w:r>
            <w:bookmarkStart w:id="0" w:name="_GoBack"/>
            <w:bookmarkEnd w:id="0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лықта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р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EC1B5A" w:rsidRPr="003B0AC4" w:rsidTr="00DF5872">
        <w:trPr>
          <w:gridAfter w:val="1"/>
          <w:wAfter w:w="14" w:type="dxa"/>
          <w:trHeight w:val="163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 сәйкес емес</w:t>
            </w:r>
          </w:p>
        </w:tc>
        <w:tc>
          <w:tcPr>
            <w:tcW w:w="2701" w:type="dxa"/>
            <w:gridSpan w:val="4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Хабарландырулар</w:t>
            </w:r>
            <w:proofErr w:type="spellEnd"/>
          </w:p>
        </w:tc>
        <w:tc>
          <w:tcPr>
            <w:tcW w:w="3681" w:type="dxa"/>
            <w:gridSpan w:val="6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67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EC1B5A" w:rsidRPr="003B0AC4" w:rsidTr="00DF5872">
        <w:trPr>
          <w:trHeight w:val="726"/>
        </w:trPr>
        <w:tc>
          <w:tcPr>
            <w:tcW w:w="375" w:type="dxa"/>
            <w:vMerge/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C2D69B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C2D69B"/>
          </w:tcPr>
          <w:p w:rsidR="00EC1B5A" w:rsidRPr="003B0AC4" w:rsidRDefault="00EC1B5A" w:rsidP="00DF5872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684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(20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EC1B5A" w:rsidRPr="0034682B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708" w:type="dxa"/>
            <w:shd w:val="clear" w:color="auto" w:fill="C2D69B"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849" w:type="dxa"/>
            <w:gridSpan w:val="2"/>
            <w:shd w:val="clear" w:color="auto" w:fill="C2D69B"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Барлығы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:</w:t>
            </w:r>
          </w:p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83585" w:rsidRPr="003B0AC4" w:rsidTr="00DF587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="004D6217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F83585" w:rsidRPr="00614618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="00614618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83585" w:rsidRPr="00614618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="00614618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ШҚО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БҚО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585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  <w:noWrap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3585" w:rsidRPr="003B0AC4" w:rsidTr="00130023">
        <w:trPr>
          <w:trHeight w:val="279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  <w:noWrap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СҚО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3585" w:rsidRPr="003B0AC4" w:rsidTr="00130023">
        <w:trPr>
          <w:trHeight w:val="118"/>
        </w:trPr>
        <w:tc>
          <w:tcPr>
            <w:tcW w:w="375" w:type="dxa"/>
            <w:shd w:val="clear" w:color="auto" w:fill="auto"/>
            <w:vAlign w:val="center"/>
            <w:hideMark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0" w:type="dxa"/>
            <w:shd w:val="clear" w:color="auto" w:fill="auto"/>
            <w:noWrap/>
          </w:tcPr>
          <w:p w:rsidR="00F83585" w:rsidRPr="003B0AC4" w:rsidRDefault="00614618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3585" w:rsidRPr="003B0AC4" w:rsidTr="00130023">
        <w:trPr>
          <w:trHeight w:val="118"/>
        </w:trPr>
        <w:tc>
          <w:tcPr>
            <w:tcW w:w="375" w:type="dxa"/>
            <w:shd w:val="clear" w:color="auto" w:fill="auto"/>
            <w:vAlign w:val="center"/>
          </w:tcPr>
          <w:p w:rsidR="00F83585" w:rsidRPr="003B0AC4" w:rsidRDefault="00F83585" w:rsidP="00F83585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  <w:noWrap/>
          </w:tcPr>
          <w:p w:rsidR="00F83585" w:rsidRPr="003B0AC4" w:rsidRDefault="00F83585" w:rsidP="00F835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585" w:rsidRPr="003B0AC4" w:rsidTr="00DF5872">
        <w:trPr>
          <w:gridAfter w:val="1"/>
          <w:wAfter w:w="14" w:type="dxa"/>
          <w:trHeight w:val="142"/>
        </w:trPr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3585" w:rsidRPr="00EC1B5A" w:rsidRDefault="00F83585" w:rsidP="00F83585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1B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Желтоқсан айының жиынтығы</w:t>
            </w:r>
            <w:r w:rsidRPr="00EC1B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159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124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</w:tcPr>
          <w:p w:rsidR="00F83585" w:rsidRPr="00C11F94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85" w:rsidRPr="0081728A" w:rsidRDefault="00F83585" w:rsidP="00F835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56</w:t>
            </w:r>
          </w:p>
        </w:tc>
      </w:tr>
    </w:tbl>
    <w:p w:rsidR="00EC1B5A" w:rsidRPr="003B0AC4" w:rsidRDefault="00EC1B5A" w:rsidP="00EC1B5A">
      <w:pPr>
        <w:jc w:val="center"/>
        <w:rPr>
          <w:lang w:val="kk-KZ"/>
        </w:rPr>
      </w:pPr>
    </w:p>
    <w:p w:rsidR="00EC1B5A" w:rsidRPr="003B0AC4" w:rsidRDefault="00EC1B5A" w:rsidP="00EC1B5A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C1B5A" w:rsidRPr="003B0AC4" w:rsidRDefault="00EC1B5A" w:rsidP="00EC1B5A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C1B5A" w:rsidRPr="003B0AC4" w:rsidRDefault="00EC1B5A" w:rsidP="00EC1B5A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83585" w:rsidRPr="004D6217" w:rsidRDefault="00F83585" w:rsidP="00F83585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Алматы қаласында қоғамдық тыңдаулар өткізу жөніндегі 1 (бір) хабарландырудың мәтінінде – Қағидалардың 10, 24-тармақтарын бұзушылықтар анықталды, онда орналастыру мерзімі күнтізбелік 20 кү</w:t>
      </w:r>
      <w:r w:rsidR="004D6217">
        <w:rPr>
          <w:rFonts w:ascii="Times New Roman" w:hAnsi="Times New Roman" w:cs="Times New Roman"/>
          <w:sz w:val="24"/>
          <w:szCs w:val="24"/>
          <w:lang w:val="kk-KZ"/>
        </w:rPr>
        <w:t>ннен аз. Сондай-ақ, өткен күнмен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хабарландырулар орналастырылды: </w:t>
      </w:r>
      <w:r w:rsidRPr="004D62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Нұр-сұлтан Қ. (4), Алматы қ. (1), Ақмола облысы (1), Ақтөбе облысы (1), Қарағанды облысы (2).</w:t>
      </w:r>
    </w:p>
    <w:p w:rsidR="00F83585" w:rsidRPr="00F83585" w:rsidRDefault="00F83585" w:rsidP="00F8358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Ең жиі кездесетін бұзушылықтардың бірі</w:t>
      </w:r>
      <w:r w:rsidR="004D62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D6217">
        <w:rPr>
          <w:rFonts w:ascii="Times New Roman" w:hAnsi="Times New Roman" w:cs="Times New Roman"/>
          <w:sz w:val="24"/>
          <w:szCs w:val="24"/>
          <w:lang w:val="kk-KZ"/>
        </w:rPr>
        <w:t xml:space="preserve"> Табиғи ресурстар және табиғат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пайдалануды реттеу басқармаларының сайттарында қоғамдық тыңдау хаттамаларының болмауы, бұл Ереженің 19, 28-тармақтарын бұзу болып табылады. Қаңтар айында хаттамалардың болмауы келесі өңірлерде анықталды: </w:t>
      </w:r>
      <w:r w:rsidRPr="004D62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Алматы қаласы (5), Ақмола облысы (1), Алматы облысы (7), Батыс Қазақстан облысы (1), Қарағанды облысы (1), Қостанай облысы (2), Солтүстік Қазақстан облысы (1), Түркістан облысы (1).</w:t>
      </w:r>
    </w:p>
    <w:p w:rsidR="00F83585" w:rsidRPr="00F83585" w:rsidRDefault="00F83585" w:rsidP="00F8358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Сонымен қатар, хаттама</w:t>
      </w:r>
      <w:r w:rsidR="004D6217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 күнін көрсетпеу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анықталды (Ереженің 19, 27-тармақтарын бұзу): </w:t>
      </w:r>
      <w:r w:rsidRPr="004D62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Алматы қаласы (10), Ақтөбе облысы (1).</w:t>
      </w:r>
    </w:p>
    <w:p w:rsidR="00F83585" w:rsidRPr="004D6217" w:rsidRDefault="00F83585" w:rsidP="00F83585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Өткен</w:t>
      </w:r>
      <w:r w:rsidR="004D6217">
        <w:rPr>
          <w:rFonts w:ascii="Times New Roman" w:hAnsi="Times New Roman" w:cs="Times New Roman"/>
          <w:sz w:val="24"/>
          <w:szCs w:val="24"/>
          <w:lang w:val="kk-KZ"/>
        </w:rPr>
        <w:t xml:space="preserve"> күнмен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 хаттамаларға ерекше назар аударылды: </w:t>
      </w:r>
      <w:r w:rsidRPr="004D62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Нұр-сұлтан (3), Ақмола облысы (1), Ақтөбе облысы (1), Алматы облысы (2), Жамбыл облысы (1), Қостанай облысы (1), Павлодар облысы (1), Түркістан облысы (1).</w:t>
      </w:r>
    </w:p>
    <w:p w:rsidR="00F83585" w:rsidRDefault="00F83585" w:rsidP="00F83585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Ереже – хаттаманың 19 және 28 тармақтарын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 анықталды, олар 7 жұмыс күнінен астам мерзімге орналастырылды: </w:t>
      </w:r>
      <w:r w:rsidRPr="00673F8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Алматы облысы (4), Қарағанды облысы (1).</w:t>
      </w:r>
    </w:p>
    <w:p w:rsidR="00F83585" w:rsidRPr="00F83585" w:rsidRDefault="00F83585" w:rsidP="00F8358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Ақмола және Батыс Қазақстан облыстарының Табиғи ресурстар және табиғат пайдалануды реттеу басқармаларының сайттарынд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>а «Қ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>оғамдық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 xml:space="preserve"> тыңдаулар»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айдары Қағидалардың 1-қосымшасының бекітілген нысанына сәйкес келмейтінін, бұл хабарландырулар мен хаттамаларды іздеуді қиындататынын атап өтеміз.</w:t>
      </w:r>
    </w:p>
    <w:p w:rsidR="00F83585" w:rsidRPr="00F83585" w:rsidRDefault="00F83585" w:rsidP="00F8358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қоғамдық тыңдауларды өткізудің 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>ашықтығын қамтамасыз ету үшін «Қ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>оршаған ортаны қорға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>удың ақпараттық-талдау орталығы</w:t>
      </w:r>
      <w:r w:rsidR="00673F8E" w:rsidRPr="00673F8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ШЖҚ РМК Украинаның хабарландырулар мен хаттамаларды орталықтандыру тәжірибесін қолдануды орынды деп санайды.</w:t>
      </w:r>
    </w:p>
    <w:p w:rsidR="00F83585" w:rsidRPr="00F83585" w:rsidRDefault="00F83585" w:rsidP="00F8358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Рәсімдік сипаттағы жүйелі бұзушы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 xml:space="preserve">лықтарға жол бермеу мақсатында </w:t>
      </w:r>
      <w:r w:rsidR="00673F8E" w:rsidRPr="00673F8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>оршаған ортаны қорғаудың ақпаратт</w:t>
      </w:r>
      <w:r w:rsidR="00673F8E">
        <w:rPr>
          <w:rFonts w:ascii="Times New Roman" w:hAnsi="Times New Roman" w:cs="Times New Roman"/>
          <w:sz w:val="24"/>
          <w:szCs w:val="24"/>
          <w:lang w:val="kk-KZ"/>
        </w:rPr>
        <w:t>ық-талдау орталығы»</w:t>
      </w:r>
      <w:r w:rsidRPr="00F83585">
        <w:rPr>
          <w:rFonts w:ascii="Times New Roman" w:hAnsi="Times New Roman" w:cs="Times New Roman"/>
          <w:sz w:val="24"/>
          <w:szCs w:val="24"/>
          <w:lang w:val="kk-KZ"/>
        </w:rPr>
        <w:t xml:space="preserve"> ШЖҚ РМК Нұр-Сұлтандағы ЕҚЫҰ бағдарламалар офисімен бірлесіп қоғамдық тыңдаулардың бірыңғай экологиялық порталын әзірледі.</w:t>
      </w:r>
    </w:p>
    <w:p w:rsidR="00463940" w:rsidRPr="00C90878" w:rsidRDefault="00F83585" w:rsidP="00F83585">
      <w:pPr>
        <w:ind w:firstLine="708"/>
        <w:rPr>
          <w:sz w:val="24"/>
          <w:szCs w:val="24"/>
          <w:lang w:val="kk-KZ"/>
        </w:rPr>
      </w:pPr>
      <w:r w:rsidRPr="00F83585">
        <w:rPr>
          <w:rFonts w:ascii="Times New Roman" w:hAnsi="Times New Roman" w:cs="Times New Roman"/>
          <w:sz w:val="24"/>
          <w:szCs w:val="24"/>
          <w:lang w:val="kk-KZ"/>
        </w:rPr>
        <w:t>Қазіргі уақытта қоғамдық тыңдауларды өткізу ережелеріне өзгерістер енгізу бойынша жұмыстар жүргізілуде.</w:t>
      </w:r>
    </w:p>
    <w:sectPr w:rsidR="00463940" w:rsidRPr="00C9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CB9"/>
    <w:multiLevelType w:val="hybridMultilevel"/>
    <w:tmpl w:val="939076AA"/>
    <w:lvl w:ilvl="0" w:tplc="9E78F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95B1C71"/>
    <w:multiLevelType w:val="hybridMultilevel"/>
    <w:tmpl w:val="A2D2C7BE"/>
    <w:lvl w:ilvl="0" w:tplc="9E78F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A"/>
    <w:rsid w:val="002C7D1A"/>
    <w:rsid w:val="00361E66"/>
    <w:rsid w:val="00455741"/>
    <w:rsid w:val="004A5CDD"/>
    <w:rsid w:val="004D6217"/>
    <w:rsid w:val="00614618"/>
    <w:rsid w:val="00643A27"/>
    <w:rsid w:val="00673F8E"/>
    <w:rsid w:val="006A60A2"/>
    <w:rsid w:val="00816CCA"/>
    <w:rsid w:val="00910E23"/>
    <w:rsid w:val="009E35A2"/>
    <w:rsid w:val="00C402CF"/>
    <w:rsid w:val="00C90878"/>
    <w:rsid w:val="00CA2A2C"/>
    <w:rsid w:val="00EC1B5A"/>
    <w:rsid w:val="00F137BB"/>
    <w:rsid w:val="00F67CF8"/>
    <w:rsid w:val="00F83585"/>
    <w:rsid w:val="00F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662B-43B0-40BC-B036-ABC8B57D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Тогжан Мырзабай</cp:lastModifiedBy>
  <cp:revision>4</cp:revision>
  <dcterms:created xsi:type="dcterms:W3CDTF">2021-01-13T04:09:00Z</dcterms:created>
  <dcterms:modified xsi:type="dcterms:W3CDTF">2021-02-08T11:15:00Z</dcterms:modified>
</cp:coreProperties>
</file>