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50" w:rsidRDefault="005D3AE0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Анализ работы 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>
        <w:rPr>
          <w:sz w:val="24"/>
          <w:szCs w:val="24"/>
        </w:rPr>
        <w:br/>
        <w:t>за июль 2021 года</w:t>
      </w:r>
      <w:r>
        <w:rPr>
          <w:sz w:val="24"/>
          <w:szCs w:val="24"/>
          <w:lang w:val="kk-KZ"/>
        </w:rPr>
        <w:t xml:space="preserve"> </w:t>
      </w:r>
    </w:p>
    <w:p w:rsidR="00236650" w:rsidRDefault="005D3AE0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</w:t>
      </w:r>
      <w:proofErr w:type="spellStart"/>
      <w:r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 xml:space="preserve"> государственных органов и учета мнения общественности, отмечает следующее.</w:t>
      </w:r>
    </w:p>
    <w:p w:rsidR="00236650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>
        <w:rPr>
          <w:i/>
          <w:sz w:val="24"/>
          <w:szCs w:val="24"/>
        </w:rPr>
        <w:t xml:space="preserve">(далее – МИО) </w:t>
      </w:r>
      <w:r>
        <w:rPr>
          <w:sz w:val="24"/>
          <w:szCs w:val="24"/>
        </w:rPr>
        <w:t xml:space="preserve">областей </w:t>
      </w:r>
      <w:r>
        <w:rPr>
          <w:i/>
          <w:sz w:val="24"/>
          <w:szCs w:val="24"/>
        </w:rPr>
        <w:t xml:space="preserve">(далее – обл.), </w:t>
      </w:r>
      <w:r>
        <w:rPr>
          <w:sz w:val="24"/>
          <w:szCs w:val="24"/>
        </w:rPr>
        <w:t xml:space="preserve">и городов республиканского значения, </w:t>
      </w:r>
      <w:r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:rsidR="00236650" w:rsidRDefault="00293520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52</w:t>
      </w:r>
      <w:r w:rsidR="005D3AE0">
        <w:rPr>
          <w:b/>
          <w:bCs/>
          <w:sz w:val="24"/>
          <w:szCs w:val="24"/>
        </w:rPr>
        <w:t xml:space="preserve"> </w:t>
      </w:r>
      <w:r w:rsidR="005D3AE0">
        <w:rPr>
          <w:bCs/>
          <w:sz w:val="24"/>
          <w:szCs w:val="24"/>
        </w:rPr>
        <w:t>– объявлений;</w:t>
      </w:r>
    </w:p>
    <w:p w:rsidR="00236650" w:rsidRDefault="003A6E8A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138</w:t>
      </w:r>
      <w:r w:rsidR="005D3AE0">
        <w:rPr>
          <w:bCs/>
          <w:color w:val="000000" w:themeColor="text1"/>
          <w:sz w:val="24"/>
          <w:szCs w:val="24"/>
        </w:rPr>
        <w:t xml:space="preserve"> – </w:t>
      </w:r>
      <w:r w:rsidR="005D3AE0">
        <w:rPr>
          <w:bCs/>
          <w:sz w:val="24"/>
          <w:szCs w:val="24"/>
        </w:rPr>
        <w:t xml:space="preserve">протоколов. </w:t>
      </w:r>
    </w:p>
    <w:p w:rsidR="00236650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них: нарушений – </w:t>
      </w:r>
      <w:r w:rsidR="000965F5">
        <w:rPr>
          <w:b/>
          <w:bCs/>
          <w:sz w:val="24"/>
          <w:szCs w:val="24"/>
        </w:rPr>
        <w:t>95</w:t>
      </w:r>
      <w:r>
        <w:rPr>
          <w:b/>
          <w:bCs/>
          <w:sz w:val="24"/>
          <w:szCs w:val="24"/>
        </w:rPr>
        <w:t xml:space="preserve">: </w:t>
      </w:r>
    </w:p>
    <w:p w:rsidR="00236650" w:rsidRDefault="00293520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965F5">
        <w:rPr>
          <w:b/>
          <w:bCs/>
          <w:sz w:val="24"/>
          <w:szCs w:val="24"/>
        </w:rPr>
        <w:t>7</w:t>
      </w:r>
      <w:r w:rsidR="005D3AE0">
        <w:rPr>
          <w:b/>
          <w:bCs/>
          <w:sz w:val="24"/>
          <w:szCs w:val="24"/>
        </w:rPr>
        <w:t xml:space="preserve"> - </w:t>
      </w:r>
      <w:r w:rsidR="005D3AE0">
        <w:rPr>
          <w:bCs/>
          <w:sz w:val="24"/>
          <w:szCs w:val="24"/>
        </w:rPr>
        <w:t>по объявлениям;</w:t>
      </w:r>
    </w:p>
    <w:p w:rsidR="00236650" w:rsidRDefault="00AE04E0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77</w:t>
      </w:r>
      <w:r w:rsidR="005D3AE0">
        <w:rPr>
          <w:b/>
          <w:bCs/>
          <w:sz w:val="24"/>
          <w:szCs w:val="24"/>
        </w:rPr>
        <w:t xml:space="preserve"> - </w:t>
      </w:r>
      <w:r w:rsidR="005D3AE0">
        <w:rPr>
          <w:bCs/>
          <w:sz w:val="24"/>
          <w:szCs w:val="24"/>
        </w:rPr>
        <w:t>по протоколам.</w:t>
      </w: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"/>
        <w:gridCol w:w="1337"/>
        <w:gridCol w:w="580"/>
        <w:gridCol w:w="659"/>
        <w:gridCol w:w="739"/>
        <w:gridCol w:w="738"/>
        <w:gridCol w:w="523"/>
        <w:gridCol w:w="506"/>
        <w:gridCol w:w="582"/>
        <w:gridCol w:w="13"/>
        <w:gridCol w:w="616"/>
        <w:gridCol w:w="495"/>
        <w:gridCol w:w="738"/>
        <w:gridCol w:w="616"/>
        <w:gridCol w:w="723"/>
        <w:gridCol w:w="14"/>
        <w:gridCol w:w="463"/>
        <w:gridCol w:w="19"/>
        <w:gridCol w:w="236"/>
      </w:tblGrid>
      <w:tr w:rsidR="00236650" w:rsidTr="00B37B99">
        <w:trPr>
          <w:trHeight w:val="980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МИО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Размещение</w:t>
            </w:r>
          </w:p>
        </w:tc>
        <w:tc>
          <w:tcPr>
            <w:tcW w:w="5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36650" w:rsidRDefault="005D3AE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Нарушения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6650" w:rsidRDefault="0023665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236650" w:rsidRDefault="0023665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236650" w:rsidRDefault="0023665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236650" w:rsidRDefault="0023665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236650" w:rsidRDefault="0023665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236650" w:rsidRDefault="00236650">
            <w:pPr>
              <w:widowControl w:val="0"/>
            </w:pPr>
          </w:p>
        </w:tc>
      </w:tr>
      <w:tr w:rsidR="00236650" w:rsidTr="00B37B99">
        <w:trPr>
          <w:trHeight w:val="152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23665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23665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Несоответствие рубрики «Общественные слушания»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Объявления</w:t>
            </w:r>
          </w:p>
        </w:tc>
        <w:tc>
          <w:tcPr>
            <w:tcW w:w="3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Протокола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6650" w:rsidRDefault="0023665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236650" w:rsidRDefault="00236650">
            <w:pPr>
              <w:widowControl w:val="0"/>
            </w:pPr>
          </w:p>
        </w:tc>
      </w:tr>
      <w:tr w:rsidR="00236650" w:rsidTr="00B37B99">
        <w:trPr>
          <w:gridAfter w:val="2"/>
          <w:wAfter w:w="255" w:type="dxa"/>
          <w:trHeight w:val="675"/>
        </w:trPr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23665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23665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23665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23665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23665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Отсутствуют данные: заказчик, дата проведения ОС и место проведения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Разместили</w:t>
            </w:r>
          </w:p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задним числом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6650" w:rsidRDefault="005D3AE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 указана дата размещения</w:t>
            </w:r>
          </w:p>
          <w:p w:rsidR="00236650" w:rsidRDefault="0023665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Нарушение  сроков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(менее 20 кален дней)</w:t>
            </w:r>
          </w:p>
        </w:tc>
        <w:tc>
          <w:tcPr>
            <w:tcW w:w="6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36650" w:rsidRDefault="0023665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Размещен задним числом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36650" w:rsidRDefault="0023665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Не указана дата размещения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Дата проведения ОС указана некорректно или изменена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bookmarkStart w:id="0" w:name="_Hlk60140467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Нарушение сроков (более 7 рабочих дней)</w:t>
            </w:r>
            <w:bookmarkEnd w:id="0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Итого:</w:t>
            </w:r>
          </w:p>
          <w:p w:rsidR="00236650" w:rsidRDefault="0023665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-Султан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Алматы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2935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0965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33544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Pr="00A17144" w:rsidRDefault="00A171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0965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Актюбинская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2935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A171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A171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A171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2935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AE04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AE04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ВКО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ЗКО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Карагандинская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84125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36650" w:rsidTr="00B37B99">
        <w:trPr>
          <w:gridAfter w:val="2"/>
          <w:wAfter w:w="255" w:type="dxa"/>
          <w:trHeight w:val="23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Павлодарская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36650" w:rsidTr="00B37B99">
        <w:trPr>
          <w:gridAfter w:val="2"/>
          <w:wAfter w:w="255" w:type="dxa"/>
          <w:trHeight w:val="35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Pr="00A17144" w:rsidRDefault="00A171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A1714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36650" w:rsidTr="00B37B99">
        <w:trPr>
          <w:gridAfter w:val="2"/>
          <w:wAfter w:w="255" w:type="dxa"/>
          <w:trHeight w:val="11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Туркестанская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36650" w:rsidTr="00B37B99">
        <w:trPr>
          <w:gridAfter w:val="2"/>
          <w:wAfter w:w="255" w:type="dxa"/>
          <w:trHeight w:val="11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Шымкент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B37B9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36650" w:rsidTr="005D3AE0">
        <w:trPr>
          <w:trHeight w:val="184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за июль: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0965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51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3A6E8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gree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5D3A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0965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3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AE04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77</w:t>
            </w:r>
          </w:p>
        </w:tc>
        <w:tc>
          <w:tcPr>
            <w:tcW w:w="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650" w:rsidRDefault="00AE04E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94</w:t>
            </w:r>
          </w:p>
        </w:tc>
        <w:tc>
          <w:tcPr>
            <w:tcW w:w="236" w:type="dxa"/>
          </w:tcPr>
          <w:p w:rsidR="00236650" w:rsidRDefault="00236650">
            <w:pPr>
              <w:widowControl w:val="0"/>
            </w:pPr>
          </w:p>
        </w:tc>
      </w:tr>
    </w:tbl>
    <w:p w:rsidR="00236650" w:rsidRDefault="0023665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36650" w:rsidRDefault="005D3AE0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пункта 10 Правил - размещение прошедшим числом объявления следующих регионов</w:t>
      </w:r>
      <w:r w:rsidR="00293520">
        <w:rPr>
          <w:rFonts w:ascii="Times New Roman" w:hAnsi="Times New Roman" w:cs="Times New Roman"/>
          <w:i/>
          <w:sz w:val="24"/>
          <w:szCs w:val="24"/>
        </w:rPr>
        <w:t>: г. Алм</w:t>
      </w:r>
      <w:r w:rsidR="000965F5">
        <w:rPr>
          <w:rFonts w:ascii="Times New Roman" w:hAnsi="Times New Roman" w:cs="Times New Roman"/>
          <w:i/>
          <w:sz w:val="24"/>
          <w:szCs w:val="24"/>
        </w:rPr>
        <w:t xml:space="preserve">аты (5), </w:t>
      </w:r>
      <w:proofErr w:type="spellStart"/>
      <w:r w:rsidR="000965F5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0965F5">
        <w:rPr>
          <w:rFonts w:ascii="Times New Roman" w:hAnsi="Times New Roman" w:cs="Times New Roman"/>
          <w:i/>
          <w:sz w:val="24"/>
          <w:szCs w:val="24"/>
        </w:rPr>
        <w:t xml:space="preserve"> область (10</w:t>
      </w:r>
      <w:r w:rsidR="0029352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293520">
        <w:rPr>
          <w:rFonts w:ascii="Times New Roman" w:hAnsi="Times New Roman" w:cs="Times New Roman"/>
          <w:sz w:val="24"/>
          <w:szCs w:val="24"/>
        </w:rPr>
        <w:t xml:space="preserve">я сроков размещений объявлений </w:t>
      </w: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 w:rsidR="00293520">
        <w:rPr>
          <w:rFonts w:ascii="Times New Roman" w:hAnsi="Times New Roman" w:cs="Times New Roman"/>
          <w:sz w:val="24"/>
          <w:szCs w:val="24"/>
        </w:rPr>
        <w:t xml:space="preserve">20 календарных дней выявлено в </w:t>
      </w:r>
      <w:proofErr w:type="spellStart"/>
      <w:r w:rsidR="00293520" w:rsidRPr="00293520">
        <w:rPr>
          <w:rFonts w:ascii="Times New Roman" w:hAnsi="Times New Roman" w:cs="Times New Roman"/>
          <w:i/>
          <w:sz w:val="24"/>
          <w:szCs w:val="24"/>
        </w:rPr>
        <w:t>Акмолинской</w:t>
      </w:r>
      <w:proofErr w:type="spellEnd"/>
      <w:r w:rsidR="00293520" w:rsidRPr="00293520">
        <w:rPr>
          <w:rFonts w:ascii="Times New Roman" w:hAnsi="Times New Roman" w:cs="Times New Roman"/>
          <w:i/>
          <w:sz w:val="24"/>
          <w:szCs w:val="24"/>
        </w:rPr>
        <w:t xml:space="preserve"> области (1)</w:t>
      </w:r>
      <w:r w:rsidRPr="00293520">
        <w:rPr>
          <w:rFonts w:ascii="Times New Roman" w:hAnsi="Times New Roman" w:cs="Times New Roman"/>
          <w:i/>
          <w:sz w:val="24"/>
          <w:szCs w:val="24"/>
        </w:rPr>
        <w:t>.</w:t>
      </w:r>
    </w:p>
    <w:p w:rsidR="00236650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Одним из наиболее частых нарушений является отсутствие протоколов общественных слушаний на сайтах Управлений природных ресурсов и регулирования природопользования, что есть на</w:t>
      </w:r>
      <w:r w:rsidR="00293520">
        <w:rPr>
          <w:sz w:val="24"/>
          <w:szCs w:val="24"/>
        </w:rPr>
        <w:t>рушение п. 19, 28 Правил. За июл</w:t>
      </w:r>
      <w:r>
        <w:rPr>
          <w:sz w:val="24"/>
          <w:szCs w:val="24"/>
        </w:rPr>
        <w:t xml:space="preserve">ь месяц отсутствие протоколов выявлено в следующих регионах: </w:t>
      </w:r>
      <w:r w:rsidR="00293520" w:rsidRPr="00293520">
        <w:rPr>
          <w:i/>
          <w:sz w:val="24"/>
          <w:szCs w:val="24"/>
        </w:rPr>
        <w:t xml:space="preserve">г. </w:t>
      </w:r>
      <w:proofErr w:type="spellStart"/>
      <w:r w:rsidR="00293520" w:rsidRPr="00293520">
        <w:rPr>
          <w:i/>
          <w:sz w:val="24"/>
          <w:szCs w:val="24"/>
        </w:rPr>
        <w:t>Нур</w:t>
      </w:r>
      <w:proofErr w:type="spellEnd"/>
      <w:r w:rsidR="00293520" w:rsidRPr="00293520">
        <w:rPr>
          <w:i/>
          <w:sz w:val="24"/>
          <w:szCs w:val="24"/>
        </w:rPr>
        <w:t xml:space="preserve">-Султан (1), </w:t>
      </w:r>
      <w:proofErr w:type="spellStart"/>
      <w:r w:rsidR="00293520" w:rsidRPr="00293520">
        <w:rPr>
          <w:i/>
          <w:sz w:val="24"/>
          <w:szCs w:val="24"/>
        </w:rPr>
        <w:t>г.Алматы</w:t>
      </w:r>
      <w:proofErr w:type="spellEnd"/>
      <w:r w:rsidR="00293520" w:rsidRPr="00293520">
        <w:rPr>
          <w:i/>
          <w:sz w:val="24"/>
          <w:szCs w:val="24"/>
        </w:rPr>
        <w:t xml:space="preserve"> (1),</w:t>
      </w:r>
      <w:r w:rsidR="00293520">
        <w:rPr>
          <w:sz w:val="24"/>
          <w:szCs w:val="24"/>
        </w:rPr>
        <w:t xml:space="preserve"> </w:t>
      </w:r>
      <w:proofErr w:type="spellStart"/>
      <w:r w:rsidR="00293520">
        <w:rPr>
          <w:i/>
          <w:sz w:val="24"/>
          <w:szCs w:val="24"/>
        </w:rPr>
        <w:t>Акмолинская</w:t>
      </w:r>
      <w:proofErr w:type="spellEnd"/>
      <w:r w:rsidR="00293520">
        <w:rPr>
          <w:i/>
          <w:sz w:val="24"/>
          <w:szCs w:val="24"/>
        </w:rPr>
        <w:t xml:space="preserve"> область (14</w:t>
      </w:r>
      <w:r>
        <w:rPr>
          <w:i/>
          <w:sz w:val="24"/>
          <w:szCs w:val="24"/>
        </w:rPr>
        <w:t>),</w:t>
      </w:r>
      <w:r w:rsidR="00217951">
        <w:rPr>
          <w:i/>
          <w:sz w:val="24"/>
          <w:szCs w:val="24"/>
        </w:rPr>
        <w:t xml:space="preserve"> </w:t>
      </w:r>
      <w:r w:rsidR="00217951">
        <w:rPr>
          <w:i/>
          <w:sz w:val="24"/>
          <w:szCs w:val="24"/>
          <w:lang w:val="kk-KZ"/>
        </w:rPr>
        <w:t xml:space="preserve">Алматинская область </w:t>
      </w:r>
      <w:r w:rsidR="00217951" w:rsidRPr="00217951">
        <w:rPr>
          <w:i/>
          <w:sz w:val="24"/>
          <w:szCs w:val="24"/>
        </w:rPr>
        <w:t>(10)</w:t>
      </w:r>
      <w:r w:rsidR="00217951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proofErr w:type="spellStart"/>
      <w:r w:rsidR="00293520">
        <w:rPr>
          <w:i/>
          <w:sz w:val="24"/>
          <w:szCs w:val="24"/>
        </w:rPr>
        <w:t>Жамбылская</w:t>
      </w:r>
      <w:proofErr w:type="spellEnd"/>
      <w:r w:rsidR="00293520">
        <w:rPr>
          <w:i/>
          <w:sz w:val="24"/>
          <w:szCs w:val="24"/>
        </w:rPr>
        <w:t xml:space="preserve"> область (1), </w:t>
      </w:r>
      <w:proofErr w:type="spellStart"/>
      <w:r w:rsidR="00293520">
        <w:rPr>
          <w:i/>
          <w:sz w:val="24"/>
          <w:szCs w:val="24"/>
        </w:rPr>
        <w:t>Костанайская</w:t>
      </w:r>
      <w:proofErr w:type="spellEnd"/>
      <w:r w:rsidR="00293520">
        <w:rPr>
          <w:i/>
          <w:sz w:val="24"/>
          <w:szCs w:val="24"/>
        </w:rPr>
        <w:t xml:space="preserve"> область (3), </w:t>
      </w:r>
      <w:proofErr w:type="spellStart"/>
      <w:r w:rsidR="00293520">
        <w:rPr>
          <w:i/>
          <w:sz w:val="24"/>
          <w:szCs w:val="24"/>
        </w:rPr>
        <w:t>Мангист</w:t>
      </w:r>
      <w:bookmarkStart w:id="1" w:name="_GoBack"/>
      <w:bookmarkEnd w:id="1"/>
      <w:r w:rsidR="00293520">
        <w:rPr>
          <w:i/>
          <w:sz w:val="24"/>
          <w:szCs w:val="24"/>
        </w:rPr>
        <w:t>ауская</w:t>
      </w:r>
      <w:proofErr w:type="spellEnd"/>
      <w:r w:rsidR="00293520">
        <w:rPr>
          <w:i/>
          <w:sz w:val="24"/>
          <w:szCs w:val="24"/>
        </w:rPr>
        <w:t xml:space="preserve"> область (2), Павлодарская область (1).</w:t>
      </w:r>
    </w:p>
    <w:p w:rsidR="00236650" w:rsidRDefault="005D3AE0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были выявлены протокола без указания даты размещения (нарушение п. 19, 27 Правил): </w:t>
      </w:r>
      <w:r w:rsidR="00293520">
        <w:rPr>
          <w:rFonts w:ascii="Times New Roman" w:hAnsi="Times New Roman" w:cs="Times New Roman"/>
          <w:i/>
          <w:sz w:val="24"/>
          <w:szCs w:val="24"/>
        </w:rPr>
        <w:t>г. Алматы (19</w:t>
      </w:r>
      <w:r w:rsidR="00AE04E0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AE04E0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AE04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04E0">
        <w:rPr>
          <w:rFonts w:ascii="Times New Roman" w:hAnsi="Times New Roman" w:cs="Times New Roman"/>
          <w:i/>
          <w:sz w:val="24"/>
          <w:szCs w:val="24"/>
        </w:rPr>
        <w:t>обслать</w:t>
      </w:r>
      <w:proofErr w:type="spellEnd"/>
      <w:r w:rsidR="00AE04E0">
        <w:rPr>
          <w:rFonts w:ascii="Times New Roman" w:hAnsi="Times New Roman" w:cs="Times New Roman"/>
          <w:i/>
          <w:sz w:val="24"/>
          <w:szCs w:val="24"/>
        </w:rPr>
        <w:t xml:space="preserve"> (4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650" w:rsidRDefault="005D3AE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обращено особое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протокола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размещенные прошедшим числом:</w:t>
      </w:r>
      <w:r w:rsidR="0029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520" w:rsidRPr="00293520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293520" w:rsidRPr="00293520">
        <w:rPr>
          <w:rFonts w:ascii="Times New Roman" w:hAnsi="Times New Roman" w:cs="Times New Roman"/>
          <w:i/>
          <w:sz w:val="24"/>
          <w:szCs w:val="24"/>
        </w:rPr>
        <w:t xml:space="preserve"> облас</w:t>
      </w:r>
      <w:r w:rsidR="00217951">
        <w:rPr>
          <w:rFonts w:ascii="Times New Roman" w:hAnsi="Times New Roman" w:cs="Times New Roman"/>
          <w:i/>
          <w:sz w:val="24"/>
          <w:szCs w:val="24"/>
        </w:rPr>
        <w:t>ть (1), Актюбинская область (2)</w:t>
      </w:r>
      <w:r w:rsidR="00293520" w:rsidRPr="002935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93520" w:rsidRPr="00293520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293520" w:rsidRPr="00293520">
        <w:rPr>
          <w:rFonts w:ascii="Times New Roman" w:hAnsi="Times New Roman" w:cs="Times New Roman"/>
          <w:i/>
          <w:sz w:val="24"/>
          <w:szCs w:val="24"/>
        </w:rPr>
        <w:t xml:space="preserve"> (2</w:t>
      </w:r>
      <w:r w:rsidRPr="00293520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293520" w:rsidRPr="00293520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293520" w:rsidRPr="00293520">
        <w:rPr>
          <w:rFonts w:ascii="Times New Roman" w:hAnsi="Times New Roman" w:cs="Times New Roman"/>
          <w:i/>
          <w:sz w:val="24"/>
          <w:szCs w:val="24"/>
        </w:rPr>
        <w:t xml:space="preserve"> область (2),</w:t>
      </w:r>
      <w:r w:rsidR="00293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520">
        <w:rPr>
          <w:rFonts w:ascii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293520">
        <w:rPr>
          <w:rFonts w:ascii="Times New Roman" w:hAnsi="Times New Roman" w:cs="Times New Roman"/>
          <w:i/>
          <w:sz w:val="24"/>
          <w:szCs w:val="24"/>
        </w:rPr>
        <w:t xml:space="preserve"> область (6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</w:t>
      </w:r>
      <w:r w:rsidR="00293520">
        <w:rPr>
          <w:rFonts w:ascii="Times New Roman" w:hAnsi="Times New Roman" w:cs="Times New Roman"/>
          <w:i/>
          <w:sz w:val="24"/>
          <w:szCs w:val="24"/>
        </w:rPr>
        <w:t xml:space="preserve"> (1),</w:t>
      </w:r>
      <w:r>
        <w:rPr>
          <w:rFonts w:ascii="Times New Roman" w:hAnsi="Times New Roman" w:cs="Times New Roman"/>
          <w:i/>
          <w:sz w:val="24"/>
          <w:szCs w:val="24"/>
        </w:rPr>
        <w:t xml:space="preserve"> Северо-Казахстанская область (1).  </w:t>
      </w:r>
    </w:p>
    <w:p w:rsidR="00236650" w:rsidRDefault="005D3AE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Выявлено нарушение п. 19 и 28 Правил – протокол размещен сроком более 7 рабочих дней</w:t>
      </w:r>
      <w:r w:rsidR="00A1714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A17144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A17144">
        <w:rPr>
          <w:rFonts w:ascii="Times New Roman" w:hAnsi="Times New Roman" w:cs="Times New Roman"/>
          <w:i/>
          <w:sz w:val="24"/>
          <w:szCs w:val="24"/>
        </w:rPr>
        <w:t xml:space="preserve"> область (6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236650" w:rsidRDefault="005D3AE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 xml:space="preserve">Отмечаем, что на </w:t>
      </w:r>
      <w:r>
        <w:rPr>
          <w:rFonts w:ascii="Times New Roman" w:hAnsi="Times New Roman" w:cs="Times New Roman"/>
          <w:sz w:val="24"/>
          <w:szCs w:val="24"/>
        </w:rPr>
        <w:t>сайтах Управлений природных ресурсов и регулирования природопользования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Западно-Казахстанской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областей </w:t>
      </w:r>
      <w:r>
        <w:rPr>
          <w:rFonts w:ascii="Times New Roman" w:eastAsia="Consolas" w:hAnsi="Times New Roman" w:cs="Times New Roman"/>
          <w:sz w:val="24"/>
          <w:szCs w:val="24"/>
        </w:rPr>
        <w:t xml:space="preserve">рубрика «Общественные слушания» не соответствует утвержденной форме приложения 1 Правил, что затрудняет поиск объявлений и протоколов. </w:t>
      </w:r>
    </w:p>
    <w:p w:rsidR="00236650" w:rsidRDefault="005D3AE0">
      <w:r>
        <w:tab/>
      </w:r>
    </w:p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>
      <w:pPr>
        <w:ind w:firstLine="0"/>
      </w:pPr>
    </w:p>
    <w:sectPr w:rsidR="0023665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81639"/>
    <w:rsid w:val="000965F5"/>
    <w:rsid w:val="00217951"/>
    <w:rsid w:val="00236650"/>
    <w:rsid w:val="00293520"/>
    <w:rsid w:val="00335441"/>
    <w:rsid w:val="003A6E8A"/>
    <w:rsid w:val="005D3AE0"/>
    <w:rsid w:val="0084125E"/>
    <w:rsid w:val="00A17144"/>
    <w:rsid w:val="00AE04E0"/>
    <w:rsid w:val="00B3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443F-17C5-4EEE-8025-BFBAF5E6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1D239C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3207-19FC-44F8-927E-78350A99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dc:description/>
  <cp:lastModifiedBy>Тогжан Мырзабай</cp:lastModifiedBy>
  <cp:revision>46</cp:revision>
  <cp:lastPrinted>2021-08-03T11:31:00Z</cp:lastPrinted>
  <dcterms:created xsi:type="dcterms:W3CDTF">2021-07-01T04:28:00Z</dcterms:created>
  <dcterms:modified xsi:type="dcterms:W3CDTF">2021-08-04T09:37:00Z</dcterms:modified>
  <dc:language>ru-RU</dc:language>
</cp:coreProperties>
</file>