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14" w:rsidRDefault="001946A0" w:rsidP="00E0167F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Форма </w:t>
      </w:r>
      <w:bookmarkStart w:id="0" w:name="_GoBack"/>
      <w:bookmarkEnd w:id="0"/>
      <w:r w:rsidR="008B7714">
        <w:rPr>
          <w:b/>
          <w:color w:val="000000"/>
        </w:rPr>
        <w:t xml:space="preserve"> </w:t>
      </w:r>
    </w:p>
    <w:p w:rsidR="005102B6" w:rsidRDefault="008B7714">
      <w:pPr>
        <w:rPr>
          <w:b/>
          <w:color w:val="000000"/>
        </w:rPr>
      </w:pPr>
      <w:r>
        <w:rPr>
          <w:b/>
          <w:color w:val="000000"/>
        </w:rPr>
        <w:t>Информация по стационарным источникам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96"/>
        <w:gridCol w:w="6177"/>
        <w:gridCol w:w="1055"/>
      </w:tblGrid>
      <w:tr w:rsidR="008B7714" w:rsidRPr="008B7714" w:rsidTr="003F24B8">
        <w:trPr>
          <w:gridAfter w:val="2"/>
          <w:wAfter w:w="9694" w:type="dxa"/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B771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Общие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сведения</w:t>
            </w:r>
            <w:proofErr w:type="spellEnd"/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 п/п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Данные</w:t>
            </w:r>
            <w:proofErr w:type="spellEnd"/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предприятия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оператор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объекта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БИН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предприятия</w:t>
            </w:r>
            <w:proofErr w:type="spellEnd"/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Почтовый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адрес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предприятия</w:t>
            </w:r>
            <w:proofErr w:type="spellEnd"/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ФИО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первого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руководителя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предприятия</w:t>
            </w:r>
            <w:proofErr w:type="spellEnd"/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ФИО лица, уполномоченного соответствующим оператором на представление от его имени информации в Регистр выбросов и переноса загрязнителей, подписывающего данные электронной цифровой подписью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71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Отчетный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Номер/наименование промышленной площадки (в случае наличия)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71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Фактический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адрес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промышленной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площадки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8.1.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Область</w:t>
            </w:r>
            <w:proofErr w:type="spellEnd"/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8.2.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Город</w:t>
            </w:r>
            <w:proofErr w:type="spellEnd"/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8B7714" w:rsidRPr="008B7714" w:rsidTr="00E0167F">
        <w:trPr>
          <w:trHeight w:val="462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8.3.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улица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участок</w:t>
            </w:r>
            <w:proofErr w:type="spellEnd"/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8.4.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№ 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дома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/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строения</w:t>
            </w:r>
            <w:proofErr w:type="spellEnd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участка</w:t>
            </w:r>
            <w:proofErr w:type="spellEnd"/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Географические координаты промышленной площадки (ее границы по периметру и местоположение) (градусы, минуты, секунды)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71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B7714" w:rsidRPr="008B7714" w:rsidTr="003F24B8">
        <w:trPr>
          <w:trHeight w:val="30"/>
          <w:tblCellSpacing w:w="0" w:type="auto"/>
        </w:trPr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8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8B7714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 методологии, использовавшейся для получения информации о количествах загрязнителей и отходов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714" w:rsidRPr="008B7714" w:rsidRDefault="008B7714" w:rsidP="008B77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7714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8B7714" w:rsidRDefault="008B7714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7"/>
        <w:gridCol w:w="610"/>
        <w:gridCol w:w="194"/>
        <w:gridCol w:w="852"/>
        <w:gridCol w:w="2384"/>
        <w:gridCol w:w="105"/>
        <w:gridCol w:w="2472"/>
        <w:gridCol w:w="31"/>
        <w:gridCol w:w="1601"/>
        <w:gridCol w:w="62"/>
      </w:tblGrid>
      <w:tr w:rsidR="00E0167F" w:rsidRPr="00E0167F" w:rsidTr="00DE46A3">
        <w:trPr>
          <w:gridAfter w:val="7"/>
          <w:wAfter w:w="7507" w:type="dxa"/>
          <w:trHeight w:val="30"/>
          <w:tblCellSpacing w:w="0" w:type="auto"/>
        </w:trPr>
        <w:tc>
          <w:tcPr>
            <w:tcW w:w="1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67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Данные</w:t>
            </w:r>
            <w:proofErr w:type="spellEnd"/>
            <w:r w:rsidRPr="00E0167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E0167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по</w:t>
            </w:r>
            <w:proofErr w:type="spellEnd"/>
            <w:r w:rsidRPr="00E0167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E0167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объекту</w:t>
            </w:r>
            <w:proofErr w:type="spellEnd"/>
          </w:p>
        </w:tc>
      </w:tr>
      <w:tr w:rsidR="00E0167F" w:rsidRPr="00E0167F" w:rsidTr="00DE46A3">
        <w:trPr>
          <w:trHeight w:val="30"/>
          <w:tblCellSpacing w:w="0" w:type="auto"/>
        </w:trPr>
        <w:tc>
          <w:tcPr>
            <w:tcW w:w="1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 п/п</w:t>
            </w:r>
          </w:p>
        </w:tc>
        <w:tc>
          <w:tcPr>
            <w:tcW w:w="58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Данные</w:t>
            </w:r>
            <w:proofErr w:type="spellEnd"/>
          </w:p>
        </w:tc>
      </w:tr>
      <w:tr w:rsidR="00E0167F" w:rsidRPr="00E0167F" w:rsidTr="00DE46A3">
        <w:trPr>
          <w:trHeight w:val="30"/>
          <w:tblCellSpacing w:w="0" w:type="auto"/>
        </w:trPr>
        <w:tc>
          <w:tcPr>
            <w:tcW w:w="1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8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</w:tr>
      <w:tr w:rsidR="00E0167F" w:rsidRPr="00E0167F" w:rsidTr="00DE46A3">
        <w:trPr>
          <w:trHeight w:val="30"/>
          <w:tblCellSpacing w:w="0" w:type="auto"/>
        </w:trPr>
        <w:tc>
          <w:tcPr>
            <w:tcW w:w="1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8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объекта, по которому представляется отчетность*</w:t>
            </w:r>
          </w:p>
        </w:tc>
        <w:tc>
          <w:tcPr>
            <w:tcW w:w="1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167F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E0167F" w:rsidRPr="00E0167F" w:rsidTr="00DE46A3">
        <w:trPr>
          <w:trHeight w:val="30"/>
          <w:tblCellSpacing w:w="0" w:type="auto"/>
        </w:trPr>
        <w:tc>
          <w:tcPr>
            <w:tcW w:w="172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584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 деятельности объекта, по которому представляется отчетность **</w:t>
            </w:r>
          </w:p>
        </w:tc>
        <w:tc>
          <w:tcPr>
            <w:tcW w:w="1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167F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E0167F" w:rsidRPr="00E0167F" w:rsidTr="003F24B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</w:rPr>
              <w:t>* "объект" согласно определению в Правилах</w:t>
            </w:r>
          </w:p>
        </w:tc>
      </w:tr>
      <w:tr w:rsidR="00E0167F" w:rsidRPr="00E0167F" w:rsidTr="003F24B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67F" w:rsidRPr="00E0167F" w:rsidRDefault="00E0167F" w:rsidP="00E0167F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** </w:t>
            </w:r>
            <w:proofErr w:type="spellStart"/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выбирается</w:t>
            </w:r>
            <w:proofErr w:type="spellEnd"/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из</w:t>
            </w:r>
            <w:proofErr w:type="spellEnd"/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Приложения</w:t>
            </w:r>
            <w:proofErr w:type="spellEnd"/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1 </w:t>
            </w:r>
            <w:proofErr w:type="spellStart"/>
            <w:r w:rsidRPr="00E0167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Правил</w:t>
            </w:r>
            <w:proofErr w:type="spellEnd"/>
          </w:p>
        </w:tc>
      </w:tr>
      <w:tr w:rsidR="00DE46A3" w:rsidRPr="006C427A" w:rsidTr="003F24B8">
        <w:trPr>
          <w:gridAfter w:val="4"/>
          <w:wAfter w:w="4166" w:type="dxa"/>
          <w:trHeight w:val="30"/>
          <w:tblCellSpacing w:w="0" w:type="auto"/>
        </w:trPr>
        <w:tc>
          <w:tcPr>
            <w:tcW w:w="506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937F97">
              <w:rPr>
                <w:rFonts w:ascii="Times New Roman" w:eastAsia="Times New Roman" w:hAnsi="Times New Roman"/>
                <w:b/>
                <w:color w:val="000000"/>
                <w:sz w:val="20"/>
              </w:rPr>
              <w:lastRenderedPageBreak/>
              <w:t>Данные о выбросе загрязнителей в атмосферу за отчетный год</w:t>
            </w:r>
          </w:p>
        </w:tc>
      </w:tr>
      <w:tr w:rsidR="00DE46A3" w:rsidRPr="006C427A" w:rsidTr="003F24B8">
        <w:trPr>
          <w:gridAfter w:val="1"/>
          <w:wAfter w:w="62" w:type="dxa"/>
          <w:trHeight w:val="30"/>
          <w:tblCellSpacing w:w="0" w:type="auto"/>
        </w:trPr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№ п/п</w:t>
            </w:r>
          </w:p>
        </w:tc>
        <w:tc>
          <w:tcPr>
            <w:tcW w:w="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Номер</w:t>
            </w:r>
            <w:proofErr w:type="spellEnd"/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по</w:t>
            </w:r>
            <w:proofErr w:type="spellEnd"/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 xml:space="preserve"> CAS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группа</w:t>
            </w:r>
            <w:proofErr w:type="spellEnd"/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веществ</w:t>
            </w:r>
            <w:proofErr w:type="spellEnd"/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257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</w:rPr>
            </w:pPr>
            <w:r w:rsidRPr="00937F97">
              <w:rPr>
                <w:rFonts w:ascii="Times New Roman" w:eastAsia="Times New Roman" w:hAnsi="Times New Roman"/>
                <w:color w:val="000000"/>
                <w:sz w:val="20"/>
              </w:rPr>
              <w:t>Фактические выбросы, кг/год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</w:rPr>
            </w:pPr>
            <w:r w:rsidRPr="006C427A">
              <w:rPr>
                <w:rFonts w:ascii="Times New Roman" w:eastAsia="Times New Roman" w:hAnsi="Times New Roman"/>
                <w:color w:val="000000"/>
                <w:sz w:val="20"/>
              </w:rPr>
              <w:t>Тип методологии, использовавшейся для получения информации о количестве загрязнителей с указанием того, на чем основана информация (измерения - И, расчеты - Р)</w:t>
            </w:r>
          </w:p>
        </w:tc>
      </w:tr>
      <w:tr w:rsidR="00DE46A3" w:rsidRPr="003200A6" w:rsidTr="003F24B8">
        <w:trPr>
          <w:gridAfter w:val="1"/>
          <w:wAfter w:w="62" w:type="dxa"/>
          <w:trHeight w:val="491"/>
          <w:tblCellSpacing w:w="0" w:type="auto"/>
        </w:trPr>
        <w:tc>
          <w:tcPr>
            <w:tcW w:w="9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32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E46A3" w:rsidRPr="006C427A" w:rsidTr="003F24B8">
        <w:trPr>
          <w:gridAfter w:val="1"/>
          <w:wAfter w:w="62" w:type="dxa"/>
          <w:trHeight w:val="491"/>
          <w:tblCellSpacing w:w="0" w:type="auto"/>
        </w:trPr>
        <w:tc>
          <w:tcPr>
            <w:tcW w:w="9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0" w:line="276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загрязнител</w:t>
            </w:r>
            <w:proofErr w:type="spellEnd"/>
            <w:r w:rsidRPr="006C427A">
              <w:rPr>
                <w:rFonts w:ascii="Times New Roman" w:eastAsia="Times New Roman" w:hAnsi="Times New Roman"/>
                <w:color w:val="000000"/>
                <w:sz w:val="20"/>
              </w:rPr>
              <w:t>я*</w:t>
            </w:r>
          </w:p>
        </w:tc>
        <w:tc>
          <w:tcPr>
            <w:tcW w:w="257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0"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632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0" w:line="276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DE46A3" w:rsidRPr="006C427A" w:rsidTr="003F24B8">
        <w:trPr>
          <w:gridAfter w:val="1"/>
          <w:wAfter w:w="62" w:type="dxa"/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2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6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</w:tr>
      <w:tr w:rsidR="00DE46A3" w:rsidRPr="006C427A" w:rsidTr="003F24B8">
        <w:trPr>
          <w:gridAfter w:val="1"/>
          <w:wAfter w:w="62" w:type="dxa"/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10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16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</w:tr>
      <w:tr w:rsidR="00DE46A3" w:rsidRPr="006C427A" w:rsidTr="003F24B8">
        <w:trPr>
          <w:gridAfter w:val="1"/>
          <w:wAfter w:w="62" w:type="dxa"/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10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16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</w:tr>
      <w:tr w:rsidR="00DE46A3" w:rsidRPr="006C427A" w:rsidTr="003F24B8">
        <w:trPr>
          <w:gridAfter w:val="1"/>
          <w:wAfter w:w="62" w:type="dxa"/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10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16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</w:tr>
      <w:tr w:rsidR="00DE46A3" w:rsidRPr="006C427A" w:rsidTr="003F24B8">
        <w:trPr>
          <w:gridAfter w:val="1"/>
          <w:wAfter w:w="62" w:type="dxa"/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10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  <w:tc>
          <w:tcPr>
            <w:tcW w:w="16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6C427A" w:rsidRDefault="00DE46A3" w:rsidP="003F24B8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C427A">
              <w:rPr>
                <w:rFonts w:ascii="Times New Roman" w:eastAsia="Times New Roman" w:hAnsi="Times New Roman"/>
                <w:lang w:val="en-US"/>
              </w:rPr>
              <w:br/>
            </w:r>
          </w:p>
        </w:tc>
      </w:tr>
    </w:tbl>
    <w:p w:rsidR="00E0167F" w:rsidRDefault="00E0167F" w:rsidP="00E0167F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610"/>
        <w:gridCol w:w="930"/>
        <w:gridCol w:w="1299"/>
        <w:gridCol w:w="2816"/>
        <w:gridCol w:w="275"/>
        <w:gridCol w:w="1632"/>
      </w:tblGrid>
      <w:tr w:rsidR="00DE46A3" w:rsidRPr="00DE46A3" w:rsidTr="00DE46A3">
        <w:trPr>
          <w:gridAfter w:val="2"/>
          <w:wAfter w:w="1907" w:type="dxa"/>
          <w:trHeight w:val="30"/>
          <w:tblCellSpacing w:w="0" w:type="auto"/>
        </w:trPr>
        <w:tc>
          <w:tcPr>
            <w:tcW w:w="597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Данные о сбросах сточных вод в воду за отчетный год</w:t>
            </w:r>
          </w:p>
        </w:tc>
      </w:tr>
      <w:tr w:rsidR="00DE46A3" w:rsidRPr="00DE46A3" w:rsidTr="00DE46A3">
        <w:trPr>
          <w:trHeight w:val="30"/>
          <w:tblCellSpacing w:w="0" w:type="auto"/>
        </w:trPr>
        <w:tc>
          <w:tcPr>
            <w:tcW w:w="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 п/п</w:t>
            </w:r>
          </w:p>
        </w:tc>
        <w:tc>
          <w:tcPr>
            <w:tcW w:w="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Номер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CAS</w:t>
            </w:r>
          </w:p>
        </w:tc>
        <w:tc>
          <w:tcPr>
            <w:tcW w:w="9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группа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веществ</w:t>
            </w:r>
            <w:proofErr w:type="spellEnd"/>
          </w:p>
        </w:tc>
        <w:tc>
          <w:tcPr>
            <w:tcW w:w="1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загрязнителя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30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Объем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кг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год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**</w:t>
            </w:r>
          </w:p>
        </w:tc>
        <w:tc>
          <w:tcPr>
            <w:tcW w:w="1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 методологии, использовавшейся для получения информации о количестве загрязнителей с указанием того, на чем основана информация (измерения - И, расчеты - Р)</w:t>
            </w:r>
          </w:p>
        </w:tc>
      </w:tr>
      <w:tr w:rsidR="00DE46A3" w:rsidRPr="00DE46A3" w:rsidTr="00DE46A3">
        <w:trPr>
          <w:trHeight w:val="491"/>
          <w:tblCellSpacing w:w="0" w:type="auto"/>
        </w:trPr>
        <w:tc>
          <w:tcPr>
            <w:tcW w:w="3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E46A3" w:rsidRPr="00DE46A3" w:rsidTr="00DE46A3">
        <w:trPr>
          <w:trHeight w:val="491"/>
          <w:tblCellSpacing w:w="0" w:type="auto"/>
        </w:trPr>
        <w:tc>
          <w:tcPr>
            <w:tcW w:w="3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E46A3" w:rsidRPr="00DE46A3" w:rsidTr="00DE46A3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30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</w:t>
            </w:r>
          </w:p>
        </w:tc>
      </w:tr>
      <w:tr w:rsidR="00DE46A3" w:rsidRPr="00DE46A3" w:rsidTr="00DE46A3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30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DE46A3" w:rsidRPr="00DE46A3" w:rsidTr="00DE46A3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30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DE46A3" w:rsidRPr="00DE46A3" w:rsidTr="00DE46A3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30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DE46A3" w:rsidRPr="00DE46A3" w:rsidTr="00DE46A3">
        <w:trPr>
          <w:trHeight w:val="30"/>
          <w:tblCellSpacing w:w="0" w:type="auto"/>
        </w:trPr>
        <w:tc>
          <w:tcPr>
            <w:tcW w:w="78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 перечень загрязнителей с пороговыми значениями сбросов в воду для отчетности по отраслям промышленности (видам деятельности) указан в Приложении 2 настоящих Правил</w:t>
            </w:r>
          </w:p>
        </w:tc>
      </w:tr>
      <w:tr w:rsidR="00DE46A3" w:rsidRPr="00DE46A3" w:rsidTr="00DE46A3">
        <w:trPr>
          <w:trHeight w:val="30"/>
          <w:tblCellSpacing w:w="0" w:type="auto"/>
        </w:trPr>
        <w:tc>
          <w:tcPr>
            <w:tcW w:w="788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** данные по сбросу загрязнителей указываются в случае превышения пороговых значений, установленных для каждого загрязнителя в Приложении 2 настоящих Правил. В случае, когда плановый объем сбросов загрязнителей не превышает пороговые значения, установленные Приложением 2 настоящих Правил, но в сумме с внеплановыми аварийными сбросами загрязнителей, произошедшими в течение отчетного периода, превышает установленные пороговые значения для тех или иных загрязнителей, операторы объектов представляют данные по этим загрязнителям, совокупный объем сбросов которых превысил пороговые значения</w:t>
            </w:r>
          </w:p>
        </w:tc>
      </w:tr>
    </w:tbl>
    <w:p w:rsidR="00DE46A3" w:rsidRDefault="00DE46A3" w:rsidP="00E0167F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06"/>
        <w:gridCol w:w="2359"/>
        <w:gridCol w:w="1706"/>
        <w:gridCol w:w="1707"/>
        <w:gridCol w:w="1450"/>
      </w:tblGrid>
      <w:tr w:rsidR="00DE46A3" w:rsidRPr="00DE46A3" w:rsidTr="001946A0">
        <w:trPr>
          <w:gridAfter w:val="4"/>
          <w:wAfter w:w="7222" w:type="dxa"/>
          <w:trHeight w:val="30"/>
          <w:tblCellSpacing w:w="0" w:type="auto"/>
        </w:trPr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Перенос загрязнителей в сточных водах за пределы участка*</w:t>
            </w:r>
          </w:p>
        </w:tc>
      </w:tr>
      <w:tr w:rsidR="00DE46A3" w:rsidRPr="00DE46A3" w:rsidTr="001946A0">
        <w:trPr>
          <w:trHeight w:val="30"/>
          <w:tblCellSpacing w:w="0" w:type="auto"/>
        </w:trPr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6A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Объем переданных стоков сторонним организациям (м</w:t>
            </w:r>
            <w:proofErr w:type="gramStart"/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3)*</w:t>
            </w:r>
            <w:proofErr w:type="gramEnd"/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Оборотное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использование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(м3)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Повторное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использование</w:t>
            </w:r>
            <w:proofErr w:type="spellEnd"/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(м3)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* Объем закачки воды в пласт</w:t>
            </w:r>
            <w:r w:rsidRPr="00DE46A3">
              <w:rPr>
                <w:rFonts w:ascii="Times New Roman" w:eastAsia="Times New Roman" w:hAnsi="Times New Roman" w:cs="Times New Roman"/>
              </w:rPr>
              <w:br/>
            </w:r>
            <w:r w:rsidRPr="00DE46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(м3)</w:t>
            </w:r>
          </w:p>
        </w:tc>
      </w:tr>
      <w:tr w:rsidR="00DE46A3" w:rsidRPr="00DE46A3" w:rsidTr="001946A0">
        <w:trPr>
          <w:trHeight w:val="30"/>
          <w:tblCellSpacing w:w="0" w:type="auto"/>
        </w:trPr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DE46A3" w:rsidRPr="00DE46A3" w:rsidTr="001946A0">
        <w:trPr>
          <w:trHeight w:val="30"/>
          <w:tblCellSpacing w:w="0" w:type="auto"/>
        </w:trPr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E46A3" w:rsidRPr="00DE46A3" w:rsidTr="001946A0">
        <w:trPr>
          <w:trHeight w:val="30"/>
          <w:tblCellSpacing w:w="0" w:type="auto"/>
        </w:trPr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E46A3" w:rsidRPr="00DE46A3" w:rsidTr="001946A0">
        <w:trPr>
          <w:trHeight w:val="30"/>
          <w:tblCellSpacing w:w="0" w:type="auto"/>
        </w:trPr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6A3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nil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E46A3" w:rsidRPr="00DE46A3" w:rsidTr="001946A0">
        <w:trPr>
          <w:trHeight w:val="30"/>
          <w:tblCellSpacing w:w="0" w:type="auto"/>
        </w:trPr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6A3" w:rsidRPr="00DE46A3" w:rsidRDefault="00DE46A3" w:rsidP="00DE4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46A3" w:rsidRPr="00DE46A3" w:rsidRDefault="00DE46A3" w:rsidP="00DE46A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946A0" w:rsidRPr="001946A0" w:rsidRDefault="001946A0" w:rsidP="001946A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1" w:name="z91"/>
      <w:r w:rsidRPr="001946A0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1946A0">
        <w:rPr>
          <w:rFonts w:ascii="Times New Roman" w:eastAsia="Times New Roman" w:hAnsi="Times New Roman" w:cs="Times New Roman"/>
          <w:color w:val="000000"/>
          <w:sz w:val="28"/>
        </w:rPr>
        <w:t xml:space="preserve"> * Перенос загрязнителей в сточных водах за пределы участка означает перенос загрязнителей в сточных водах за пределы объекта в целях очистки сточных вод (может осуществляться через канализацию или с помощью иных средств, таких как, емкости или автоцистерны). </w:t>
      </w:r>
    </w:p>
    <w:bookmarkEnd w:id="1"/>
    <w:p w:rsidR="00DE46A3" w:rsidRDefault="00DE46A3" w:rsidP="00E0167F"/>
    <w:p w:rsidR="001946A0" w:rsidRDefault="001946A0" w:rsidP="00E0167F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1"/>
        <w:gridCol w:w="630"/>
        <w:gridCol w:w="1836"/>
        <w:gridCol w:w="1790"/>
        <w:gridCol w:w="2714"/>
        <w:gridCol w:w="1457"/>
      </w:tblGrid>
      <w:tr w:rsidR="001946A0" w:rsidRPr="001946A0" w:rsidTr="003F24B8">
        <w:trPr>
          <w:gridAfter w:val="5"/>
          <w:wAfter w:w="11463" w:type="dxa"/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Данные</w:t>
            </w:r>
            <w:proofErr w:type="spellEnd"/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об</w:t>
            </w:r>
            <w:proofErr w:type="spellEnd"/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объемах</w:t>
            </w:r>
            <w:proofErr w:type="spellEnd"/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отходов</w:t>
            </w:r>
            <w:proofErr w:type="spellEnd"/>
          </w:p>
        </w:tc>
      </w:tr>
      <w:tr w:rsidR="001946A0" w:rsidRPr="001946A0" w:rsidTr="003F24B8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Вид</w:t>
            </w:r>
            <w:proofErr w:type="spellEnd"/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отхода</w:t>
            </w:r>
            <w:proofErr w:type="spellEnd"/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Объем, накопленных отходов на начало отчетного года (т)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Код отхода в соответствии с классификатором отходов*</w:t>
            </w:r>
          </w:p>
        </w:tc>
        <w:tc>
          <w:tcPr>
            <w:tcW w:w="4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Вид операции, которому подвергается отход ("У"/ "В")</w:t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46A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Остаток отходов на конец отчетного года (т)</w:t>
            </w:r>
          </w:p>
        </w:tc>
      </w:tr>
      <w:tr w:rsidR="001946A0" w:rsidRPr="001946A0" w:rsidTr="003F24B8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4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1946A0" w:rsidRPr="001946A0" w:rsidTr="003F24B8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4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6A0" w:rsidRPr="001946A0" w:rsidRDefault="001946A0" w:rsidP="00194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946A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</w:tbl>
    <w:p w:rsidR="00DE46A3" w:rsidRDefault="00DE46A3" w:rsidP="00E0167F"/>
    <w:sectPr w:rsidR="00DE46A3" w:rsidSect="00E016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14"/>
    <w:rsid w:val="001946A0"/>
    <w:rsid w:val="005102B6"/>
    <w:rsid w:val="008B7714"/>
    <w:rsid w:val="00DE46A3"/>
    <w:rsid w:val="00E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28DF-9533-47F6-AD2A-1F836423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 Ескендирова</dc:creator>
  <cp:keywords/>
  <dc:description/>
  <cp:lastModifiedBy>Гульсара Ескендирова</cp:lastModifiedBy>
  <cp:revision>2</cp:revision>
  <cp:lastPrinted>2022-03-24T08:54:00Z</cp:lastPrinted>
  <dcterms:created xsi:type="dcterms:W3CDTF">2022-03-24T09:01:00Z</dcterms:created>
  <dcterms:modified xsi:type="dcterms:W3CDTF">2022-03-24T09:01:00Z</dcterms:modified>
</cp:coreProperties>
</file>