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11" w:rsidRDefault="00561CB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311" w:rsidRPr="00EA2BE9" w:rsidRDefault="00561CB5">
      <w:pPr>
        <w:spacing w:after="0"/>
        <w:rPr>
          <w:lang w:val="ru-RU"/>
        </w:rPr>
      </w:pPr>
      <w:r w:rsidRPr="00EA2BE9">
        <w:rPr>
          <w:b/>
          <w:color w:val="000000"/>
          <w:sz w:val="28"/>
          <w:lang w:val="ru-RU"/>
        </w:rPr>
        <w:t>Об утверждении Правил организации сбора, хранения и захоронения радиоактивных отходов и отработавшего ядерного топлива</w:t>
      </w:r>
    </w:p>
    <w:p w:rsidR="00BC2311" w:rsidRDefault="00561CB5">
      <w:pPr>
        <w:spacing w:after="0"/>
        <w:jc w:val="both"/>
      </w:pPr>
      <w:r w:rsidRPr="00EA2BE9">
        <w:rPr>
          <w:color w:val="000000"/>
          <w:sz w:val="28"/>
          <w:lang w:val="ru-RU"/>
        </w:rPr>
        <w:t xml:space="preserve">Приказ Министра энергетики Республики Казахстан от 8 февраля 2016 года № 39. </w:t>
      </w:r>
      <w:r>
        <w:rPr>
          <w:color w:val="000000"/>
          <w:sz w:val="28"/>
        </w:rPr>
        <w:t xml:space="preserve">Зарегистрирован в Министерстве юстиции Республики </w:t>
      </w:r>
      <w:r>
        <w:rPr>
          <w:color w:val="000000"/>
          <w:sz w:val="28"/>
        </w:rPr>
        <w:t>Казахстан 28 марта 2016 года № 13537.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 xml:space="preserve">В соответствии с подпунктом 29) статьи 6 Закона Республики Казахстан "Об использовании атомной энергии" и подпунктом 2) пункта 3 статьи 16 Закона Республики Казахстан "О государственной статистике" </w:t>
      </w:r>
      <w:r w:rsidRPr="00EA2BE9">
        <w:rPr>
          <w:b/>
          <w:color w:val="000000"/>
          <w:sz w:val="28"/>
          <w:lang w:val="ru-RU"/>
        </w:rPr>
        <w:t>ПРИКАЗЫВАЮ</w:t>
      </w:r>
      <w:r w:rsidRPr="00EA2BE9">
        <w:rPr>
          <w:color w:val="000000"/>
          <w:sz w:val="28"/>
          <w:lang w:val="ru-RU"/>
        </w:rPr>
        <w:t>:</w:t>
      </w:r>
    </w:p>
    <w:bookmarkEnd w:id="0"/>
    <w:p w:rsidR="00BC2311" w:rsidRDefault="00561CB5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>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Преамбула - </w:t>
      </w:r>
      <w:bookmarkStart w:id="1" w:name="_GoBack"/>
      <w:r>
        <w:rPr>
          <w:color w:val="FF0000"/>
          <w:sz w:val="28"/>
        </w:rPr>
        <w:t xml:space="preserve">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bookmarkEnd w:id="1"/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>1. Утвердить прилагаемые Правила организац</w:t>
      </w:r>
      <w:r w:rsidRPr="00EA2BE9">
        <w:rPr>
          <w:color w:val="000000"/>
          <w:sz w:val="28"/>
          <w:lang w:val="ru-RU"/>
        </w:rPr>
        <w:t>ии сбора, хранения и захоронения радиоактивных отходов и отработавшего ядерного топлива.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" w:name="z3"/>
      <w:bookmarkEnd w:id="2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2. Признать утратившим силу приказ Министра энергетики Республики Казахстан от 18 марта 2015 года № 209 "Об утверждении Правил организации сбора и захоронения р</w:t>
      </w:r>
      <w:r w:rsidRPr="00EA2BE9">
        <w:rPr>
          <w:color w:val="000000"/>
          <w:sz w:val="28"/>
          <w:lang w:val="ru-RU"/>
        </w:rPr>
        <w:t>адиоактивных отходов" (зарегистрированный в Реестре государственной регистрации нормативных правовых актов за № 10834, опубликованный в информационно-правовой системе "Әділет" от 12 мая 2015 года).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3. Комитету атомного и энергетического контроля и на</w:t>
      </w:r>
      <w:r w:rsidRPr="00EA2BE9">
        <w:rPr>
          <w:color w:val="000000"/>
          <w:sz w:val="28"/>
          <w:lang w:val="ru-RU"/>
        </w:rPr>
        <w:t>дзора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в течение десяти ка</w:t>
      </w:r>
      <w:r w:rsidRPr="00EA2BE9">
        <w:rPr>
          <w:color w:val="000000"/>
          <w:sz w:val="28"/>
          <w:lang w:val="ru-RU"/>
        </w:rPr>
        <w:t>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"Әділет", а также в Респуб</w:t>
      </w:r>
      <w:r w:rsidRPr="00EA2BE9">
        <w:rPr>
          <w:color w:val="000000"/>
          <w:sz w:val="28"/>
          <w:lang w:val="ru-RU"/>
        </w:rPr>
        <w:t xml:space="preserve">ликанское государственное предприятие на праве хозяйственного ведения "Республиканский центр правовой информации" Министерства юстиции Республики для включения в Эталонный контрольный банк нормативных правовых актов Республики Казахстан; 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3) размещен</w:t>
      </w:r>
      <w:r w:rsidRPr="00EA2BE9">
        <w:rPr>
          <w:color w:val="000000"/>
          <w:sz w:val="28"/>
          <w:lang w:val="ru-RU"/>
        </w:rPr>
        <w:t>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</w:t>
      </w:r>
      <w:r w:rsidRPr="00EA2BE9">
        <w:rPr>
          <w:color w:val="000000"/>
          <w:sz w:val="28"/>
          <w:lang w:val="ru-RU"/>
        </w:rPr>
        <w:t>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" w:name="z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4. Контроль за исполнением настоящего приказ</w:t>
      </w:r>
      <w:r w:rsidRPr="00EA2BE9">
        <w:rPr>
          <w:color w:val="000000"/>
          <w:sz w:val="28"/>
          <w:lang w:val="ru-RU"/>
        </w:rPr>
        <w:t>а возложить на курирующего вице-министра энергетики Республики Казахстан.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BC231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энергетики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В. Шко</w:t>
            </w:r>
            <w:r>
              <w:rPr>
                <w:color w:val="000000"/>
                <w:sz w:val="20"/>
              </w:rPr>
              <w:t>льник</w:t>
            </w:r>
          </w:p>
        </w:tc>
      </w:tr>
    </w:tbl>
    <w:p w:rsidR="00BC2311" w:rsidRDefault="00561CB5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 xml:space="preserve">       _____________ Е. Досаев   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>      26 февраля 2016 года</w:t>
      </w:r>
    </w:p>
    <w:p w:rsidR="00BC2311" w:rsidRDefault="00561CB5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BC2311" w:rsidRPr="00EA2B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Утверждены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от 8 февраля 2016 года № 39</w:t>
            </w:r>
          </w:p>
        </w:tc>
      </w:tr>
    </w:tbl>
    <w:p w:rsidR="00BC2311" w:rsidRPr="00EA2BE9" w:rsidRDefault="00561CB5">
      <w:pPr>
        <w:spacing w:after="0"/>
        <w:rPr>
          <w:lang w:val="ru-RU"/>
        </w:rPr>
      </w:pPr>
      <w:bookmarkStart w:id="7" w:name="z8"/>
      <w:r w:rsidRPr="00EA2BE9">
        <w:rPr>
          <w:b/>
          <w:color w:val="000000"/>
          <w:lang w:val="ru-RU"/>
        </w:rPr>
        <w:t xml:space="preserve"> Правила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организации сбора, хранения и захоронения радиоактивных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отходов и отработавшего ядерного топлива</w:t>
      </w:r>
    </w:p>
    <w:p w:rsidR="00BC2311" w:rsidRDefault="00561CB5">
      <w:pPr>
        <w:spacing w:after="0"/>
      </w:pPr>
      <w:bookmarkStart w:id="8" w:name="z9"/>
      <w:bookmarkEnd w:id="7"/>
      <w:r w:rsidRPr="00EA2BE9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Глава 1. Общие положения</w:t>
      </w:r>
    </w:p>
    <w:bookmarkEnd w:id="8"/>
    <w:p w:rsidR="00BC2311" w:rsidRDefault="00561CB5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1 - в редакции приказа Министра энергетики РК от 21.09.2020 № 316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 xml:space="preserve">1. Настоящие Правила организации сбора, хранения и захоронения радиоактивных отходов и отработавшего ядерного топлива (далее – Правила) разработаны в соответствии с </w:t>
      </w:r>
      <w:r w:rsidRPr="00EA2BE9">
        <w:rPr>
          <w:color w:val="000000"/>
          <w:sz w:val="28"/>
          <w:lang w:val="ru-RU"/>
        </w:rPr>
        <w:t>подпунктом 29) статьи 6 Закона Республики Казахстан "Об использовании атомной энергии" (далее – Закон) и определяют порядок организации сбора, хранения и захоронения радиоактивных отходов и хранения отработавшего ядерного топлива.</w:t>
      </w:r>
    </w:p>
    <w:bookmarkEnd w:id="9"/>
    <w:p w:rsidR="00BC2311" w:rsidRDefault="00561CB5">
      <w:pPr>
        <w:spacing w:after="0"/>
      </w:pPr>
      <w:r>
        <w:rPr>
          <w:color w:val="FF0000"/>
          <w:sz w:val="28"/>
        </w:rPr>
        <w:lastRenderedPageBreak/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1 - в</w:t>
      </w:r>
      <w:r>
        <w:rPr>
          <w:color w:val="FF0000"/>
          <w:sz w:val="28"/>
        </w:rPr>
        <w:t xml:space="preserve">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2. Требования настоящих Правил соблюдаются при проектировании, сооруж</w:t>
      </w:r>
      <w:r w:rsidRPr="00EA2BE9">
        <w:rPr>
          <w:color w:val="000000"/>
          <w:sz w:val="28"/>
          <w:lang w:val="ru-RU"/>
        </w:rPr>
        <w:t>ении, эксплуатации и выводе из эксплуатации объектов использования атомной энергии.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" w:name="z12"/>
      <w:bookmarkEnd w:id="1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3. В настоящих Правилах применяются следующие термины и определения: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" w:name="z111"/>
      <w:bookmarkEnd w:id="1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компаунд – матричный материал с включенными в него радиоактивными отходами;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" w:name="z112"/>
      <w:bookmarkEnd w:id="1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упа</w:t>
      </w:r>
      <w:r w:rsidRPr="00EA2BE9">
        <w:rPr>
          <w:color w:val="000000"/>
          <w:sz w:val="28"/>
          <w:lang w:val="ru-RU"/>
        </w:rPr>
        <w:t>ковка – упаковочный комплект с отработавшим ядерным топливом или радиоактивными отходами, подготовленный для транспортировки (или) хранения и (или) захоронения;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4" w:name="z113"/>
      <w:bookmarkEnd w:id="1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комплекс систем хранения и обращения с отработавшим ядерным топливом – совокупность си</w:t>
      </w:r>
      <w:r w:rsidRPr="00EA2BE9">
        <w:rPr>
          <w:color w:val="000000"/>
          <w:sz w:val="28"/>
          <w:lang w:val="ru-RU"/>
        </w:rPr>
        <w:t>стем, устройств, элементов, предназначенных для хранения, загрузки, выгрузки, транспортировки и контроля отработавшего ядерного топлива;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5" w:name="z114"/>
      <w:bookmarkEnd w:id="1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контейнер для радиоактивных отходов – емкость, используемая для сбора и (или) транспортировки и (или) хранения</w:t>
      </w:r>
      <w:r w:rsidRPr="00EA2BE9">
        <w:rPr>
          <w:color w:val="000000"/>
          <w:sz w:val="28"/>
          <w:lang w:val="ru-RU"/>
        </w:rPr>
        <w:t xml:space="preserve"> и (или) захоронения радиоактивных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6" w:name="z115"/>
      <w:bookmarkEnd w:id="1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сбор радиоактивных отходов – сосредоточение радиоактивных отходов в специально отведенных и оборудованных местах;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7" w:name="z116"/>
      <w:bookmarkEnd w:id="1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6) кондиционирование радиоактивных отходов – одна из основных стадий обращения с </w:t>
      </w:r>
      <w:r w:rsidRPr="00EA2BE9">
        <w:rPr>
          <w:color w:val="000000"/>
          <w:sz w:val="28"/>
          <w:lang w:val="ru-RU"/>
        </w:rPr>
        <w:t>радиоактивными отходами, состоящая в уменьшении их объема, переводе в форму, удобную для транспортировки, хранения и захоронения с целью повышения безопасности обращения с ними;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8" w:name="z117"/>
      <w:bookmarkEnd w:id="1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7) переработка радиоактивных отходов – технологические операции по сокра</w:t>
      </w:r>
      <w:r w:rsidRPr="00EA2BE9">
        <w:rPr>
          <w:color w:val="000000"/>
          <w:sz w:val="28"/>
          <w:lang w:val="ru-RU"/>
        </w:rPr>
        <w:t>щению объема радиоактивных отходов и (или) удалению радионуклидов из радиоактивных отходов и (или) изменению состава радиоактивных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9" w:name="z118"/>
      <w:bookmarkEnd w:id="1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8) остекловывание радиоактивных отходов – включение радиоактивных отходов в стеклоподобный матричный материал;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0" w:name="z119"/>
      <w:bookmarkEnd w:id="1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9) битумирование жидких радиоактивных отходов – включение радиоактивных отходов в битумный матричный материал;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1" w:name="z120"/>
      <w:bookmarkEnd w:id="2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10) выдержка жидких радиоактивных отходов – хранение жидких радиоактивных отходов с целью снижения радиоактивности и тепловыделения </w:t>
      </w:r>
      <w:r w:rsidRPr="00EA2BE9">
        <w:rPr>
          <w:color w:val="000000"/>
          <w:sz w:val="28"/>
          <w:lang w:val="ru-RU"/>
        </w:rPr>
        <w:t>за счет распада короткоживущих радионуклидов;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2" w:name="z121"/>
      <w:bookmarkEnd w:id="2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11) цементирование жидких радиоактивных отходов – включение жидких радиоактивных отходов в цементный матричный материал;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3" w:name="z122"/>
      <w:bookmarkEnd w:id="22"/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12) отверждение жидких радиоактивных отходов – перевод жидких радиоактивных о</w:t>
      </w:r>
      <w:r w:rsidRPr="00EA2BE9">
        <w:rPr>
          <w:color w:val="000000"/>
          <w:sz w:val="28"/>
          <w:lang w:val="ru-RU"/>
        </w:rPr>
        <w:t>тходов в твердое агрегатное состояние с целью уменьшения возможности миграции радионуклидов в окружающую среду;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4" w:name="z123"/>
      <w:bookmarkEnd w:id="2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13) барьер – преграда на пути распространения радионуклидов в окружающую среду. Барьерами служат герметичные ограждения помещений и хранил</w:t>
      </w:r>
      <w:r w:rsidRPr="00EA2BE9">
        <w:rPr>
          <w:color w:val="000000"/>
          <w:sz w:val="28"/>
          <w:lang w:val="ru-RU"/>
        </w:rPr>
        <w:t>ищ, оборудование и трубопроводы, содержащие радиоактивные отходы, физико-химическая форма кондиционированных радиоактивных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5" w:name="z124"/>
      <w:bookmarkEnd w:id="2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14) шаг решетки – расстояние между осями соседних тепловыделяющих сборок, пеналов или упаковок, расположенных в узлах </w:t>
      </w:r>
      <w:r w:rsidRPr="00EA2BE9">
        <w:rPr>
          <w:color w:val="000000"/>
          <w:sz w:val="28"/>
          <w:lang w:val="ru-RU"/>
        </w:rPr>
        <w:t>регулярной решетки.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6" w:name="z125"/>
      <w:bookmarkEnd w:id="2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Иные термины и определения используются в соответствии с законодательством Республики Казахстан в области использования атомной энергии.</w:t>
      </w:r>
    </w:p>
    <w:bookmarkEnd w:id="26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rPr>
          <w:lang w:val="ru-RU"/>
        </w:rPr>
      </w:pPr>
      <w:bookmarkStart w:id="27" w:name="z27"/>
      <w:r>
        <w:rPr>
          <w:b/>
          <w:color w:val="000000"/>
        </w:rPr>
        <w:t xml:space="preserve"> </w:t>
      </w:r>
      <w:r w:rsidRPr="00EA2BE9">
        <w:rPr>
          <w:b/>
          <w:color w:val="000000"/>
          <w:lang w:val="ru-RU"/>
        </w:rPr>
        <w:t>Глава 2. Порядок организации сбора, хранения и захоронения радиоактивных отходов</w:t>
      </w:r>
    </w:p>
    <w:bookmarkEnd w:id="27"/>
    <w:p w:rsidR="00BC2311" w:rsidRDefault="00561CB5">
      <w:pPr>
        <w:spacing w:after="0"/>
        <w:jc w:val="both"/>
      </w:pP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2 - в редакции приказа Министр</w:t>
      </w:r>
      <w:r>
        <w:rPr>
          <w:color w:val="FF0000"/>
          <w:sz w:val="28"/>
        </w:rPr>
        <w:t>а энергетики РК от 21.09.2020 № 316 (вводится в действие по истечении десяти календарных дней после дня его первого официального опубликования).</w:t>
      </w:r>
    </w:p>
    <w:p w:rsidR="00BC2311" w:rsidRPr="00EA2BE9" w:rsidRDefault="00561CB5">
      <w:pPr>
        <w:spacing w:after="0"/>
        <w:rPr>
          <w:lang w:val="ru-RU"/>
        </w:rPr>
      </w:pPr>
      <w:bookmarkStart w:id="28" w:name="z28"/>
      <w:r>
        <w:rPr>
          <w:b/>
          <w:color w:val="000000"/>
        </w:rPr>
        <w:t xml:space="preserve"> </w:t>
      </w:r>
      <w:r w:rsidRPr="00EA2BE9">
        <w:rPr>
          <w:b/>
          <w:color w:val="000000"/>
          <w:lang w:val="ru-RU"/>
        </w:rPr>
        <w:t>Параграф 1. Общие требования при сборе,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хранении и захоронении радиоактивных отходов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4. Эксплуатирующая </w:t>
      </w:r>
      <w:r w:rsidRPr="00EA2BE9">
        <w:rPr>
          <w:color w:val="000000"/>
          <w:sz w:val="28"/>
          <w:lang w:val="ru-RU"/>
        </w:rPr>
        <w:t>организация при обращении с радиоактивными отходами (далее - РАО):</w:t>
      </w:r>
    </w:p>
    <w:bookmarkEnd w:id="29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ведет учет всех образующихся отходов, обеспечивает возможность их контроля на всех стадиях от сбора до хранения и (или) захоронения и ежегодно по состоянию на 1 января до 1 марта г</w:t>
      </w:r>
      <w:r w:rsidRPr="00EA2BE9">
        <w:rPr>
          <w:color w:val="000000"/>
          <w:sz w:val="28"/>
          <w:lang w:val="ru-RU"/>
        </w:rPr>
        <w:t>ода, следующего за отчетным, направляет отчет по инвентаризации РАО, который составляется на основании акта инвентаризации РАО и паспортов РАО, на бумажном и (или) электронном носителях в уполномоченный орган в области использования атомной энергии по форм</w:t>
      </w:r>
      <w:r w:rsidRPr="00EA2BE9">
        <w:rPr>
          <w:color w:val="000000"/>
          <w:sz w:val="28"/>
          <w:lang w:val="ru-RU"/>
        </w:rPr>
        <w:t>е согласно приложению к настоящим Правилам;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обеспечивает эксплуатационную безопасность объекта, для чего: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осуществляет оценку безопасности и влияния на окружающую среду;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обеспечивает необходимый уровень защиты персонала, населения и ок</w:t>
      </w:r>
      <w:r w:rsidRPr="00EA2BE9">
        <w:rPr>
          <w:color w:val="000000"/>
          <w:sz w:val="28"/>
          <w:lang w:val="ru-RU"/>
        </w:rPr>
        <w:t>ружающей среды;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создает необходимую организационную структуру;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организует подбор и подготовку персонала;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приобретает необходимое количество качественного оборудования;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разрабатывает и осуществляет программу обеспечения качества при </w:t>
      </w:r>
      <w:r w:rsidRPr="00EA2BE9">
        <w:rPr>
          <w:color w:val="000000"/>
          <w:sz w:val="28"/>
          <w:lang w:val="ru-RU"/>
        </w:rPr>
        <w:t>обращении с РАО;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создает систему сбора и хранения информации об образовании, хранении и захоронении РАО;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осуществляет наблюдение и контроль за технологическим процессом.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 с изменением, внесенным приказом и.о. Министра энерг</w:t>
      </w:r>
      <w:r>
        <w:rPr>
          <w:color w:val="FF0000"/>
          <w:sz w:val="28"/>
        </w:rPr>
        <w:t xml:space="preserve">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0" w:name="z30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>5. Технические средства и организационные меры по обеспечению радиационной безопасности при обращении с Р</w:t>
      </w:r>
      <w:r w:rsidRPr="00EA2BE9">
        <w:rPr>
          <w:color w:val="000000"/>
          <w:sz w:val="28"/>
          <w:lang w:val="ru-RU"/>
        </w:rPr>
        <w:t xml:space="preserve">АО на объектах использования атомной энергии определяются на основе оценки и учета максимально возможной активности РАО на этих объектах.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1" w:name="z31"/>
      <w:bookmarkEnd w:id="30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6. При обращении с РАО используется классификация РАО в соответствии со статьей 369</w:t>
      </w:r>
      <w:r w:rsidRPr="00EA2BE9">
        <w:rPr>
          <w:color w:val="000000"/>
          <w:sz w:val="28"/>
          <w:lang w:val="ru-RU"/>
        </w:rPr>
        <w:t xml:space="preserve"> Экологического кодекса Республики Казахстан.</w:t>
      </w:r>
    </w:p>
    <w:bookmarkEnd w:id="31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6 -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2" w:name="z32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7. При сборе, хранении и захоронении РАО обеспечивается дезактивация используемых для этого оборудования, трубопроводов, контейнеров и помещений.</w:t>
      </w:r>
    </w:p>
    <w:bookmarkEnd w:id="32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Дезактивация используемых оборудований, трубопроводов, контейнеров осуществляется в оборудованном </w:t>
      </w:r>
      <w:r w:rsidRPr="00EA2BE9">
        <w:rPr>
          <w:color w:val="000000"/>
          <w:sz w:val="28"/>
          <w:lang w:val="ru-RU"/>
        </w:rPr>
        <w:t>специальном помещении или месте в помещении.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7 -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3" w:name="z3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EA2BE9">
        <w:rPr>
          <w:color w:val="000000"/>
          <w:sz w:val="28"/>
          <w:lang w:val="ru-RU"/>
        </w:rPr>
        <w:t>8. Для сбора, переработки, хранения и кондиционирования РАО применятся оборудование, обладающее коррозионной стойкостью в агрессивных средах, низкой сорбирующей способностью по отношению к радиоактивным веществам и легко дезактивирующее.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4" w:name="z34"/>
      <w:bookmarkEnd w:id="3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9. Сбор, хр</w:t>
      </w:r>
      <w:r w:rsidRPr="00EA2BE9">
        <w:rPr>
          <w:color w:val="000000"/>
          <w:sz w:val="28"/>
          <w:lang w:val="ru-RU"/>
        </w:rPr>
        <w:t>анение и захоронение РАО документируются:</w:t>
      </w:r>
    </w:p>
    <w:p w:rsidR="00BC2311" w:rsidRDefault="00561CB5">
      <w:pPr>
        <w:spacing w:after="0"/>
        <w:jc w:val="both"/>
      </w:pPr>
      <w:bookmarkStart w:id="35" w:name="z127"/>
      <w:bookmarkEnd w:id="34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при сборе ведется журнал учета твердых РАО по форме 1 согласно приложению </w:t>
      </w:r>
      <w:r>
        <w:rPr>
          <w:color w:val="000000"/>
          <w:sz w:val="28"/>
        </w:rPr>
        <w:t xml:space="preserve">40 к Санитарным правилам "Санитарно-эпидемиологические требования к радиационно-опасным объектам", утвержденным приказом </w:t>
      </w:r>
      <w:r>
        <w:rPr>
          <w:color w:val="000000"/>
          <w:sz w:val="28"/>
        </w:rPr>
        <w:lastRenderedPageBreak/>
        <w:t>исполняющ</w:t>
      </w:r>
      <w:r>
        <w:rPr>
          <w:color w:val="000000"/>
          <w:sz w:val="28"/>
        </w:rPr>
        <w:t>его обязанности Министра национальной экономики Республики Казахстан от 27 марта 2015 года № 260 (зарегистрирован в Реестре государственной регистрации нормативных правовых актов за № 11204) (далее – Санитарные правила к радиационно-опасным объектам) и жур</w:t>
      </w:r>
      <w:r>
        <w:rPr>
          <w:color w:val="000000"/>
          <w:sz w:val="28"/>
        </w:rPr>
        <w:t>нал учета жидких РАО по форме 2 согласно приложению 40 к Санитарным правилам к радиационно-опасным объектам;</w:t>
      </w:r>
    </w:p>
    <w:p w:rsidR="00BC2311" w:rsidRDefault="00561CB5">
      <w:pPr>
        <w:spacing w:after="0"/>
        <w:jc w:val="both"/>
      </w:pPr>
      <w:bookmarkStart w:id="36" w:name="z128"/>
      <w:bookmarkEnd w:id="35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 xml:space="preserve">2) при хранении и захоронении ведется журнал учета твердых РАО по форме 1 согласно приложению </w:t>
      </w:r>
      <w:r>
        <w:rPr>
          <w:color w:val="000000"/>
          <w:sz w:val="28"/>
        </w:rPr>
        <w:t>40 к Санитарным правилам к радиационно-опасным</w:t>
      </w:r>
      <w:r>
        <w:rPr>
          <w:color w:val="000000"/>
          <w:sz w:val="28"/>
        </w:rPr>
        <w:t xml:space="preserve"> объектам и журнал учета жидких РАО по форме 2 согласно приложению 40 к Санитарным правилам к радиационно-опасным объектам и заполняется паспорт на партию РАО, передаваемых на переработку, кондиционирование, хранение, захоронение по форме согласно приложен</w:t>
      </w:r>
      <w:r>
        <w:rPr>
          <w:color w:val="000000"/>
          <w:sz w:val="28"/>
        </w:rPr>
        <w:t>ию 38 к Санитарным правилам к радиационно-опасным объектам.</w:t>
      </w:r>
    </w:p>
    <w:bookmarkEnd w:id="36"/>
    <w:p w:rsidR="00BC2311" w:rsidRDefault="00561CB5">
      <w:pPr>
        <w:spacing w:after="0"/>
      </w:pPr>
      <w:r>
        <w:rPr>
          <w:color w:val="FF0000"/>
          <w:sz w:val="28"/>
        </w:rPr>
        <w:t xml:space="preserve">      Сноска. Пункт 9 -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7" w:name="z35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10. Сбор, хранение и захоронение РАО производится с учетом Санитарных правил "Санитарно-эпидемиологические требования к обеспечению радиационной безопасности", утвержденных приказом Министра здравоохранения Республики Казахстан от 15 декабр</w:t>
      </w:r>
      <w:r w:rsidRPr="00EA2BE9">
        <w:rPr>
          <w:color w:val="000000"/>
          <w:sz w:val="28"/>
          <w:lang w:val="ru-RU"/>
        </w:rPr>
        <w:t>я 2020 года № ҚР ДСМ-275/2020 (зарегистрирован в Реестре государственной регистрации нормативных правовых актов за № 21822) (далее – Санитарные правила).</w:t>
      </w:r>
    </w:p>
    <w:bookmarkEnd w:id="37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10 -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Default="00561CB5">
      <w:pPr>
        <w:spacing w:after="0"/>
        <w:jc w:val="both"/>
      </w:pPr>
      <w:bookmarkStart w:id="38" w:name="z129"/>
      <w:r>
        <w:rPr>
          <w:color w:val="000000"/>
          <w:sz w:val="28"/>
        </w:rPr>
        <w:t>      10-1. Сортировка РАО является обязательным этапом сбора РАО.</w:t>
      </w:r>
    </w:p>
    <w:bookmarkEnd w:id="38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>Сбор и сортировка РАО осуществляется в местах их образования и (или) перерабо</w:t>
      </w:r>
      <w:r w:rsidRPr="00EA2BE9">
        <w:rPr>
          <w:color w:val="000000"/>
          <w:sz w:val="28"/>
          <w:lang w:val="ru-RU"/>
        </w:rPr>
        <w:t>тки с учетом радиационных, физических и химических характеристик в соответствии с классификацией отходов, согласно статье 338 Экологического кодекса Республики Казахстан, и с учетом методов последующего обращения с ними.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Первичная сортировка отходов </w:t>
      </w:r>
      <w:r w:rsidRPr="00EA2BE9">
        <w:rPr>
          <w:color w:val="000000"/>
          <w:sz w:val="28"/>
          <w:lang w:val="ru-RU"/>
        </w:rPr>
        <w:t>включает в себя их разделение на радиоактивные и нерадиоактивные составляющие.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Первичная сортировка жидких и твердых РАО направлена на разделение отходов по различным категориям и группам для переработки и для подготовки к последующему хранению и зах</w:t>
      </w:r>
      <w:r w:rsidRPr="00EA2BE9">
        <w:rPr>
          <w:color w:val="000000"/>
          <w:sz w:val="28"/>
          <w:lang w:val="ru-RU"/>
        </w:rPr>
        <w:t>оронению.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 процессе сбора РАО делятся на горючие и негорючие. Горючие жидкие РАО собираются в отдельные емкости, отвечающие требованиям пожарной безопасности, утвержденных приказом Министра по чрезвычайным ситуациям Республики Казахстан от 21 февра</w:t>
      </w:r>
      <w:r w:rsidRPr="00EA2BE9">
        <w:rPr>
          <w:color w:val="000000"/>
          <w:sz w:val="28"/>
          <w:lang w:val="ru-RU"/>
        </w:rPr>
        <w:t>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Правила дополнены пунктом 10-1 в соответствии с приказом и.о. Министра энергетики Р</w:t>
      </w:r>
      <w:r>
        <w:rPr>
          <w:color w:val="FF0000"/>
          <w:sz w:val="28"/>
        </w:rPr>
        <w:t xml:space="preserve">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39" w:name="z130"/>
      <w:r>
        <w:rPr>
          <w:color w:val="000000"/>
          <w:sz w:val="28"/>
        </w:rPr>
        <w:t xml:space="preserve">      10-2. Сбор РАО осуществляется в контейнерах. </w:t>
      </w:r>
      <w:r w:rsidRPr="00EA2BE9">
        <w:rPr>
          <w:color w:val="000000"/>
          <w:sz w:val="28"/>
          <w:lang w:val="ru-RU"/>
        </w:rPr>
        <w:t>Для первичного сбора твердых РАО используются пластикатовые или бума</w:t>
      </w:r>
      <w:r w:rsidRPr="00EA2BE9">
        <w:rPr>
          <w:color w:val="000000"/>
          <w:sz w:val="28"/>
          <w:lang w:val="ru-RU"/>
        </w:rPr>
        <w:t>жные мешки, которые затем загружаются в контейнеры. Мешки из полимерной пленки механически прочные, максимально устойчивые к воздействию низких температур и имеют шнур для плотного затягивания верха мешка после его заполнения. При размещении отходов в мешк</w:t>
      </w:r>
      <w:r w:rsidRPr="00EA2BE9">
        <w:rPr>
          <w:color w:val="000000"/>
          <w:sz w:val="28"/>
          <w:lang w:val="ru-RU"/>
        </w:rPr>
        <w:t>ах принимаются меры, предотвращающие возможность их механических повреждений острыми, колющими и режущими предметами. Заполнение контейнеров РАО производится под радиационным контролем в условиях, исключающих возможность их рассыпания и разлива.</w:t>
      </w:r>
    </w:p>
    <w:bookmarkEnd w:id="39"/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РАО</w:t>
      </w:r>
      <w:r w:rsidRPr="00EA2BE9">
        <w:rPr>
          <w:color w:val="000000"/>
          <w:sz w:val="28"/>
          <w:lang w:val="ru-RU"/>
        </w:rPr>
        <w:t>, содержащие радионуклиды с периодом полураспада менее 15 (пятнадцати) суток, собираются отдельно от других РАО и выдерживаются в местах временного хранения для снижения активности до уровней не превышающих уровней, приведенных в гигиенических нормативах "</w:t>
      </w:r>
      <w:r w:rsidRPr="00EA2BE9">
        <w:rPr>
          <w:color w:val="000000"/>
          <w:sz w:val="28"/>
          <w:lang w:val="ru-RU"/>
        </w:rPr>
        <w:t>Санитарно-эпидемиологические требования к обеспечению радиационной безопасности", утвержденных приказом Министра национальной экономики Республики Казахстан от 27 февраля 2015 года № 155 (зарегистрирован в Реестре государственной регистрации нормативных пр</w:t>
      </w:r>
      <w:r w:rsidRPr="00EA2BE9">
        <w:rPr>
          <w:color w:val="000000"/>
          <w:sz w:val="28"/>
          <w:lang w:val="ru-RU"/>
        </w:rPr>
        <w:t>авовых актов за № 10671) (далее – Гигиенические нормативы).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После такой выдержки твердые отходы удаляются, как промышленные отходы, а жидкие отходы используются организацией в системе оборотного хозяйственно-технического водоснабжения или сливаются в</w:t>
      </w:r>
      <w:r w:rsidRPr="00EA2BE9">
        <w:rPr>
          <w:color w:val="000000"/>
          <w:sz w:val="28"/>
          <w:lang w:val="ru-RU"/>
        </w:rPr>
        <w:t xml:space="preserve"> хозяйственно-бытовую канализацию.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Правила дополнены пунктом 10-2 в соответствии с приказом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BC2311" w:rsidRPr="00EA2BE9" w:rsidRDefault="00561CB5">
      <w:pPr>
        <w:spacing w:after="0"/>
        <w:rPr>
          <w:lang w:val="ru-RU"/>
        </w:rPr>
      </w:pPr>
      <w:bookmarkStart w:id="40" w:name="z36"/>
      <w:r>
        <w:rPr>
          <w:b/>
          <w:color w:val="000000"/>
        </w:rPr>
        <w:lastRenderedPageBreak/>
        <w:t xml:space="preserve"> </w:t>
      </w:r>
      <w:r w:rsidRPr="00EA2BE9">
        <w:rPr>
          <w:b/>
          <w:color w:val="000000"/>
          <w:lang w:val="ru-RU"/>
        </w:rPr>
        <w:t>Параграф 2. Порядок сбора, хранения и захоронения жидких радиоактивных отходов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1" w:name="z37"/>
      <w:bookmarkEnd w:id="4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11. Сбор жидких радиоактивных отходов (далее – ЖРО) является обязательным этапом подготовки их к переработке, хранению и кондиционированию путем сосредоточен</w:t>
      </w:r>
      <w:r w:rsidRPr="00EA2BE9">
        <w:rPr>
          <w:color w:val="000000"/>
          <w:sz w:val="28"/>
          <w:lang w:val="ru-RU"/>
        </w:rPr>
        <w:t>ия ЖРО в специальных емкостях и упаковках, производящихся непосредственно в местах их образования отдельно от обычных отходов с учетом:</w:t>
      </w:r>
    </w:p>
    <w:bookmarkEnd w:id="41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категории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физических и химических характеристик;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природы (органические и неорганические);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EA2BE9">
        <w:rPr>
          <w:color w:val="000000"/>
          <w:sz w:val="28"/>
          <w:lang w:val="ru-RU"/>
        </w:rPr>
        <w:t xml:space="preserve"> периода полураспада радионуклидов, находящихся в отходах (менее 15 (пятнадцати) суток, более 15 (пятнадцати) суток);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взрыво- и огнеопасности;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принятых методов переработки отходов.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11 -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Default="00561CB5">
      <w:pPr>
        <w:spacing w:after="0"/>
        <w:jc w:val="both"/>
      </w:pPr>
      <w:bookmarkStart w:id="42" w:name="z38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12. В проектной документации системы обраще</w:t>
      </w:r>
      <w:r w:rsidRPr="00EA2BE9">
        <w:rPr>
          <w:color w:val="000000"/>
          <w:sz w:val="28"/>
          <w:lang w:val="ru-RU"/>
        </w:rPr>
        <w:t xml:space="preserve">ния с ЖРО устанавливаются и обосновываются допустимые объемы ЖРО, их радионуклидный состав, величина активности и сроки хранения ЖРО, а также предусматриваются необходимые технические средства и организационные меры по безопасному хранению </w:t>
      </w:r>
      <w:r>
        <w:rPr>
          <w:color w:val="000000"/>
          <w:sz w:val="28"/>
        </w:rPr>
        <w:t>ЖРО.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3" w:name="z39"/>
      <w:bookmarkEnd w:id="42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13. Х</w:t>
      </w:r>
      <w:r w:rsidRPr="00EA2BE9">
        <w:rPr>
          <w:color w:val="000000"/>
          <w:sz w:val="28"/>
          <w:lang w:val="ru-RU"/>
        </w:rPr>
        <w:t>ранение больших объемов ЖРО осуществляется в специально оборудованных хранилищах с конструкцией и системой физических барьеров хранилища, предотвращающей поступление радионуклидов в окружающую среду в количестве, создающем содержание в ней радионуклидов вы</w:t>
      </w:r>
      <w:r w:rsidRPr="00EA2BE9">
        <w:rPr>
          <w:color w:val="000000"/>
          <w:sz w:val="28"/>
          <w:lang w:val="ru-RU"/>
        </w:rPr>
        <w:t>ше допустимых уровней, устанавливаемых Гигиеническими нормативами. Физические барьеры устанавливаются и обосновываются эксплуатирующей организацией в проектной документации системы обращения с ЖРО.</w:t>
      </w:r>
    </w:p>
    <w:bookmarkEnd w:id="43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13 - в редакции приказа и.о. Министра </w:t>
      </w:r>
      <w:r>
        <w:rPr>
          <w:color w:val="FF0000"/>
          <w:sz w:val="28"/>
        </w:rPr>
        <w:t xml:space="preserve">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4" w:name="z40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 xml:space="preserve">14. Конструкционные материалы хранилища ЖРО выбираются таким образом, чтобы обеспечить срок службы </w:t>
      </w:r>
      <w:r w:rsidRPr="00EA2BE9">
        <w:rPr>
          <w:color w:val="000000"/>
          <w:sz w:val="28"/>
          <w:lang w:val="ru-RU"/>
        </w:rPr>
        <w:t>хранилища ЖРО не меньше срока эксплуатации технологической системы, установки или предприятия (учреждения, организации), на котором оно размещено.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5" w:name="z41"/>
      <w:bookmarkEnd w:id="44"/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15. Объем емкостей хранилища ЖРО проектируются таким образом, чтобы обеспечить необходимую технологичес</w:t>
      </w:r>
      <w:r w:rsidRPr="00EA2BE9">
        <w:rPr>
          <w:color w:val="000000"/>
          <w:sz w:val="28"/>
          <w:lang w:val="ru-RU"/>
        </w:rPr>
        <w:t>кую выдержку ЖРО до их переработки и (или) распада короткоживущих радионуклидов.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6" w:name="z42"/>
      <w:bookmarkEnd w:id="45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16. Переработка ЖРО проводится с целью сокращения объема, изменения агрегатного состояния и (или) физико-химических свойств ЖРО. Технические методы и средства переработ</w:t>
      </w:r>
      <w:r w:rsidRPr="00EA2BE9">
        <w:rPr>
          <w:color w:val="000000"/>
          <w:sz w:val="28"/>
          <w:lang w:val="ru-RU"/>
        </w:rPr>
        <w:t xml:space="preserve">ки ЖРО устанавливаются и обосновываются в проектной документации системы обращения с ЖРО.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7" w:name="z43"/>
      <w:bookmarkEnd w:id="4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17. Технологический процесс отверждения ЖРО выбираются таким образом, чтобы обеспечить получение продуктов с показателями качества, удовлетворяющими критериям </w:t>
      </w:r>
      <w:r w:rsidRPr="00EA2BE9">
        <w:rPr>
          <w:color w:val="000000"/>
          <w:sz w:val="28"/>
          <w:lang w:val="ru-RU"/>
        </w:rPr>
        <w:t>приемлемости пункта хранения и (или) захоронения РАО.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8" w:name="z44"/>
      <w:bookmarkEnd w:id="4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18. Отверждение ЖРО производится методами цементирования, битумирования и остекловывания. При выборе метода отверждения ЖРО учитываются физические и химические характеристики ЖРО, свойства матричн</w:t>
      </w:r>
      <w:r w:rsidRPr="00EA2BE9">
        <w:rPr>
          <w:color w:val="000000"/>
          <w:sz w:val="28"/>
          <w:lang w:val="ru-RU"/>
        </w:rPr>
        <w:t>ого материала, предполагаемый способ хранения и (или) захоронения кондиционированных отходов.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49" w:name="z45"/>
      <w:bookmarkEnd w:id="4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19. Отверждение ЖРО методом цементирования производится с соблюдением следующих требований безопасности:</w:t>
      </w:r>
    </w:p>
    <w:bookmarkEnd w:id="49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размещение установки цементирования в отде</w:t>
      </w:r>
      <w:r w:rsidRPr="00EA2BE9">
        <w:rPr>
          <w:color w:val="000000"/>
          <w:sz w:val="28"/>
          <w:lang w:val="ru-RU"/>
        </w:rPr>
        <w:t>льном помещении, снабженном системой вентиляции;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качество цементной матрицы обеспечивается используемыми неорганическими вяжущими (цемент, портландцемент, шлакопортландцемент и др.);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в цементную матрицу не включаются ЖРО, содержащие веще</w:t>
      </w:r>
      <w:r w:rsidRPr="00EA2BE9">
        <w:rPr>
          <w:color w:val="000000"/>
          <w:sz w:val="28"/>
          <w:lang w:val="ru-RU"/>
        </w:rPr>
        <w:t xml:space="preserve">ства, взаимодействующие с цементом с образованием токсичных веществ.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0" w:name="z46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20. При расфасовке цементного компаунда в контейнеры для предотвращения разлива обеспечивается: </w:t>
      </w:r>
    </w:p>
    <w:bookmarkEnd w:id="50"/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контроль размещение контейнера для цементного компаунда под сливным патр</w:t>
      </w:r>
      <w:r w:rsidRPr="00EA2BE9">
        <w:rPr>
          <w:color w:val="000000"/>
          <w:sz w:val="28"/>
          <w:lang w:val="ru-RU"/>
        </w:rPr>
        <w:t xml:space="preserve">убком; 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контроль заполнения емкости цементным компаундом;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устройством, исключающее возможность разлива во время транспортирования контейнера с цементным компаундом от места заполнения до места выдержки для отверждения.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1" w:name="z47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21. Отвержде</w:t>
      </w:r>
      <w:r w:rsidRPr="00EA2BE9">
        <w:rPr>
          <w:color w:val="000000"/>
          <w:sz w:val="28"/>
          <w:lang w:val="ru-RU"/>
        </w:rPr>
        <w:t xml:space="preserve">ние ЖРО методом битумирования производится с соблюдением следующих требований безопасности: </w:t>
      </w:r>
    </w:p>
    <w:bookmarkEnd w:id="51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размещение установки битумирования в отдельном помещении, снабженном системой вентиляции, пожарной сигнализацией и средствами пожаротушения;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2) треб</w:t>
      </w:r>
      <w:r w:rsidRPr="00EA2BE9">
        <w:rPr>
          <w:color w:val="000000"/>
          <w:sz w:val="28"/>
          <w:lang w:val="ru-RU"/>
        </w:rPr>
        <w:t>ования к битуму, используемому в качестве матричного материала: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температура вспышки не ниже 200 </w:t>
      </w:r>
      <w:r w:rsidRPr="00EA2BE9">
        <w:rPr>
          <w:color w:val="000000"/>
          <w:vertAlign w:val="superscript"/>
          <w:lang w:val="ru-RU"/>
        </w:rPr>
        <w:t>о</w:t>
      </w:r>
      <w:r w:rsidRPr="00EA2BE9">
        <w:rPr>
          <w:color w:val="000000"/>
          <w:sz w:val="28"/>
          <w:lang w:val="ru-RU"/>
        </w:rPr>
        <w:t xml:space="preserve">С;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температура воспламенения не ниже 250 </w:t>
      </w:r>
      <w:r w:rsidRPr="00EA2BE9">
        <w:rPr>
          <w:color w:val="000000"/>
          <w:vertAlign w:val="superscript"/>
          <w:lang w:val="ru-RU"/>
        </w:rPr>
        <w:t>о</w:t>
      </w:r>
      <w:r w:rsidRPr="00EA2BE9">
        <w:rPr>
          <w:color w:val="000000"/>
          <w:sz w:val="28"/>
          <w:lang w:val="ru-RU"/>
        </w:rPr>
        <w:t xml:space="preserve">С;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температура самовоспламенения не ниже 400 </w:t>
      </w:r>
      <w:r w:rsidRPr="00EA2BE9">
        <w:rPr>
          <w:color w:val="000000"/>
          <w:vertAlign w:val="superscript"/>
          <w:lang w:val="ru-RU"/>
        </w:rPr>
        <w:t>о</w:t>
      </w:r>
      <w:r w:rsidRPr="00EA2BE9">
        <w:rPr>
          <w:color w:val="000000"/>
          <w:sz w:val="28"/>
          <w:lang w:val="ru-RU"/>
        </w:rPr>
        <w:t>С;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в битумную матрицу не включаются ЖР</w:t>
      </w:r>
      <w:r w:rsidRPr="00EA2BE9">
        <w:rPr>
          <w:color w:val="000000"/>
          <w:sz w:val="28"/>
          <w:lang w:val="ru-RU"/>
        </w:rPr>
        <w:t xml:space="preserve">О, компоненты, которых вступают с ней в химическое взаимодействие, сопровождающееся экзотермическими эффектами, образованием токсичных или взрывоопасных веществ и ухудшением качества образующегося компаунда;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исключение ЖРО содержащие органически</w:t>
      </w:r>
      <w:r w:rsidRPr="00EA2BE9">
        <w:rPr>
          <w:color w:val="000000"/>
          <w:sz w:val="28"/>
          <w:lang w:val="ru-RU"/>
        </w:rPr>
        <w:t xml:space="preserve">е вещества, которые в процессе битумирования образуют легколетучие соединения в количествах, способных создать взрывоопасную концентрацию в газовой фазе и обеспечение контроля за содержанием легколетучих соединений в отходящих газах.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2" w:name="z48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22. Для предот</w:t>
      </w:r>
      <w:r w:rsidRPr="00EA2BE9">
        <w:rPr>
          <w:color w:val="000000"/>
          <w:sz w:val="28"/>
          <w:lang w:val="ru-RU"/>
        </w:rPr>
        <w:t xml:space="preserve">вращения разлива при расфасовке битумного компаунда обеспечивается: </w:t>
      </w:r>
    </w:p>
    <w:bookmarkEnd w:id="52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контроль за размещением контейнера для битумного компаунда под сливным патрубком;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контроль за заполнением емкости битумным компаундом;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устройством, исключающее возможность разлива во время транспортирования контейнера с битумным компаундом от места заполнения до места выдержки для остывания.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3" w:name="z49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23. Отверждение ЖРО методом остекловывания производится с соблюдением следующих т</w:t>
      </w:r>
      <w:r w:rsidRPr="00EA2BE9">
        <w:rPr>
          <w:color w:val="000000"/>
          <w:sz w:val="28"/>
          <w:lang w:val="ru-RU"/>
        </w:rPr>
        <w:t xml:space="preserve">ребований безопасности: </w:t>
      </w:r>
    </w:p>
    <w:bookmarkEnd w:id="53"/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размещение установки остекловывания в отдельном помещении, снабженном системой вентиляции;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для предотвращения разлива при расфасовке стеклоподобного материала обеспечивается: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контроль размещения контейн</w:t>
      </w:r>
      <w:r w:rsidRPr="00EA2BE9">
        <w:rPr>
          <w:color w:val="000000"/>
          <w:sz w:val="28"/>
          <w:lang w:val="ru-RU"/>
        </w:rPr>
        <w:t xml:space="preserve">ера для стеклоподобного материала под сливным патрубком;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контроль заполнения емкости стеклоподобным материалом;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контроль концентраций радионуклидов, вредных и опасных газов и аэрозолей в выбросах; 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устройством, исключающее возможность</w:t>
      </w:r>
      <w:r w:rsidRPr="00EA2BE9">
        <w:rPr>
          <w:color w:val="000000"/>
          <w:sz w:val="28"/>
          <w:lang w:val="ru-RU"/>
        </w:rPr>
        <w:t xml:space="preserve"> разлива во время транспортирования контейнера со стеклоподобным материалом от места его заполнения до места выдержки для остывания.</w:t>
      </w:r>
    </w:p>
    <w:p w:rsidR="00BC2311" w:rsidRPr="00EA2BE9" w:rsidRDefault="00561CB5">
      <w:pPr>
        <w:spacing w:after="0"/>
        <w:rPr>
          <w:lang w:val="ru-RU"/>
        </w:rPr>
      </w:pPr>
      <w:bookmarkStart w:id="54" w:name="z50"/>
      <w:r w:rsidRPr="00EA2BE9">
        <w:rPr>
          <w:b/>
          <w:color w:val="000000"/>
          <w:lang w:val="ru-RU"/>
        </w:rPr>
        <w:t xml:space="preserve"> Параграф 3. Порядок сбора, хранения и захоронения твердых радиоактивных отходов</w:t>
      </w:r>
    </w:p>
    <w:bookmarkEnd w:id="54"/>
    <w:p w:rsidR="00BC2311" w:rsidRDefault="00561CB5">
      <w:pPr>
        <w:spacing w:after="0"/>
        <w:jc w:val="both"/>
      </w:pP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параграфа 3 - в р</w:t>
      </w:r>
      <w:r>
        <w:rPr>
          <w:color w:val="FF0000"/>
          <w:sz w:val="28"/>
        </w:rPr>
        <w:t>едакции приказа и.о. Министра энергетики РК от 11.05.2022 № 169 (вводится в действие по истечении шестидесяти календарных дней после дня его первого официального опубликования).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5" w:name="z51"/>
      <w:r>
        <w:rPr>
          <w:color w:val="000000"/>
          <w:sz w:val="28"/>
        </w:rPr>
        <w:lastRenderedPageBreak/>
        <w:t xml:space="preserve">      </w:t>
      </w:r>
      <w:r w:rsidRPr="00EA2BE9">
        <w:rPr>
          <w:color w:val="000000"/>
          <w:sz w:val="28"/>
          <w:lang w:val="ru-RU"/>
        </w:rPr>
        <w:t>24. Система сбора, хранения, переработки и кондиционирования твердых рад</w:t>
      </w:r>
      <w:r w:rsidRPr="00EA2BE9">
        <w:rPr>
          <w:color w:val="000000"/>
          <w:sz w:val="28"/>
          <w:lang w:val="ru-RU"/>
        </w:rPr>
        <w:t>иоактивных отходов (далее – ТРО) предусматривает: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6" w:name="z132"/>
      <w:bookmarkEnd w:id="5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сбор непосредственно в местах их образования отдельно от обычных отходов с учетом: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7" w:name="z133"/>
      <w:bookmarkEnd w:id="5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категории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8" w:name="z134"/>
      <w:bookmarkEnd w:id="5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физических и химических характеристик;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59" w:name="z135"/>
      <w:bookmarkEnd w:id="5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природы (органические и </w:t>
      </w:r>
      <w:r w:rsidRPr="00EA2BE9">
        <w:rPr>
          <w:color w:val="000000"/>
          <w:sz w:val="28"/>
          <w:lang w:val="ru-RU"/>
        </w:rPr>
        <w:t>неорганические);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0" w:name="z136"/>
      <w:bookmarkEnd w:id="5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периода полураспада радионуклидов, находящихся в отходах (менее 15 (пятнадцать) суток, более 15 (пятнадцать) суток);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1" w:name="z137"/>
      <w:bookmarkEnd w:id="6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взрыво- и огнеопасности;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2" w:name="z138"/>
      <w:bookmarkEnd w:id="6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принятых методов переработки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3" w:name="z139"/>
      <w:bookmarkEnd w:id="6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сбор ТРО в специальных помещения</w:t>
      </w:r>
      <w:r w:rsidRPr="00EA2BE9">
        <w:rPr>
          <w:color w:val="000000"/>
          <w:sz w:val="28"/>
          <w:lang w:val="ru-RU"/>
        </w:rPr>
        <w:t>х;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4" w:name="z140"/>
      <w:bookmarkEnd w:id="6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сортировку ТРО в соответствии с их классификацией;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5" w:name="z141"/>
      <w:bookmarkEnd w:id="6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использование контейнеров, подъемно-транспортного оборудования и специального транспорта для транспортирования радиоактивных отходов.</w:t>
      </w:r>
    </w:p>
    <w:bookmarkEnd w:id="65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24 - в редакции приказа и.о. М</w:t>
      </w:r>
      <w:r>
        <w:rPr>
          <w:color w:val="FF0000"/>
          <w:sz w:val="28"/>
        </w:rPr>
        <w:t xml:space="preserve">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6" w:name="z52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25. По методу переработки ТРО делятся на прессуемые, сжигаемые, измельчаемые и переплавляемые</w:t>
      </w:r>
      <w:r w:rsidRPr="00EA2BE9">
        <w:rPr>
          <w:color w:val="000000"/>
          <w:sz w:val="28"/>
          <w:lang w:val="ru-RU"/>
        </w:rPr>
        <w:t>. Технологические операции переработки и кондиционирования ТРО проводятся с целью сокращения их объема и перевод их в формы, обеспечивающие безопасное хранение и (или) захоронение.</w:t>
      </w:r>
    </w:p>
    <w:bookmarkEnd w:id="66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25 - в редакции приказа и.о. Министра энергетики РК от </w:t>
      </w:r>
      <w:r>
        <w:rPr>
          <w:color w:val="FF0000"/>
          <w:sz w:val="28"/>
        </w:rPr>
        <w:t xml:space="preserve">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7" w:name="z53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26. Переработка ТРО производится методами сжигания, прессования, измельчения (фрагментации), переплавки (для металличе</w:t>
      </w:r>
      <w:r w:rsidRPr="00EA2BE9">
        <w:rPr>
          <w:color w:val="000000"/>
          <w:sz w:val="28"/>
          <w:lang w:val="ru-RU"/>
        </w:rPr>
        <w:t>ских отходов). Конкретные технические методы и средства переработки ТРО устанавливаются и обосновываются в проектной документации системы обращения с ТРО.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8" w:name="z54"/>
      <w:bookmarkEnd w:id="6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27. Сжигание ТРО производится с целью уменьшения объема горючих и исключения пожароопасности пр</w:t>
      </w:r>
      <w:r w:rsidRPr="00EA2BE9">
        <w:rPr>
          <w:color w:val="000000"/>
          <w:sz w:val="28"/>
          <w:lang w:val="ru-RU"/>
        </w:rPr>
        <w:t>и их хранении и захоронении.</w:t>
      </w:r>
    </w:p>
    <w:bookmarkEnd w:id="68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Сжиганию подлежат спецодежда, ветошь, бумага, элементы вентиляционных фильтров, органические растворы и биологические материалы, а также резиновые и полиэтиленовые материалы.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Удельная активность ТРО, направляемых на</w:t>
      </w:r>
      <w:r w:rsidRPr="00EA2BE9">
        <w:rPr>
          <w:color w:val="000000"/>
          <w:sz w:val="28"/>
          <w:lang w:val="ru-RU"/>
        </w:rPr>
        <w:t xml:space="preserve"> сжигание, не превышает уровней, при которых не достигается необходимая степень очистки отходящих газов и превышаются установленные контрольные уровни облучения персонала.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27 - в редакции приказа и.о. Министра энергетики РК от 11.05.202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69" w:name="z55"/>
      <w:r>
        <w:rPr>
          <w:color w:val="000000"/>
          <w:sz w:val="28"/>
        </w:rPr>
        <w:t xml:space="preserve">       </w:t>
      </w:r>
      <w:r w:rsidRPr="00EA2BE9">
        <w:rPr>
          <w:color w:val="000000"/>
          <w:sz w:val="28"/>
          <w:lang w:val="ru-RU"/>
        </w:rPr>
        <w:t xml:space="preserve">28. Направляемые на сжигание ТРО проходят входной контроль. </w:t>
      </w:r>
      <w:r>
        <w:rPr>
          <w:color w:val="000000"/>
          <w:sz w:val="28"/>
        </w:rPr>
        <w:t xml:space="preserve">Не подлежат сжиганию ТРО, содержащие взрывоопасные вещества. </w:t>
      </w:r>
      <w:r w:rsidRPr="00EA2BE9">
        <w:rPr>
          <w:color w:val="000000"/>
          <w:sz w:val="28"/>
          <w:lang w:val="ru-RU"/>
        </w:rPr>
        <w:t>В сжи</w:t>
      </w:r>
      <w:r w:rsidRPr="00EA2BE9">
        <w:rPr>
          <w:color w:val="000000"/>
          <w:sz w:val="28"/>
          <w:lang w:val="ru-RU"/>
        </w:rPr>
        <w:t>гаемых ТРО ограничивается содержание материалов, в результате сжигания которых образуются агрессивные и токсичные вещества в количестве, превышающем пределы, установленные приказом Министра национальной экономики от 28 февраля 2015 года № 168 "Об утвержден</w:t>
      </w:r>
      <w:r w:rsidRPr="00EA2BE9">
        <w:rPr>
          <w:color w:val="000000"/>
          <w:sz w:val="28"/>
          <w:lang w:val="ru-RU"/>
        </w:rPr>
        <w:t>ии Гигиенических нормативов к атмосферному воздуху в городских и сельских населенных пунктах", (зарегистрирован в Реестре государственной регистрации нормативных правовых актов за № 11036) (далее - Гигиенические нормативы к атмосферному воздуху).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0" w:name="z56"/>
      <w:bookmarkEnd w:id="6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29.</w:t>
      </w:r>
      <w:r w:rsidRPr="00EA2BE9">
        <w:rPr>
          <w:color w:val="000000"/>
          <w:sz w:val="28"/>
          <w:lang w:val="ru-RU"/>
        </w:rPr>
        <w:t xml:space="preserve"> Для исключения превышения допустимого выброса радиоактивных веществ в атмосферу при сжигании ТРО предусматриваются технические средства для:</w:t>
      </w:r>
    </w:p>
    <w:bookmarkEnd w:id="70"/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очистки образующихся при сжигании ТРО газов от радионуклидов и химически вредных веществ до уровней, уст</w:t>
      </w:r>
      <w:r w:rsidRPr="00EA2BE9">
        <w:rPr>
          <w:color w:val="000000"/>
          <w:sz w:val="28"/>
          <w:lang w:val="ru-RU"/>
        </w:rPr>
        <w:t xml:space="preserve">ановленных Гигиеническими нормативами и Гигиеническими нормативами к атмосферному воздуху;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контроля параметров процесса сжигания, в том числе температуры и давления (разрежения) в печи сжигания, содержания взрывоопасных компонентов в газовой фаз</w:t>
      </w:r>
      <w:r w:rsidRPr="00EA2BE9">
        <w:rPr>
          <w:color w:val="000000"/>
          <w:sz w:val="28"/>
          <w:lang w:val="ru-RU"/>
        </w:rPr>
        <w:t xml:space="preserve">е, радионуклидного состава выбрасываемых газов;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автоматического и (или) дистанционного управления процессом сжигания;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дезактивации оборудования и помещений; 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пожароизвещения и пожаротушения.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1" w:name="z5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30. Параметры технологичес</w:t>
      </w:r>
      <w:r w:rsidRPr="00EA2BE9">
        <w:rPr>
          <w:color w:val="000000"/>
          <w:sz w:val="28"/>
          <w:lang w:val="ru-RU"/>
        </w:rPr>
        <w:t>кого режима процесса сжигания ТРО обеспечивают полное окисление промежуточных продуктов сгорания и пиролиза.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2" w:name="z58"/>
      <w:bookmarkEnd w:id="7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31. Образовавшаяся в результате сжигания ТРО зола переводится в монолитную форму с использованием матричного материала.</w:t>
      </w:r>
    </w:p>
    <w:p w:rsidR="00BC2311" w:rsidRDefault="00561CB5">
      <w:pPr>
        <w:spacing w:after="0"/>
        <w:jc w:val="both"/>
      </w:pPr>
      <w:bookmarkStart w:id="73" w:name="z59"/>
      <w:bookmarkEnd w:id="7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32. С целью уме</w:t>
      </w:r>
      <w:r w:rsidRPr="00EA2BE9">
        <w:rPr>
          <w:color w:val="000000"/>
          <w:sz w:val="28"/>
          <w:lang w:val="ru-RU"/>
        </w:rPr>
        <w:t xml:space="preserve">ньшения объема несжигаемых ТРО производится их прессование. Прессованию подлежат несжигаемые неметаллы (теплоизоляционные материалы, кабели, несжигаемые органические материалы (поливинилхлорид, фторопласт), строительный мусор) и металлические отходы. </w:t>
      </w:r>
      <w:r>
        <w:rPr>
          <w:color w:val="000000"/>
          <w:sz w:val="28"/>
        </w:rPr>
        <w:t>Спрес</w:t>
      </w:r>
      <w:r>
        <w:rPr>
          <w:color w:val="000000"/>
          <w:sz w:val="28"/>
        </w:rPr>
        <w:t>сованные отходы подлежат размещению в контейнер для РАО.</w:t>
      </w:r>
    </w:p>
    <w:bookmarkEnd w:id="73"/>
    <w:p w:rsidR="00BC2311" w:rsidRDefault="00561CB5">
      <w:pPr>
        <w:spacing w:after="0"/>
      </w:pPr>
      <w:r>
        <w:rPr>
          <w:color w:val="FF0000"/>
          <w:sz w:val="28"/>
        </w:rPr>
        <w:lastRenderedPageBreak/>
        <w:t xml:space="preserve">      Сноска. Пункт 32 -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4" w:name="z60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33. При прессовании ТРО необходимо предусмотреть технические средства:</w:t>
      </w:r>
    </w:p>
    <w:bookmarkEnd w:id="74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предотвращения выброса пыли и радиоактивных аэрозолей в атмосферу;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отвода и сбора влаги, выделяющейся из прессуемых ТРО;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упаковки прессованных </w:t>
      </w:r>
      <w:r w:rsidRPr="00EA2BE9">
        <w:rPr>
          <w:color w:val="000000"/>
          <w:sz w:val="28"/>
          <w:lang w:val="ru-RU"/>
        </w:rPr>
        <w:t xml:space="preserve">отходов в контейнеры; 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автоматического и (или) дистанционного управления технологическим процессом.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5" w:name="z61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34. ТРО, направляемые на прессование, проходят входной контроль. Прессованию не подлежат ТРО, содержащие пирофорные и взрывоопасные вещества</w:t>
      </w:r>
      <w:r w:rsidRPr="00EA2BE9">
        <w:rPr>
          <w:color w:val="000000"/>
          <w:sz w:val="28"/>
          <w:lang w:val="ru-RU"/>
        </w:rPr>
        <w:t xml:space="preserve"> в количестве, допускающем взрыв этих веществ при сжатии. 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6" w:name="z62"/>
      <w:bookmarkEnd w:id="7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35. ТРО, направляемые на сжигание и (или) прессование, упаковываются в многослойные бумажные или полиэтиленовые мешки и помещаются в контейнеры, обеспечивающие радиационную защиту персонала.</w:t>
      </w:r>
    </w:p>
    <w:bookmarkEnd w:id="76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35 -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7" w:name="z63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36. Для уменьшения объема не сжигаемых и не</w:t>
      </w:r>
      <w:r w:rsidRPr="00EA2BE9">
        <w:rPr>
          <w:color w:val="000000"/>
          <w:sz w:val="28"/>
          <w:lang w:val="ru-RU"/>
        </w:rPr>
        <w:t xml:space="preserve"> прессуемых ТРО производится их измельчение (фрагментация) путем резки или дробления.</w:t>
      </w:r>
    </w:p>
    <w:bookmarkEnd w:id="77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Измельчению (фрагментации) подлежат крупногабаритные, длинномерные изделия ТРО, переработка, упаковка или транспортирование которых затруднена. </w:t>
      </w:r>
      <w:r w:rsidRPr="00EA2BE9">
        <w:rPr>
          <w:color w:val="000000"/>
          <w:sz w:val="28"/>
          <w:lang w:val="ru-RU"/>
        </w:rPr>
        <w:t xml:space="preserve">При измельчении </w:t>
      </w:r>
      <w:r w:rsidRPr="00EA2BE9">
        <w:rPr>
          <w:color w:val="000000"/>
          <w:sz w:val="28"/>
          <w:lang w:val="ru-RU"/>
        </w:rPr>
        <w:t>(фрагментации) ТРО предусматриваются технические средства для очистки воздуха в помещении от радиоактивной пыли и аэрозолей, исключающие поступление радиоактивных веществ в рабочие помещения и в окружающую среду в количестве, приводящем к превышению дозовы</w:t>
      </w:r>
      <w:r w:rsidRPr="00EA2BE9">
        <w:rPr>
          <w:color w:val="000000"/>
          <w:sz w:val="28"/>
          <w:lang w:val="ru-RU"/>
        </w:rPr>
        <w:t>х пределов и нормативов выбросов.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Металлические ТРО низкого и среднего уровня активности с поверхностным загрязнением подлежат дезактивации. Метод дезактивации определяется характером и уровнем загрязнения. Образующиеся растворы и шламы подлежат отве</w:t>
      </w:r>
      <w:r w:rsidRPr="00EA2BE9">
        <w:rPr>
          <w:color w:val="000000"/>
          <w:sz w:val="28"/>
          <w:lang w:val="ru-RU"/>
        </w:rPr>
        <w:t>рждению и упаковке.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36 -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8" w:name="z64"/>
      <w:r>
        <w:rPr>
          <w:color w:val="000000"/>
          <w:sz w:val="28"/>
        </w:rPr>
        <w:lastRenderedPageBreak/>
        <w:t xml:space="preserve">      </w:t>
      </w:r>
      <w:r w:rsidRPr="00EA2BE9">
        <w:rPr>
          <w:color w:val="000000"/>
          <w:sz w:val="28"/>
          <w:lang w:val="ru-RU"/>
        </w:rPr>
        <w:t xml:space="preserve">37. С целью уменьшения </w:t>
      </w:r>
      <w:r w:rsidRPr="00EA2BE9">
        <w:rPr>
          <w:color w:val="000000"/>
          <w:sz w:val="28"/>
          <w:lang w:val="ru-RU"/>
        </w:rPr>
        <w:t>объема металлических ТРО производится их переплавка. Переплавке подлежат металлические ТРО после их дезактивации и (или) измельчения (фрагментации).</w:t>
      </w:r>
    </w:p>
    <w:bookmarkEnd w:id="78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Переплавка ТРО осуществляется в специальных выделенных для этих целей плавильных печах или установках</w:t>
      </w:r>
      <w:r w:rsidRPr="00EA2BE9">
        <w:rPr>
          <w:color w:val="000000"/>
          <w:sz w:val="28"/>
          <w:lang w:val="ru-RU"/>
        </w:rPr>
        <w:t>. Не осуществляется переплавка ТРО в печах, предназначенных для выплавки металла, идущего на изготовление металлопродукции.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 повторному использованию после переплавки допускается металл с удельной активностью, не превышающей величин, указанных в </w:t>
      </w:r>
      <w:r w:rsidRPr="00EA2BE9">
        <w:rPr>
          <w:color w:val="000000"/>
          <w:sz w:val="28"/>
          <w:lang w:val="ru-RU"/>
        </w:rPr>
        <w:t>Гигиенических нормативах.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37 -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79" w:name="z65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38. При переплавк</w:t>
      </w:r>
      <w:r w:rsidRPr="00EA2BE9">
        <w:rPr>
          <w:color w:val="000000"/>
          <w:sz w:val="28"/>
          <w:lang w:val="ru-RU"/>
        </w:rPr>
        <w:t>е металлических ТРО предусматриваются технические средства: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0" w:name="z143"/>
      <w:bookmarkEnd w:id="7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радиационного контроля ТРО;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1" w:name="z144"/>
      <w:bookmarkEnd w:id="8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автоматического и (или) дистанционного управления процессом;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2" w:name="z145"/>
      <w:bookmarkEnd w:id="8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контроля параметров процесса, в том числе температуры в печи, содержания радиону</w:t>
      </w:r>
      <w:r w:rsidRPr="00EA2BE9">
        <w:rPr>
          <w:color w:val="000000"/>
          <w:sz w:val="28"/>
          <w:lang w:val="ru-RU"/>
        </w:rPr>
        <w:t>клидов в газовой фазе после ее очистки, сопротивления фильтров в системе газоочистки;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3" w:name="z146"/>
      <w:bookmarkEnd w:id="8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выгрузки и переработки радиоактивных шлаков;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4" w:name="z147"/>
      <w:bookmarkEnd w:id="8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дезактивации оборудования и помещений;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5" w:name="z148"/>
      <w:bookmarkEnd w:id="8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6) пожароизвещения и пожаротушения.</w:t>
      </w:r>
    </w:p>
    <w:bookmarkEnd w:id="85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38 - в</w:t>
      </w:r>
      <w:r>
        <w:rPr>
          <w:color w:val="FF0000"/>
          <w:sz w:val="28"/>
        </w:rPr>
        <w:t xml:space="preserve">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6" w:name="z66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39. ТРО, направляемые на переплавку, очищаются в максимально возможно</w:t>
      </w:r>
      <w:r w:rsidRPr="00EA2BE9">
        <w:rPr>
          <w:color w:val="000000"/>
          <w:sz w:val="28"/>
          <w:lang w:val="ru-RU"/>
        </w:rPr>
        <w:t>й степени от органических покрытий и неорганических материалов.</w:t>
      </w:r>
    </w:p>
    <w:bookmarkEnd w:id="86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39 -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7" w:name="z67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 xml:space="preserve">40. ТРО, направляемые на переплавку, при необходимости измельчаются (фрагментируются) до размеров, обеспечивающих возможность их загрузки в плавильную печь. Для измельчения металлических ТРО используются методы и средства механической </w:t>
      </w:r>
      <w:r w:rsidRPr="00EA2BE9">
        <w:rPr>
          <w:color w:val="000000"/>
          <w:sz w:val="28"/>
          <w:lang w:val="ru-RU"/>
        </w:rPr>
        <w:t xml:space="preserve">резки, термической (газоплазменной, плазменной) резки, </w:t>
      </w:r>
      <w:r w:rsidRPr="00EA2BE9">
        <w:rPr>
          <w:color w:val="000000"/>
          <w:sz w:val="28"/>
          <w:lang w:val="ru-RU"/>
        </w:rPr>
        <w:lastRenderedPageBreak/>
        <w:t>а также средства и методы, обеспечивающие минимальное загрязнение радиоактивными веществами поверхностей и воздуха рабочих помещений.</w:t>
      </w:r>
    </w:p>
    <w:bookmarkEnd w:id="87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40 - в редакции приказа и.о. Министра энергетик</w:t>
      </w:r>
      <w:r>
        <w:rPr>
          <w:color w:val="FF0000"/>
          <w:sz w:val="28"/>
        </w:rPr>
        <w:t xml:space="preserve">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8" w:name="z68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41. При плавлении ТРО обеспечивается очистка отходящих газов от радионуклидов до уровней, установленных Гигиен</w:t>
      </w:r>
      <w:r w:rsidRPr="00EA2BE9">
        <w:rPr>
          <w:color w:val="000000"/>
          <w:sz w:val="28"/>
          <w:lang w:val="ru-RU"/>
        </w:rPr>
        <w:t>ическими нормативами, а также производится очистка от химически вредных веществ до уровня, при которых предельно-допустимая концентрация в окружающую среду соответствует значениям, установленными Гигиеническими нормативами к атмосферному воздуху.</w:t>
      </w:r>
    </w:p>
    <w:bookmarkEnd w:id="88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</w:t>
      </w:r>
      <w:r>
        <w:rPr>
          <w:color w:val="FF0000"/>
          <w:sz w:val="28"/>
        </w:rPr>
        <w:t xml:space="preserve">ска. Пункт 41 -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89" w:name="z69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42. Образующиеся при плавлении металлических ТРО вто</w:t>
      </w:r>
      <w:r w:rsidRPr="00EA2BE9">
        <w:rPr>
          <w:color w:val="000000"/>
          <w:sz w:val="28"/>
          <w:lang w:val="ru-RU"/>
        </w:rPr>
        <w:t>ричные РАО (шлак, использованные огнеупорные материалы, пыль из системы очистки газов, отработавшие фильтры, системы очистки газов) подлежат сбору, хранению, переработке и кондиционированию как ТРО в соответствии с требованиями настоящих Правил.</w:t>
      </w:r>
    </w:p>
    <w:bookmarkEnd w:id="89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</w:t>
      </w:r>
      <w:r>
        <w:rPr>
          <w:color w:val="FF0000"/>
          <w:sz w:val="28"/>
        </w:rPr>
        <w:t xml:space="preserve">ка. Пункт 42 -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0" w:name="z70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43. Мелкодисперсные и пылевидные ТРО переводятся в мо</w:t>
      </w:r>
      <w:r w:rsidRPr="00EA2BE9">
        <w:rPr>
          <w:color w:val="000000"/>
          <w:sz w:val="28"/>
          <w:lang w:val="ru-RU"/>
        </w:rPr>
        <w:t>нолитную форму.</w:t>
      </w:r>
    </w:p>
    <w:bookmarkEnd w:id="90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43 -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1" w:name="z71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44. ТРО, не подлежащие прес</w:t>
      </w:r>
      <w:r w:rsidRPr="00EA2BE9">
        <w:rPr>
          <w:color w:val="000000"/>
          <w:sz w:val="28"/>
          <w:lang w:val="ru-RU"/>
        </w:rPr>
        <w:t>сованию, перед их кондиционированием перерабатываются с целью уменьшения их объема и повышения плотности упаковки путем резки и измельчения (фрагментирования).</w:t>
      </w:r>
    </w:p>
    <w:bookmarkEnd w:id="91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44 -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</w:t>
      </w:r>
      <w:r>
        <w:rPr>
          <w:color w:val="FF0000"/>
          <w:sz w:val="28"/>
        </w:rPr>
        <w:t>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2" w:name="z72"/>
      <w:r>
        <w:rPr>
          <w:color w:val="000000"/>
          <w:sz w:val="28"/>
        </w:rPr>
        <w:lastRenderedPageBreak/>
        <w:t xml:space="preserve">      </w:t>
      </w:r>
      <w:r w:rsidRPr="00EA2BE9">
        <w:rPr>
          <w:color w:val="000000"/>
          <w:sz w:val="28"/>
          <w:lang w:val="ru-RU"/>
        </w:rPr>
        <w:t>45. Кондиционирование ТРО обеспечивает перевод ТРО в формы, пригодные для последующего хранения и (или) захоронения.</w:t>
      </w:r>
    </w:p>
    <w:bookmarkEnd w:id="92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Пункт 45</w:t>
      </w:r>
      <w:r>
        <w:rPr>
          <w:color w:val="FF0000"/>
          <w:sz w:val="28"/>
        </w:rPr>
        <w:t xml:space="preserve">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3" w:name="z73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46. В зависимости от характеристик ТРО и способов последующего об</w:t>
      </w:r>
      <w:r w:rsidRPr="00EA2BE9">
        <w:rPr>
          <w:color w:val="000000"/>
          <w:sz w:val="28"/>
          <w:lang w:val="ru-RU"/>
        </w:rPr>
        <w:t>ращения с кондиционированными ТРО, в том числе их транспортирования, переработки и (или) хранения и (или) захоронения, кондиционирование ТРО включают в себя следующие операции или их совокупность:</w:t>
      </w:r>
    </w:p>
    <w:bookmarkEnd w:id="93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размещение ТРО в контейнере;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размещение и</w:t>
      </w:r>
      <w:r w:rsidRPr="00EA2BE9">
        <w:rPr>
          <w:color w:val="000000"/>
          <w:sz w:val="28"/>
          <w:lang w:val="ru-RU"/>
        </w:rPr>
        <w:t xml:space="preserve"> омоноличивание ТРО в контейнере;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размещение упаковки ТРО в дополнительном контейнере.</w:t>
      </w:r>
    </w:p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46 -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4" w:name="z74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47. Для некондиционированных и кондиционированных ТРО предусматриваются хранилища.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5" w:name="z75"/>
      <w:bookmarkEnd w:id="9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48. Конструкция и конструкционные материалы х</w:t>
      </w:r>
      <w:r w:rsidRPr="00EA2BE9">
        <w:rPr>
          <w:color w:val="000000"/>
          <w:sz w:val="28"/>
          <w:lang w:val="ru-RU"/>
        </w:rPr>
        <w:t>ранилища ТРО выбираются таким образом, чтобы предотвратить выход радионуклидов в окружающую среду в количестве, превышающем пределы, установленные Гигиеническими нормативами и обеспечивать срок службы хранилища не менее срока эксплуатации системы сбора, пе</w:t>
      </w:r>
      <w:r w:rsidRPr="00EA2BE9">
        <w:rPr>
          <w:color w:val="000000"/>
          <w:sz w:val="28"/>
          <w:lang w:val="ru-RU"/>
        </w:rPr>
        <w:t>реработки, кондиционирования и хранения.</w:t>
      </w:r>
    </w:p>
    <w:bookmarkEnd w:id="95"/>
    <w:p w:rsidR="00BC2311" w:rsidRDefault="00561CB5">
      <w:pPr>
        <w:spacing w:after="0"/>
      </w:pP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48 - в редакции приказа и.о. Министра энергетики РК от 11.05.2022 </w:t>
      </w:r>
      <w:r>
        <w:rPr>
          <w:color w:val="000000"/>
          <w:sz w:val="28"/>
        </w:rPr>
        <w:t>№ 169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6" w:name="z76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49</w:t>
      </w:r>
      <w:r w:rsidRPr="00EA2BE9">
        <w:rPr>
          <w:color w:val="000000"/>
          <w:sz w:val="28"/>
          <w:lang w:val="ru-RU"/>
        </w:rPr>
        <w:t>. В хранилищах ТРО предусматриваются технические средства для:</w:t>
      </w:r>
    </w:p>
    <w:bookmarkEnd w:id="96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осмотра, ревизии и извлечения ТРО из хранилища;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дистанционного управления перемещением контейнеров с ТРО в случае повышенных мощностей эквивалентных доз;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сбора и удал</w:t>
      </w:r>
      <w:r w:rsidRPr="00EA2BE9">
        <w:rPr>
          <w:color w:val="000000"/>
          <w:sz w:val="28"/>
          <w:lang w:val="ru-RU"/>
        </w:rPr>
        <w:t>ения влаги из хранилища;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пожаротушения и пожарной сигнализации (в хранилище горючих ТРО);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вентиляции и радиационного контроля;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6) дезактивации внутренних поверхностей помещений.</w:t>
      </w:r>
    </w:p>
    <w:p w:rsidR="00BC2311" w:rsidRPr="00EA2BE9" w:rsidRDefault="00561CB5">
      <w:pPr>
        <w:spacing w:after="0"/>
        <w:rPr>
          <w:lang w:val="ru-RU"/>
        </w:rPr>
      </w:pPr>
      <w:bookmarkStart w:id="97" w:name="z77"/>
      <w:r w:rsidRPr="00EA2BE9">
        <w:rPr>
          <w:b/>
          <w:color w:val="000000"/>
          <w:lang w:val="ru-RU"/>
        </w:rPr>
        <w:t xml:space="preserve"> Глава 3. Порядок организации хранения отработавшего я</w:t>
      </w:r>
      <w:r w:rsidRPr="00EA2BE9">
        <w:rPr>
          <w:b/>
          <w:color w:val="000000"/>
          <w:lang w:val="ru-RU"/>
        </w:rPr>
        <w:t>дерного топлива</w:t>
      </w:r>
    </w:p>
    <w:bookmarkEnd w:id="97"/>
    <w:p w:rsidR="00BC2311" w:rsidRDefault="00561CB5">
      <w:pPr>
        <w:spacing w:after="0"/>
        <w:jc w:val="both"/>
      </w:pPr>
      <w:r w:rsidRPr="00EA2BE9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3 - в редакции приказа Министра энергетики РК от 21.09.2020 № 316 (вводится в действие по истечении десяти календарных дней после дня его первого официального опубликования).</w:t>
      </w:r>
    </w:p>
    <w:p w:rsidR="00BC2311" w:rsidRPr="00EA2BE9" w:rsidRDefault="00561CB5">
      <w:pPr>
        <w:spacing w:after="0"/>
        <w:rPr>
          <w:lang w:val="ru-RU"/>
        </w:rPr>
      </w:pPr>
      <w:bookmarkStart w:id="98" w:name="z78"/>
      <w:r>
        <w:rPr>
          <w:b/>
          <w:color w:val="000000"/>
        </w:rPr>
        <w:t xml:space="preserve"> </w:t>
      </w:r>
      <w:r w:rsidRPr="00EA2BE9">
        <w:rPr>
          <w:b/>
          <w:color w:val="000000"/>
          <w:lang w:val="ru-RU"/>
        </w:rPr>
        <w:t xml:space="preserve">Параграф 1. Общие требования при </w:t>
      </w:r>
      <w:r w:rsidRPr="00EA2BE9">
        <w:rPr>
          <w:b/>
          <w:color w:val="000000"/>
          <w:lang w:val="ru-RU"/>
        </w:rPr>
        <w:t>хранении отработавшего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ядерного топлива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99" w:name="z79"/>
      <w:bookmarkEnd w:id="9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50. Юридическим лицам, допущенным к обращению с отработавшим ядерным топливом (далее – ОЯТ), следует руководствоваться:</w:t>
      </w:r>
    </w:p>
    <w:bookmarkEnd w:id="99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материалами проекта комплекса систем хранения и обращения с отработавшим ядерным </w:t>
      </w:r>
      <w:r w:rsidRPr="00EA2BE9">
        <w:rPr>
          <w:color w:val="000000"/>
          <w:sz w:val="28"/>
          <w:lang w:val="ru-RU"/>
        </w:rPr>
        <w:t>топливом (далее - комплекс);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нормативными правовыми актами, регламентирующих требования безопасности исследовательских ядерных установок;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инструкцией по ядерной, радиационной и ядерной физической безопасности при хранении, транспортировке</w:t>
      </w:r>
      <w:r w:rsidRPr="00EA2BE9">
        <w:rPr>
          <w:color w:val="000000"/>
          <w:sz w:val="28"/>
          <w:lang w:val="ru-RU"/>
        </w:rPr>
        <w:t>, перегрузке ОЯТ на комплексе, утвержденной эксплуатирующей организацией.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0" w:name="z8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51. Безопасность комплекса обеспечивается выбором площадки для размещения хранилища ОЯТ, установлением санитарно-защитной зоны и зоны наблюдения вокруг хранилища, техническим с</w:t>
      </w:r>
      <w:r w:rsidRPr="00EA2BE9">
        <w:rPr>
          <w:color w:val="000000"/>
          <w:sz w:val="28"/>
          <w:lang w:val="ru-RU"/>
        </w:rPr>
        <w:t>овершенством и надежностью оборудования, контролем за его состоянием, а также организацией и выполнением работ в соответствии с требованиями нормативных правовых актов, эксплуатационных документов, профессиональной квалификацией и дисциплиной персонала.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1" w:name="z81"/>
      <w:bookmarkEnd w:id="1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A2BE9">
        <w:rPr>
          <w:color w:val="000000"/>
          <w:sz w:val="28"/>
          <w:lang w:val="ru-RU"/>
        </w:rPr>
        <w:t xml:space="preserve"> 52. При проектировании и эксплуатации комплекса необходимо выполнить следующие требования:</w:t>
      </w:r>
    </w:p>
    <w:bookmarkEnd w:id="101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эффективный коэффициент размножения нейтронов (</w:t>
      </w:r>
      <w:r>
        <w:rPr>
          <w:color w:val="000000"/>
          <w:sz w:val="28"/>
        </w:rPr>
        <w:t>k</w:t>
      </w:r>
      <w:r w:rsidRPr="00EA2BE9">
        <w:rPr>
          <w:color w:val="000000"/>
          <w:vertAlign w:val="subscript"/>
          <w:lang w:val="ru-RU"/>
        </w:rPr>
        <w:t>эфф</w:t>
      </w:r>
      <w:r w:rsidRPr="00EA2BE9">
        <w:rPr>
          <w:color w:val="000000"/>
          <w:sz w:val="28"/>
          <w:lang w:val="ru-RU"/>
        </w:rPr>
        <w:t>) не должен превышать 0,95 в условиях нормальной эксплуатации и при проектных авариях;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хране</w:t>
      </w:r>
      <w:r w:rsidRPr="00EA2BE9">
        <w:rPr>
          <w:color w:val="000000"/>
          <w:sz w:val="28"/>
          <w:lang w:val="ru-RU"/>
        </w:rPr>
        <w:t>ние и временное размещение ОЯТ допускается только в специально предназначенных местах, определенных проектом;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не прокладывать пути к другим эксплуатационным зонам через места хранения ОЯТ и его временного размещения;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исключить необходимос</w:t>
      </w:r>
      <w:r w:rsidRPr="00EA2BE9">
        <w:rPr>
          <w:color w:val="000000"/>
          <w:sz w:val="28"/>
          <w:lang w:val="ru-RU"/>
        </w:rPr>
        <w:t>ть перемещения над хранящимся ОЯТ грузов, если они не являются частями подъемных и перегрузочных устройств;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маршруты транспортировки ОЯТ следует выбирать так, чтобы они были короткими и простыми, и была исключена возможность аварии при падении упа</w:t>
      </w:r>
      <w:r w:rsidRPr="00EA2BE9">
        <w:rPr>
          <w:color w:val="000000"/>
          <w:sz w:val="28"/>
          <w:lang w:val="ru-RU"/>
        </w:rPr>
        <w:t>ковок с ОЯТ;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6) в процессах перегрузки, хранения, транспортировки ОЯТ необходимо обеспечить учет и контроль за расположением, количеством и перемещением ОЯТ;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7) тепловыделяющие сборки, пеналы с ОЯТ и упаковки, перемещаемые на транспортных средс</w:t>
      </w:r>
      <w:r w:rsidRPr="00EA2BE9">
        <w:rPr>
          <w:color w:val="000000"/>
          <w:sz w:val="28"/>
          <w:lang w:val="ru-RU"/>
        </w:rPr>
        <w:t>твах, необходимо закрепить таким образом, чтобы исключить их опрокидывание в условиях нормальной эксплуатации, при максимальном расчетном землетрясении (далее – МРЗ) и других природных явлениях, свойственных району размещения комплекса;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8) конструкци</w:t>
      </w:r>
      <w:r w:rsidRPr="00EA2BE9">
        <w:rPr>
          <w:color w:val="000000"/>
          <w:sz w:val="28"/>
          <w:lang w:val="ru-RU"/>
        </w:rPr>
        <w:t>и пеналов, стеллажей в хранилищах, транспортных средств для перевозки ОЯТ обеспечивающие их устойчивость в условиях нормальной эксплуатации, при МРЗ и других природных явлениях, на территории размещения комплекса;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9) конструкция оборудования </w:t>
      </w:r>
      <w:r w:rsidRPr="00EA2BE9">
        <w:rPr>
          <w:color w:val="000000"/>
          <w:sz w:val="28"/>
          <w:lang w:val="ru-RU"/>
        </w:rPr>
        <w:t>комплекса обеспечивающие ядерную безопасность, в основном, путем размещения учетных единиц с ОЯТ с определенным шагом решетки;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10) оборудование для обращения с ОЯТ предотвращающие возможность падения упаковок, тепловыделяющих сборок (далее – ТВС) или</w:t>
      </w:r>
      <w:r w:rsidRPr="00EA2BE9">
        <w:rPr>
          <w:color w:val="000000"/>
          <w:sz w:val="28"/>
          <w:lang w:val="ru-RU"/>
        </w:rPr>
        <w:t xml:space="preserve"> пеналов с ОЯТ при нормальной эксплуатации, а также такие их повреждения, которые могут привести к аварии при исходных событиях, вызывающих падение упаковок, ТВС или пеналов;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11) необходимо предусмотреть технические средства, исключающие неконтролиру</w:t>
      </w:r>
      <w:r w:rsidRPr="00EA2BE9">
        <w:rPr>
          <w:color w:val="000000"/>
          <w:sz w:val="28"/>
          <w:lang w:val="ru-RU"/>
        </w:rPr>
        <w:t>емые, самопроизвольные перемещения оборудования для обращения с ОЯТ;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12) для хранилищ, в которых хранение ОЯТ осуществляется под водой, необходимо предусмотреть наличие устройств и систем для подачи, очистки, охлаждения воды, вентиляции, контроля рад</w:t>
      </w:r>
      <w:r w:rsidRPr="00EA2BE9">
        <w:rPr>
          <w:color w:val="000000"/>
          <w:sz w:val="28"/>
          <w:lang w:val="ru-RU"/>
        </w:rPr>
        <w:t>иоактивности, температуры, уровня, химического состава воды и при необходимости содержания водорода;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13) для сухих хранилищ необходимо предусмотреть меры по контролю и ограничению накопления радиоактивных веществ в атмосфере хранилища, контролю за по</w:t>
      </w:r>
      <w:r w:rsidRPr="00EA2BE9">
        <w:rPr>
          <w:color w:val="000000"/>
          <w:sz w:val="28"/>
          <w:lang w:val="ru-RU"/>
        </w:rPr>
        <w:t>паданием воды, влажностью, температурой;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14) работы, связанные с выводом на техническое обслуживание и ремонт систем и элементов, отказы в которых могут являться исходными событиями, приводящими к нарушению условий безопасности эксплуатации, </w:t>
      </w:r>
      <w:r w:rsidRPr="00EA2BE9">
        <w:rPr>
          <w:color w:val="000000"/>
          <w:sz w:val="28"/>
          <w:lang w:val="ru-RU"/>
        </w:rPr>
        <w:t>проводятся по специальному техническому решению с обязательной регистрацией.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2" w:name="z8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53. Для хранилищ ОЯТ при реакторе необходимо предусмотреть наличие достаточной емкости хранилища, позволяющей выдерживать ОЯТ для снижения радиоактивности и тепловыделения, </w:t>
      </w:r>
      <w:r w:rsidRPr="00EA2BE9">
        <w:rPr>
          <w:color w:val="000000"/>
          <w:sz w:val="28"/>
          <w:lang w:val="ru-RU"/>
        </w:rPr>
        <w:t>а также наличие свободного объема для выгрузки в любой момент эксплуатации одной полной активной зоны.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3" w:name="z83"/>
      <w:bookmarkEnd w:id="102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54. Ядерная безопасность при хранении, перегрузке, транспортировке ОЯТ обеспечивается в соответствии с требованиями Закона.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4" w:name="z84"/>
      <w:bookmarkEnd w:id="103"/>
      <w:r w:rsidRPr="00EA2BE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55. Радиационна</w:t>
      </w:r>
      <w:r w:rsidRPr="00EA2BE9">
        <w:rPr>
          <w:color w:val="000000"/>
          <w:sz w:val="28"/>
          <w:lang w:val="ru-RU"/>
        </w:rPr>
        <w:t>я безопасность при хранении, перегрузке, транспортировке ОЯТ регламентируется Гигиеническими нормативами и Санитарными правилами.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5" w:name="z85"/>
      <w:bookmarkEnd w:id="104"/>
      <w:r w:rsidRPr="00EA2BE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56. На всех этапах проектирования, сооружения, эксплуатации и вывода из эксплуатации комплекса, а также при обращении с</w:t>
      </w:r>
      <w:r w:rsidRPr="00EA2BE9">
        <w:rPr>
          <w:color w:val="000000"/>
          <w:sz w:val="28"/>
          <w:lang w:val="ru-RU"/>
        </w:rPr>
        <w:t xml:space="preserve"> ОЯТ, в том числе, при транспортировке необходимо обеспечение ядерной физической безопасности комплекса. Ядерная физическая безопасность обеспечивается в соответствии с требованиями Закона.</w:t>
      </w:r>
    </w:p>
    <w:p w:rsidR="00BC2311" w:rsidRDefault="00561CB5">
      <w:pPr>
        <w:spacing w:after="0"/>
      </w:pPr>
      <w:bookmarkStart w:id="106" w:name="z86"/>
      <w:bookmarkEnd w:id="105"/>
      <w:r w:rsidRPr="00EA2BE9">
        <w:rPr>
          <w:b/>
          <w:color w:val="000000"/>
          <w:lang w:val="ru-RU"/>
        </w:rPr>
        <w:t xml:space="preserve"> Параграф 2. </w:t>
      </w:r>
      <w:r>
        <w:rPr>
          <w:b/>
          <w:color w:val="000000"/>
        </w:rPr>
        <w:t>Порядок организации хранения отработавшего</w:t>
      </w:r>
      <w:r>
        <w:br/>
      </w:r>
      <w:r>
        <w:rPr>
          <w:b/>
          <w:color w:val="000000"/>
        </w:rPr>
        <w:t>ядерного т</w:t>
      </w:r>
      <w:r>
        <w:rPr>
          <w:b/>
          <w:color w:val="000000"/>
        </w:rPr>
        <w:t>оплива в воде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7" w:name="z87"/>
      <w:bookmarkEnd w:id="106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 xml:space="preserve">57. Шаг расположения ТВС и пеналов в стеллажах, чехлах и ячейках выбирается таким образом, чтобы эффективный коэффициент размножения нейтронов </w:t>
      </w:r>
      <w:r>
        <w:rPr>
          <w:color w:val="000000"/>
          <w:sz w:val="28"/>
        </w:rPr>
        <w:t>k</w:t>
      </w:r>
      <w:r w:rsidRPr="00EA2BE9">
        <w:rPr>
          <w:color w:val="000000"/>
          <w:vertAlign w:val="subscript"/>
          <w:lang w:val="ru-RU"/>
        </w:rPr>
        <w:t>эфф</w:t>
      </w:r>
      <w:r w:rsidRPr="00EA2BE9">
        <w:rPr>
          <w:color w:val="000000"/>
          <w:sz w:val="28"/>
          <w:lang w:val="ru-RU"/>
        </w:rPr>
        <w:t xml:space="preserve"> хранилища не превышал 0,95.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8" w:name="z88"/>
      <w:bookmarkEnd w:id="10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58. При хранении ТВС в чехлах конструкция чехла обеспе</w:t>
      </w:r>
      <w:r w:rsidRPr="00EA2BE9">
        <w:rPr>
          <w:color w:val="000000"/>
          <w:sz w:val="28"/>
          <w:lang w:val="ru-RU"/>
        </w:rPr>
        <w:t>чивает коэффициент размножения нейтронов не более 0,95 при расположении чехлов вплотную в воде или другой среде, в которой они хранятся.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09" w:name="z89"/>
      <w:bookmarkEnd w:id="10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59. Допускается устанавливать шаг расположения ТВС с учетом выгорания при условии, что контроль выгорания в храни</w:t>
      </w:r>
      <w:r w:rsidRPr="00EA2BE9">
        <w:rPr>
          <w:color w:val="000000"/>
          <w:sz w:val="28"/>
          <w:lang w:val="ru-RU"/>
        </w:rPr>
        <w:t>лище обеспечивается с помощью технических мер (установок контроля глубины выгорания).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0" w:name="z90"/>
      <w:bookmarkEnd w:id="10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60. Хранилище оборудуется следующими системами, необходимыми для обеспечения безопасности:</w:t>
      </w:r>
    </w:p>
    <w:bookmarkEnd w:id="110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охлаждения воды (за исключением случаев, когда доказано, что иск</w:t>
      </w:r>
      <w:r w:rsidRPr="00EA2BE9">
        <w:rPr>
          <w:color w:val="000000"/>
          <w:sz w:val="28"/>
          <w:lang w:val="ru-RU"/>
        </w:rPr>
        <w:t>лючается превышение проектных значений температуры воды в хранилище и без специального охлаждения);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водоочистки;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технологического контроля (температуры, уровня воды, водно-химического режима, содержания водорода в воздухе при необходимост</w:t>
      </w:r>
      <w:r w:rsidRPr="00EA2BE9">
        <w:rPr>
          <w:color w:val="000000"/>
          <w:sz w:val="28"/>
          <w:lang w:val="ru-RU"/>
        </w:rPr>
        <w:t>и, содержания гомогенных поглотителей в воде или гетерогенных поглотителей в стеллажах, если эти системы предусмотрены проектом);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радиационного контроля;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вентиляции;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6) заполнения и опорожнения бассейна;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7) контроля, сбора и в</w:t>
      </w:r>
      <w:r w:rsidRPr="00EA2BE9">
        <w:rPr>
          <w:color w:val="000000"/>
          <w:sz w:val="28"/>
          <w:lang w:val="ru-RU"/>
        </w:rPr>
        <w:t>озврата протечек;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8) подпитки.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1" w:name="z9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61. Для исключения разгерметизации, разрушения твэлов, выбросов радиоактивных веществ от ОЯТ необходимо отводить остаточное тепло. При этом, необходимо выполнить следующие требования:</w:t>
      </w:r>
    </w:p>
    <w:bookmarkEnd w:id="111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1) систему охлаждения н</w:t>
      </w:r>
      <w:r w:rsidRPr="00EA2BE9">
        <w:rPr>
          <w:color w:val="000000"/>
          <w:sz w:val="28"/>
          <w:lang w:val="ru-RU"/>
        </w:rPr>
        <w:t>еобходимо спроектировать таким образом, чтобы температура воды в хранилище не превышала проектных пределов при нормальной эксплуатации и проектной аварии. Превышение проектных значений температур воды в хранилище исключается при нормальной эксплуатации и п</w:t>
      </w:r>
      <w:r w:rsidRPr="00EA2BE9">
        <w:rPr>
          <w:color w:val="000000"/>
          <w:sz w:val="28"/>
          <w:lang w:val="ru-RU"/>
        </w:rPr>
        <w:t>роектной аварии с помощью надежного энергопитания с резервированием, а также резервированием насосов, арматуры, трубопроводов, теплообменников. При проектировании систем охлаждения следует стремиться к использованию наливных пассивных устройств;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п</w:t>
      </w:r>
      <w:r w:rsidRPr="00EA2BE9">
        <w:rPr>
          <w:color w:val="000000"/>
          <w:sz w:val="28"/>
          <w:lang w:val="ru-RU"/>
        </w:rPr>
        <w:t>ри наличии в хранилищах нескольких отдельных отсеков необходимо предусмотреть возможность охлаждения воды в каждом отсеке.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2" w:name="z9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62. Хранилища необходимо обеспечить устройствами, исключающими переполнение бассейна выдержки водой.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3" w:name="z93"/>
      <w:bookmarkEnd w:id="11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63. Необходимо преду</w:t>
      </w:r>
      <w:r w:rsidRPr="00EA2BE9">
        <w:rPr>
          <w:color w:val="000000"/>
          <w:sz w:val="28"/>
          <w:lang w:val="ru-RU"/>
        </w:rPr>
        <w:t>смотреть оборудование для измерения уровня, температуры, удельной активности воды, концентрации гомогенных поглотителей с системой контроля и сигнализацией в помещении пульта управления.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4" w:name="z94"/>
      <w:bookmarkEnd w:id="11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64. При хранении необходимо использовать воду, отвечающую </w:t>
      </w:r>
      <w:r w:rsidRPr="00EA2BE9">
        <w:rPr>
          <w:color w:val="000000"/>
          <w:sz w:val="28"/>
          <w:lang w:val="ru-RU"/>
        </w:rPr>
        <w:t>требованиям для дистиллированной воды. Система очистки воды необходимо спроектировать так, чтобы:</w:t>
      </w:r>
    </w:p>
    <w:bookmarkEnd w:id="114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обеспечить показатели качества воды;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удалить взвешенные частицы и растворенные примеси, которые влияют на прозрачность воды;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из вод</w:t>
      </w:r>
      <w:r w:rsidRPr="00EA2BE9">
        <w:rPr>
          <w:color w:val="000000"/>
          <w:sz w:val="28"/>
          <w:lang w:val="ru-RU"/>
        </w:rPr>
        <w:t>ы в бассейнах выдержки можно было удалить радиоактивные, ионные и твердые примеси, особенно из поверхностного слоя толщиной 30 сантиметров.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5" w:name="z9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65. В случае падения ТВС, чехлов на дно бассейна выдержки все работы по перегрузке и транспортировке необходим</w:t>
      </w:r>
      <w:r w:rsidRPr="00EA2BE9">
        <w:rPr>
          <w:color w:val="000000"/>
          <w:sz w:val="28"/>
          <w:lang w:val="ru-RU"/>
        </w:rPr>
        <w:t>о остановить до их извлечения.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6" w:name="z96"/>
      <w:bookmarkEnd w:id="11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66. Негерметичные и дефектные ТВС по результатам контроля герметичности оболочек необходимо хранить в пеналах, которые выдерживают температуру и давление, возникающие в результате остаточного тепловыделения из отработав</w:t>
      </w:r>
      <w:r w:rsidRPr="00EA2BE9">
        <w:rPr>
          <w:color w:val="000000"/>
          <w:sz w:val="28"/>
          <w:lang w:val="ru-RU"/>
        </w:rPr>
        <w:t>ших ТВС, а также вследствие химических реакций между топливом и его оболочкой и рабочей средой в пенале.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7" w:name="z97"/>
      <w:bookmarkEnd w:id="11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67. Необходимо обеспечить контроль герметичности пеналов с ОЯТ.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8" w:name="z98"/>
      <w:bookmarkEnd w:id="11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68. Для удаления высокоактивных вод из пеналов необходимо предусмотреть уст</w:t>
      </w:r>
      <w:r w:rsidRPr="00EA2BE9">
        <w:rPr>
          <w:color w:val="000000"/>
          <w:sz w:val="28"/>
          <w:lang w:val="ru-RU"/>
        </w:rPr>
        <w:t>ройства, позволяющие удалять эти воды из пеналов без смешивания их с водами бассейна выдержки.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19" w:name="z99"/>
      <w:bookmarkEnd w:id="11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69. В хранилищах необходимо осуществлять радиационный контроль в соответствии с требованиями Санитарных правил.</w:t>
      </w:r>
    </w:p>
    <w:p w:rsidR="00BC2311" w:rsidRPr="00EA2BE9" w:rsidRDefault="00561CB5">
      <w:pPr>
        <w:spacing w:after="0"/>
        <w:rPr>
          <w:lang w:val="ru-RU"/>
        </w:rPr>
      </w:pPr>
      <w:bookmarkStart w:id="120" w:name="z100"/>
      <w:bookmarkEnd w:id="119"/>
      <w:r w:rsidRPr="00EA2BE9">
        <w:rPr>
          <w:b/>
          <w:color w:val="000000"/>
          <w:lang w:val="ru-RU"/>
        </w:rPr>
        <w:lastRenderedPageBreak/>
        <w:t xml:space="preserve"> Параграф 3. Порядок организации хранения о</w:t>
      </w:r>
      <w:r w:rsidRPr="00EA2BE9">
        <w:rPr>
          <w:b/>
          <w:color w:val="000000"/>
          <w:lang w:val="ru-RU"/>
        </w:rPr>
        <w:t>тработавшего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ядерного топлива в сухих хранилищах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1" w:name="z101"/>
      <w:bookmarkEnd w:id="12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70. Компоновку сухого хранилища ОЯТ необходимо выполнить таким образом, чтобы исключить попадание замедляющих нейтроны материалов, (вода в зоны хранения топлива и так далее).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2" w:name="z102"/>
      <w:bookmarkEnd w:id="12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71. При сухом хранен</w:t>
      </w:r>
      <w:r w:rsidRPr="00EA2BE9">
        <w:rPr>
          <w:color w:val="000000"/>
          <w:sz w:val="28"/>
          <w:lang w:val="ru-RU"/>
        </w:rPr>
        <w:t>ии ОЯТ необходимо предусмотреть принудительное или естественное охлаждение с учетом того, чтобы температура оболочек твэлов не превышала проектных значений.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3" w:name="z103"/>
      <w:bookmarkEnd w:id="12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72. Конструкцию оборудования для сухого хранения ОЯТ необходимо спроектировать таким образом,</w:t>
      </w:r>
      <w:r w:rsidRPr="00EA2BE9">
        <w:rPr>
          <w:color w:val="000000"/>
          <w:sz w:val="28"/>
          <w:lang w:val="ru-RU"/>
        </w:rPr>
        <w:t xml:space="preserve"> чтобы коэффициент размножения нейтронов не превышал 0,95 даже при заполнении хранилища водой, а также при таком количестве, распределении и плотности воды в результате исходных событий, которое приводит к максимальному эффективному коэффициенту размножени</w:t>
      </w:r>
      <w:r w:rsidRPr="00EA2BE9">
        <w:rPr>
          <w:color w:val="000000"/>
          <w:sz w:val="28"/>
          <w:lang w:val="ru-RU"/>
        </w:rPr>
        <w:t>я нейтронов (</w:t>
      </w:r>
      <w:r>
        <w:rPr>
          <w:color w:val="000000"/>
          <w:sz w:val="28"/>
        </w:rPr>
        <w:t>k</w:t>
      </w:r>
      <w:r w:rsidRPr="00EA2BE9">
        <w:rPr>
          <w:color w:val="000000"/>
          <w:vertAlign w:val="subscript"/>
          <w:lang w:val="ru-RU"/>
        </w:rPr>
        <w:t>эфф[</w:t>
      </w:r>
      <w:r>
        <w:rPr>
          <w:color w:val="000000"/>
          <w:vertAlign w:val="subscript"/>
        </w:rPr>
        <w:t>m</w:t>
      </w:r>
      <w:r w:rsidRPr="00EA2BE9">
        <w:rPr>
          <w:color w:val="000000"/>
          <w:vertAlign w:val="subscript"/>
          <w:lang w:val="ru-RU"/>
        </w:rPr>
        <w:t>ах]</w:t>
      </w:r>
      <w:r w:rsidRPr="00EA2BE9">
        <w:rPr>
          <w:color w:val="000000"/>
          <w:sz w:val="28"/>
          <w:lang w:val="ru-RU"/>
        </w:rPr>
        <w:t>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4" w:name="z104"/>
      <w:bookmarkEnd w:id="12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73. Шаг расположения ТВС в пеналах, стеллажах, упаковках необходимо выбрать таким образом, чтобы эффективный коэффициент размножения нейтронов хранилища не превышал 0,95 при нормальной эксплуатации и проектной аварии.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5" w:name="z105"/>
      <w:bookmarkEnd w:id="124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</w:t>
      </w:r>
      <w:r w:rsidRPr="00EA2BE9">
        <w:rPr>
          <w:color w:val="000000"/>
          <w:sz w:val="28"/>
          <w:lang w:val="ru-RU"/>
        </w:rPr>
        <w:t xml:space="preserve">4. Хранилища оснащаются автоматическими или первичными средствами пожаротушения. Не допускается тушение пожаров средствами, которые могут повысить значение </w:t>
      </w:r>
      <w:r>
        <w:rPr>
          <w:color w:val="000000"/>
          <w:sz w:val="28"/>
        </w:rPr>
        <w:t>k</w:t>
      </w:r>
      <w:r w:rsidRPr="00EA2BE9">
        <w:rPr>
          <w:color w:val="000000"/>
          <w:vertAlign w:val="subscript"/>
          <w:lang w:val="ru-RU"/>
        </w:rPr>
        <w:t>эфф</w:t>
      </w:r>
      <w:r w:rsidRPr="00EA2BE9">
        <w:rPr>
          <w:color w:val="000000"/>
          <w:sz w:val="28"/>
          <w:lang w:val="ru-RU"/>
        </w:rPr>
        <w:t>, например, водой или пеной.</w:t>
      </w:r>
    </w:p>
    <w:bookmarkEnd w:id="125"/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 хранилище не допускается хранение горючих материалов, а </w:t>
      </w:r>
      <w:r w:rsidRPr="00EA2BE9">
        <w:rPr>
          <w:color w:val="000000"/>
          <w:sz w:val="28"/>
          <w:lang w:val="ru-RU"/>
        </w:rPr>
        <w:t>также материалов, имеющих опасные при пожаре свойства (например, химическая токсичность, коррозионная активность, взрывоопасность), не входящих в состав упаковочных комплектов.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Не допускается прохождение через зону хранения кабелей, которые не связан</w:t>
      </w:r>
      <w:r w:rsidRPr="00EA2BE9">
        <w:rPr>
          <w:color w:val="000000"/>
          <w:sz w:val="28"/>
          <w:lang w:val="ru-RU"/>
        </w:rPr>
        <w:t>ы непосредственно с подачей электроэнергии к оборудованию для обращения с ОЯТ, и трубопроводов с горючими и взрывоопасными жидкостями и газами.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 проекте необходимо предусмотреть автоматическое отключение вентиляции хранилища при возникновении в нем </w:t>
      </w:r>
      <w:r w:rsidRPr="00EA2BE9">
        <w:rPr>
          <w:color w:val="000000"/>
          <w:sz w:val="28"/>
          <w:lang w:val="ru-RU"/>
        </w:rPr>
        <w:t>пожара.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6" w:name="z10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75. Хранилища обеспечиваются охранной и пожарной сигнализацией, рабочим и аварийным освещением и, при необходимости, системой видеонаблюдения.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27" w:name="z107"/>
      <w:bookmarkEnd w:id="12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76. В хранилищах осуществляется радиационный контроль.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4"/>
        <w:gridCol w:w="3873"/>
      </w:tblGrid>
      <w:tr w:rsidR="00BC2311" w:rsidRPr="00EA2B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Приложение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к Правилам организации сб</w:t>
            </w:r>
            <w:r w:rsidRPr="00EA2BE9">
              <w:rPr>
                <w:color w:val="000000"/>
                <w:sz w:val="20"/>
                <w:lang w:val="ru-RU"/>
              </w:rPr>
              <w:t>ора,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хранения и захоронения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радиоактивных отходов и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отработавшего ядерного топлива</w:t>
            </w:r>
          </w:p>
        </w:tc>
      </w:tr>
      <w:tr w:rsidR="00BC2311" w:rsidRPr="00EA2B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Форма, предназначенная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для сбора административных данных</w:t>
            </w:r>
          </w:p>
        </w:tc>
      </w:tr>
    </w:tbl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Представляется: в государственное учреждение "Комитет атомного и энергетического надзора и контроля </w:t>
      </w:r>
      <w:r w:rsidRPr="00EA2BE9">
        <w:rPr>
          <w:color w:val="000000"/>
          <w:sz w:val="28"/>
          <w:lang w:val="ru-RU"/>
        </w:rPr>
        <w:t>Министерства энергетики Республики Казахстан".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Форма административных данных размещена на интернет – ресурсе:</w:t>
      </w:r>
      <w:r>
        <w:rPr>
          <w:color w:val="000000"/>
          <w:sz w:val="28"/>
        </w:rPr>
        <w:t>www</w:t>
      </w:r>
      <w:r w:rsidRPr="00EA2BE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kaenk</w:t>
      </w:r>
      <w:r w:rsidRPr="00EA2BE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energo</w:t>
      </w:r>
      <w:r w:rsidRPr="00EA2BE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EA2BE9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EA2BE9">
        <w:rPr>
          <w:color w:val="000000"/>
          <w:sz w:val="28"/>
          <w:lang w:val="ru-RU"/>
        </w:rPr>
        <w:t>.</w:t>
      </w:r>
    </w:p>
    <w:p w:rsidR="00BC2311" w:rsidRPr="00EA2BE9" w:rsidRDefault="00561CB5">
      <w:pPr>
        <w:spacing w:after="0"/>
        <w:rPr>
          <w:lang w:val="ru-RU"/>
        </w:rPr>
      </w:pPr>
      <w:bookmarkStart w:id="128" w:name="z150"/>
      <w:r w:rsidRPr="00EA2BE9">
        <w:rPr>
          <w:b/>
          <w:color w:val="000000"/>
          <w:lang w:val="ru-RU"/>
        </w:rPr>
        <w:t xml:space="preserve"> Отчет по инвентаризации радиоактивных отходов</w:t>
      </w:r>
    </w:p>
    <w:bookmarkEnd w:id="128"/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Сноска. Приложение 1 - в редакции приказа и.о. Министра энерге</w:t>
      </w:r>
      <w:r w:rsidRPr="00EA2BE9">
        <w:rPr>
          <w:color w:val="FF0000"/>
          <w:sz w:val="28"/>
          <w:lang w:val="ru-RU"/>
        </w:rPr>
        <w:t>тики РК от 11.05.2022 № 169 (вводится в действие по истечении шестидесяти календарных дней после дня его первого официального опубликования).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Индекс формы административных данных: форма ф1-РАО.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Периодичность: годовая.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Отчетный период: 20_</w:t>
      </w:r>
      <w:r w:rsidRPr="00EA2BE9">
        <w:rPr>
          <w:color w:val="000000"/>
          <w:sz w:val="28"/>
          <w:lang w:val="ru-RU"/>
        </w:rPr>
        <w:t>__год.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Круг лиц, представляющих информацию: физические и юридические лица, имеющие радиоактивные отходы.</w:t>
      </w:r>
    </w:p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Срок представления формы административных данных: ежегодно по состоянию на 1 января до 1 марта года, следующего за отчетным.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BC23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</w:t>
            </w:r>
            <w:r>
              <w:rPr>
                <w:color w:val="000000"/>
                <w:sz w:val="20"/>
              </w:rPr>
              <w:t>кация радиоактивных отходов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радиоактивных отходов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20"/>
              <w:ind w:left="20"/>
              <w:jc w:val="both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Наличие на начало отчетного года, тонна (т), метр в кубе (м</w:t>
            </w:r>
            <w:r w:rsidRPr="00EA2BE9">
              <w:rPr>
                <w:color w:val="000000"/>
                <w:vertAlign w:val="superscript"/>
                <w:lang w:val="ru-RU"/>
              </w:rPr>
              <w:t>3</w:t>
            </w:r>
            <w:r w:rsidRPr="00EA2BE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20"/>
              <w:ind w:left="20"/>
              <w:jc w:val="both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Образовалось за отчетный год, тонна (т), метр в кубе (м</w:t>
            </w:r>
            <w:r w:rsidRPr="00EA2BE9">
              <w:rPr>
                <w:color w:val="000000"/>
                <w:vertAlign w:val="superscript"/>
                <w:lang w:val="ru-RU"/>
              </w:rPr>
              <w:t>3</w:t>
            </w:r>
            <w:r w:rsidRPr="00EA2BE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20"/>
              <w:ind w:left="20"/>
              <w:jc w:val="both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Поступило от физических или юридических лиц за отчетный год, тонна (т), метр</w:t>
            </w:r>
            <w:r w:rsidRPr="00EA2BE9">
              <w:rPr>
                <w:color w:val="000000"/>
                <w:sz w:val="20"/>
                <w:lang w:val="ru-RU"/>
              </w:rPr>
              <w:t xml:space="preserve"> в кубе (м</w:t>
            </w:r>
            <w:r w:rsidRPr="00EA2BE9">
              <w:rPr>
                <w:color w:val="000000"/>
                <w:vertAlign w:val="superscript"/>
                <w:lang w:val="ru-RU"/>
              </w:rPr>
              <w:t>3</w:t>
            </w:r>
            <w:r w:rsidRPr="00EA2BE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20"/>
              <w:ind w:left="20"/>
              <w:jc w:val="both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Направлено физическим или юридическим лицам за отчетный год, тонна (т), метр в кубе (м</w:t>
            </w:r>
            <w:r w:rsidRPr="00EA2BE9">
              <w:rPr>
                <w:color w:val="000000"/>
                <w:vertAlign w:val="superscript"/>
                <w:lang w:val="ru-RU"/>
              </w:rPr>
              <w:t>3</w:t>
            </w:r>
            <w:r w:rsidRPr="00EA2BE9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Твердые радиоактивные отходы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Жидкие радиоактивные отходы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Среднеактивные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  <w:tr w:rsidR="00BC2311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C2311" w:rsidRDefault="00BC2311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561C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Высокоактивные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Default="00BC2311">
            <w:pPr>
              <w:spacing w:after="20"/>
              <w:ind w:left="20"/>
              <w:jc w:val="both"/>
            </w:pPr>
          </w:p>
          <w:p w:rsidR="00BC2311" w:rsidRDefault="00BC2311">
            <w:pPr>
              <w:spacing w:after="20"/>
              <w:ind w:left="20"/>
              <w:jc w:val="both"/>
            </w:pPr>
          </w:p>
        </w:tc>
      </w:tr>
    </w:tbl>
    <w:p w:rsidR="00BC2311" w:rsidRDefault="00561CB5">
      <w:pPr>
        <w:spacing w:after="0"/>
        <w:jc w:val="both"/>
      </w:pPr>
      <w:r>
        <w:rPr>
          <w:color w:val="000000"/>
          <w:sz w:val="28"/>
        </w:rPr>
        <w:t>      Респондент _________________________   Адрес _________________________________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>ИИН/БИН __________________________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lastRenderedPageBreak/>
        <w:t xml:space="preserve">Телефон </w:t>
      </w:r>
      <w:r>
        <w:rPr>
          <w:color w:val="000000"/>
          <w:sz w:val="28"/>
        </w:rPr>
        <w:t>___________________________</w:t>
      </w:r>
    </w:p>
    <w:p w:rsidR="00BC2311" w:rsidRDefault="00561CB5">
      <w:pPr>
        <w:spacing w:after="0"/>
        <w:jc w:val="both"/>
      </w:pPr>
      <w:r>
        <w:rPr>
          <w:color w:val="000000"/>
          <w:sz w:val="28"/>
        </w:rPr>
        <w:t>Исполнитель __________________________________________ _____________________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                       фамилия, имя и отчество (при его наличии)              подпись, телефон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>Руководитель или лицо,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>исполняющее его обязанности ____</w:t>
      </w:r>
      <w:r w:rsidRPr="00EA2BE9">
        <w:rPr>
          <w:color w:val="000000"/>
          <w:sz w:val="28"/>
          <w:lang w:val="ru-RU"/>
        </w:rPr>
        <w:t>_________________________________ ___________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                                                     фамилия, имя и отчество (при его наличии)       подпись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>Место печати (за исключением лиц, являющихся субъектами частного предпринимательства)</w:t>
      </w:r>
    </w:p>
    <w:p w:rsidR="00BC2311" w:rsidRPr="00EA2BE9" w:rsidRDefault="00561CB5">
      <w:pPr>
        <w:spacing w:after="0"/>
        <w:rPr>
          <w:lang w:val="ru-RU"/>
        </w:rPr>
      </w:pPr>
      <w:bookmarkStart w:id="129" w:name="z151"/>
      <w:r w:rsidRPr="00EA2BE9">
        <w:rPr>
          <w:b/>
          <w:color w:val="000000"/>
          <w:lang w:val="ru-RU"/>
        </w:rPr>
        <w:t xml:space="preserve"> Пояснение по заполнению формы, предназначенной для сбора административных данных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"Отчет по инвентаризации радиоактивных отходов"</w:t>
      </w:r>
      <w:r w:rsidRPr="00EA2BE9">
        <w:rPr>
          <w:lang w:val="ru-RU"/>
        </w:rPr>
        <w:br/>
      </w:r>
      <w:r w:rsidRPr="00EA2BE9">
        <w:rPr>
          <w:b/>
          <w:color w:val="000000"/>
          <w:lang w:val="ru-RU"/>
        </w:rPr>
        <w:t>(Индекс ф1-РАО, периодичность годовая)</w:t>
      </w:r>
    </w:p>
    <w:p w:rsidR="00BC2311" w:rsidRPr="00EA2BE9" w:rsidRDefault="00561CB5">
      <w:pPr>
        <w:spacing w:after="0"/>
        <w:rPr>
          <w:lang w:val="ru-RU"/>
        </w:rPr>
      </w:pPr>
      <w:bookmarkStart w:id="130" w:name="z152"/>
      <w:bookmarkEnd w:id="129"/>
      <w:r w:rsidRPr="00EA2BE9">
        <w:rPr>
          <w:b/>
          <w:color w:val="000000"/>
          <w:lang w:val="ru-RU"/>
        </w:rPr>
        <w:t xml:space="preserve"> 1. Общие требования.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1" w:name="z153"/>
      <w:bookmarkEnd w:id="130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В форму вносятся данные обо всех радиоактивных отходах, нах</w:t>
      </w:r>
      <w:r w:rsidRPr="00EA2BE9">
        <w:rPr>
          <w:color w:val="000000"/>
          <w:sz w:val="28"/>
          <w:lang w:val="ru-RU"/>
        </w:rPr>
        <w:t>одящихся на балансе (учете).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2" w:name="z154"/>
      <w:bookmarkEnd w:id="13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2. Форма на бумажном носителе, заполненная: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3" w:name="z155"/>
      <w:bookmarkEnd w:id="132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физическим лицом подписывается исполнителем (ответственным за учет радиоактивных отходов);</w:t>
      </w:r>
    </w:p>
    <w:p w:rsidR="00BC2311" w:rsidRDefault="00561CB5">
      <w:pPr>
        <w:spacing w:after="0"/>
        <w:jc w:val="both"/>
      </w:pPr>
      <w:bookmarkStart w:id="134" w:name="z156"/>
      <w:bookmarkEnd w:id="133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юридическим лицом подписывается исполнителем (ответственным за учет радиоа</w:t>
      </w:r>
      <w:r w:rsidRPr="00EA2BE9">
        <w:rPr>
          <w:color w:val="000000"/>
          <w:sz w:val="28"/>
          <w:lang w:val="ru-RU"/>
        </w:rPr>
        <w:t xml:space="preserve">ктивных отходов), первым руководителем (на период его отсутствия – лицом, исполняющим его обязанности) и заверяется печатью </w:t>
      </w:r>
      <w:r>
        <w:rPr>
          <w:color w:val="000000"/>
          <w:sz w:val="28"/>
        </w:rPr>
        <w:t>(за исключением лиц, являющихся субъектами частного предпринимательства).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5" w:name="z157"/>
      <w:bookmarkEnd w:id="134"/>
      <w:r>
        <w:rPr>
          <w:color w:val="000000"/>
          <w:sz w:val="28"/>
        </w:rPr>
        <w:t xml:space="preserve">      </w:t>
      </w:r>
      <w:r w:rsidRPr="00EA2BE9">
        <w:rPr>
          <w:color w:val="000000"/>
          <w:sz w:val="28"/>
          <w:lang w:val="ru-RU"/>
        </w:rPr>
        <w:t>3. Форма заполняется следующим образом: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6" w:name="z158"/>
      <w:bookmarkEnd w:id="135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1) в г</w:t>
      </w:r>
      <w:r w:rsidRPr="00EA2BE9">
        <w:rPr>
          <w:color w:val="000000"/>
          <w:sz w:val="28"/>
          <w:lang w:val="ru-RU"/>
        </w:rPr>
        <w:t>рафе 1 "№ п/п" указывается номер записи по порядку;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7" w:name="z159"/>
      <w:bookmarkEnd w:id="136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2) в графе 2 "Классификация радиоактивных отходов" указывается один из видов радиоактивного отхода;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8" w:name="z160"/>
      <w:bookmarkEnd w:id="137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3) в графе 3 "Категория радиоактивных отходов" указывается категория радиоактивных отходов;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39" w:name="z161"/>
      <w:bookmarkEnd w:id="138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4) в графе 4 "Наличие на начало отчетного года, тонна (т), метр в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)" указывается общее количественное значение образовавшего радиоактивного отхода за отчетный год, в пересчете в тоннах (т) (если твердый радиоактивный отход), в метр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 xml:space="preserve">) </w:t>
      </w:r>
      <w:r w:rsidRPr="00EA2BE9">
        <w:rPr>
          <w:color w:val="000000"/>
          <w:sz w:val="28"/>
          <w:lang w:val="ru-RU"/>
        </w:rPr>
        <w:t>(если жидкий радиоактивный отход);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40" w:name="z162"/>
      <w:bookmarkEnd w:id="139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5) в графе 5 "Образовалось за отчетный год, тонна (т), метр в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 xml:space="preserve">)" указывается количественное значение образовавшегося радиоактивного отхода за год эксплуатирующей организацией, пересчете в тоннах (т) (если </w:t>
      </w:r>
      <w:r w:rsidRPr="00EA2BE9">
        <w:rPr>
          <w:color w:val="000000"/>
          <w:sz w:val="28"/>
          <w:lang w:val="ru-RU"/>
        </w:rPr>
        <w:t>твердый радиоактивный отход), в метр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 (если жидкий радиоактивный отход);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41" w:name="z163"/>
      <w:bookmarkEnd w:id="140"/>
      <w:r>
        <w:rPr>
          <w:color w:val="000000"/>
          <w:sz w:val="28"/>
        </w:rPr>
        <w:lastRenderedPageBreak/>
        <w:t>     </w:t>
      </w:r>
      <w:r w:rsidRPr="00EA2BE9">
        <w:rPr>
          <w:color w:val="000000"/>
          <w:sz w:val="28"/>
          <w:lang w:val="ru-RU"/>
        </w:rPr>
        <w:t xml:space="preserve"> 6) в графе 6 "Поступило от физических или юридическихлиц за отчетный год, тонна (т), метр в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)" указывается количественное значение радиоактивных отходов поступи</w:t>
      </w:r>
      <w:r w:rsidRPr="00EA2BE9">
        <w:rPr>
          <w:color w:val="000000"/>
          <w:sz w:val="28"/>
          <w:lang w:val="ru-RU"/>
        </w:rPr>
        <w:t>вших от физических или юридических лиц за отчетный год, пересчете в тоннах (т) (если твердый радиоактивный отход), в метр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 (если жидкий радиоактивный отход);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42" w:name="z164"/>
      <w:bookmarkEnd w:id="141"/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7) в графе 7 "Направлено физическим или юридическим лицам за отчетный год, тонна (т</w:t>
      </w:r>
      <w:r w:rsidRPr="00EA2BE9">
        <w:rPr>
          <w:color w:val="000000"/>
          <w:sz w:val="28"/>
          <w:lang w:val="ru-RU"/>
        </w:rPr>
        <w:t>), метр в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)" указывается количественное значение радиоактивных отходов направленныхфизическим или юридическим лицам за отчетный год, пересчете в тоннах (т) (если твердый радиоактивный отход), в метр кубе (м</w:t>
      </w:r>
      <w:r w:rsidRPr="00EA2BE9">
        <w:rPr>
          <w:color w:val="000000"/>
          <w:vertAlign w:val="superscript"/>
          <w:lang w:val="ru-RU"/>
        </w:rPr>
        <w:t>3</w:t>
      </w:r>
      <w:r w:rsidRPr="00EA2BE9">
        <w:rPr>
          <w:color w:val="000000"/>
          <w:sz w:val="28"/>
          <w:lang w:val="ru-RU"/>
        </w:rPr>
        <w:t>) (если жидкий радиоактивный отход);</w:t>
      </w:r>
    </w:p>
    <w:p w:rsidR="00BC2311" w:rsidRPr="00EA2BE9" w:rsidRDefault="00561CB5">
      <w:pPr>
        <w:spacing w:after="0"/>
        <w:jc w:val="both"/>
        <w:rPr>
          <w:lang w:val="ru-RU"/>
        </w:rPr>
      </w:pPr>
      <w:bookmarkStart w:id="143" w:name="z165"/>
      <w:bookmarkEnd w:id="14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EA2BE9">
        <w:rPr>
          <w:color w:val="000000"/>
          <w:sz w:val="28"/>
          <w:lang w:val="ru-RU"/>
        </w:rPr>
        <w:t xml:space="preserve"> 8) в графе 8 "Примечание" по усмотрению указывается дополнительная информация.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18"/>
      </w:tblGrid>
      <w:tr w:rsidR="00BC2311" w:rsidRPr="00EA2BE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2311" w:rsidRPr="00EA2BE9" w:rsidRDefault="00561CB5">
            <w:pPr>
              <w:spacing w:after="0"/>
              <w:jc w:val="center"/>
              <w:rPr>
                <w:lang w:val="ru-RU"/>
              </w:rPr>
            </w:pPr>
            <w:r w:rsidRPr="00EA2BE9">
              <w:rPr>
                <w:color w:val="000000"/>
                <w:sz w:val="20"/>
                <w:lang w:val="ru-RU"/>
              </w:rPr>
              <w:t>Приложение 2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сбора, хранения и захоронения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радиоактивных отходов и</w:t>
            </w:r>
            <w:r w:rsidRPr="00EA2BE9">
              <w:rPr>
                <w:lang w:val="ru-RU"/>
              </w:rPr>
              <w:br/>
            </w:r>
            <w:r w:rsidRPr="00EA2BE9">
              <w:rPr>
                <w:color w:val="000000"/>
                <w:sz w:val="20"/>
                <w:lang w:val="ru-RU"/>
              </w:rPr>
              <w:t>отработавшего ядерного топлива</w:t>
            </w:r>
          </w:p>
        </w:tc>
      </w:tr>
    </w:tbl>
    <w:p w:rsidR="00BC2311" w:rsidRPr="00EA2BE9" w:rsidRDefault="00561CB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A2BE9">
        <w:rPr>
          <w:color w:val="000000"/>
          <w:sz w:val="28"/>
          <w:lang w:val="ru-RU"/>
        </w:rPr>
        <w:t xml:space="preserve"> ПАСПОРТ № _____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 xml:space="preserve">на партию радиоактивных </w:t>
      </w:r>
      <w:r w:rsidRPr="00EA2BE9">
        <w:rPr>
          <w:color w:val="000000"/>
          <w:sz w:val="28"/>
          <w:lang w:val="ru-RU"/>
        </w:rPr>
        <w:t>отходов, передаваемых на переработку,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>кондиционирование, хранение, захоронение</w:t>
      </w:r>
    </w:p>
    <w:p w:rsidR="00BC2311" w:rsidRPr="00EA2BE9" w:rsidRDefault="00561CB5">
      <w:pPr>
        <w:spacing w:after="0"/>
        <w:jc w:val="both"/>
        <w:rPr>
          <w:lang w:val="ru-RU"/>
        </w:rPr>
      </w:pPr>
      <w:r w:rsidRPr="00EA2BE9">
        <w:rPr>
          <w:color w:val="000000"/>
          <w:sz w:val="28"/>
          <w:lang w:val="ru-RU"/>
        </w:rPr>
        <w:t>(не нужное зачеркнуть)</w:t>
      </w:r>
    </w:p>
    <w:p w:rsidR="00BC2311" w:rsidRDefault="00561CB5">
      <w:pPr>
        <w:spacing w:after="0"/>
        <w:jc w:val="both"/>
      </w:pP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A2BE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2 исключено приказом и.о. Министра энергетики РК от 11.05.2022 № 169 (вводится в действие по истечении шестидесяти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</w:p>
    <w:p w:rsidR="00BC2311" w:rsidRDefault="00561CB5">
      <w:pPr>
        <w:spacing w:after="0"/>
      </w:pPr>
      <w:r>
        <w:br/>
      </w:r>
      <w:r>
        <w:br/>
      </w:r>
    </w:p>
    <w:p w:rsidR="00BC2311" w:rsidRPr="00EA2BE9" w:rsidRDefault="00561CB5">
      <w:pPr>
        <w:pStyle w:val="disclaimer"/>
        <w:rPr>
          <w:lang w:val="ru-RU"/>
        </w:rPr>
      </w:pPr>
      <w:r w:rsidRPr="00EA2BE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C2311" w:rsidRPr="00EA2BE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1"/>
    <w:rsid w:val="00561CB5"/>
    <w:rsid w:val="00BC2311"/>
    <w:rsid w:val="00EA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44B55-DE91-40C9-9C51-9107E9C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7587</Words>
  <Characters>43250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2022-08-04T04:29:00Z</dcterms:created>
  <dcterms:modified xsi:type="dcterms:W3CDTF">2022-08-04T04:29:00Z</dcterms:modified>
</cp:coreProperties>
</file>