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3F" w:rsidRDefault="008B48B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F3F" w:rsidRDefault="008B48BC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Объектілердің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өзенінің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аймақтары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белдеулерін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0D0F3F" w:rsidRDefault="008B48BC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0D0F3F" w:rsidRDefault="008B48BC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02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N 425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қыркүйекте</w:t>
      </w:r>
      <w:proofErr w:type="spellEnd"/>
      <w:r>
        <w:rPr>
          <w:color w:val="000000"/>
          <w:sz w:val="28"/>
        </w:rPr>
        <w:t xml:space="preserve"> N 3653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№ 329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№ 344 </w:t>
      </w:r>
      <w:proofErr w:type="spellStart"/>
      <w:r>
        <w:rPr>
          <w:color w:val="000000"/>
          <w:sz w:val="28"/>
        </w:rPr>
        <w:t>қаулысымен</w:t>
      </w:r>
      <w:proofErr w:type="spellEnd"/>
    </w:p>
    <w:bookmarkEnd w:id="0"/>
    <w:p w:rsidR="000D0F3F" w:rsidRDefault="008B48BC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04.07.2017 № 329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0D0F3F" w:rsidRDefault="008B48B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2003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</w:t>
      </w:r>
      <w:r>
        <w:rPr>
          <w:color w:val="000000"/>
          <w:sz w:val="28"/>
        </w:rPr>
        <w:t>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27-бабына, "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2016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6 </w:t>
      </w:r>
      <w:proofErr w:type="spellStart"/>
      <w:r>
        <w:rPr>
          <w:color w:val="000000"/>
          <w:sz w:val="28"/>
        </w:rPr>
        <w:t>сәуірдегі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24-бабына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</w:t>
      </w:r>
      <w:r>
        <w:rPr>
          <w:b/>
          <w:color w:val="000000"/>
          <w:sz w:val="28"/>
        </w:rPr>
        <w:t xml:space="preserve"> ЕТЕДІ:</w:t>
      </w:r>
    </w:p>
    <w:bookmarkEnd w:id="1"/>
    <w:p w:rsidR="000D0F3F" w:rsidRDefault="008B48BC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329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0D0F3F" w:rsidRDefault="008B48BC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Объектілердің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</w:t>
      </w:r>
      <w:r>
        <w:rPr>
          <w:color w:val="000000"/>
          <w:sz w:val="28"/>
        </w:rPr>
        <w:t>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0D0F3F" w:rsidRDefault="008B48B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</w:t>
      </w:r>
      <w:r>
        <w:rPr>
          <w:color w:val="000000"/>
          <w:sz w:val="28"/>
        </w:rPr>
        <w:t>йлары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3"/>
    <w:p w:rsidR="000D0F3F" w:rsidRDefault="008B48BC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2 - </w:t>
      </w:r>
      <w:proofErr w:type="spellStart"/>
      <w:r>
        <w:rPr>
          <w:color w:val="FF0000"/>
          <w:sz w:val="28"/>
        </w:rPr>
        <w:t>тармақ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329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0D0F3F" w:rsidRDefault="008B48BC">
      <w:pPr>
        <w:spacing w:after="0"/>
        <w:jc w:val="both"/>
      </w:pPr>
      <w:bookmarkStart w:id="4" w:name="z4"/>
      <w:r>
        <w:rPr>
          <w:color w:val="000000"/>
          <w:sz w:val="28"/>
        </w:rPr>
        <w:lastRenderedPageBreak/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</w:t>
      </w:r>
      <w:r>
        <w:rPr>
          <w:color w:val="000000"/>
          <w:sz w:val="28"/>
        </w:rPr>
        <w:t>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0D0F3F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0D0F3F" w:rsidRDefault="008B48BC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Облыс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Кулагин</w:t>
            </w:r>
            <w:proofErr w:type="spellEnd"/>
          </w:p>
        </w:tc>
      </w:tr>
      <w:tr w:rsidR="000D0F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02 </w:t>
            </w:r>
            <w:proofErr w:type="spellStart"/>
            <w:r>
              <w:rPr>
                <w:color w:val="000000"/>
                <w:sz w:val="20"/>
              </w:rPr>
              <w:t>қыркүйектегі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N 425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0D0F3F" w:rsidRDefault="008B48BC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Объектілердің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аймақтары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белгілеу</w:t>
      </w:r>
      <w:proofErr w:type="spellEnd"/>
    </w:p>
    <w:p w:rsidR="000D0F3F" w:rsidRDefault="008B48BC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1 - </w:t>
      </w:r>
      <w:proofErr w:type="spellStart"/>
      <w:r>
        <w:rPr>
          <w:color w:val="FF0000"/>
          <w:sz w:val="28"/>
        </w:rPr>
        <w:t>қосымша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№ 329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</w:t>
      </w:r>
      <w:r>
        <w:rPr>
          <w:color w:val="FF0000"/>
          <w:sz w:val="28"/>
        </w:rPr>
        <w:t>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D0F3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р/с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461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461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</w:t>
            </w:r>
            <w:proofErr w:type="spellEnd"/>
          </w:p>
        </w:tc>
      </w:tr>
      <w:tr w:rsidR="000D0F3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0F3F" w:rsidRDefault="000D0F3F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0D0F3F" w:rsidRDefault="000D0F3F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(м)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(м)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(м)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(м)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>, (м)</w:t>
            </w:r>
          </w:p>
        </w:tc>
      </w:tr>
      <w:tr w:rsidR="000D0F3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Таун-Сай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кварталы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22,86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783,9 – 721,5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D0F3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Речная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 xml:space="preserve">, 6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D0F3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Г. </w:t>
            </w:r>
            <w:proofErr w:type="spellStart"/>
            <w:r>
              <w:rPr>
                <w:color w:val="000000"/>
                <w:sz w:val="20"/>
              </w:rPr>
              <w:t>Қайырбеков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офисі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автокөліктерге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 – 621,5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31,50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D0F3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туризміне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2,695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 – 290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–110</w:t>
            </w:r>
          </w:p>
        </w:tc>
      </w:tr>
      <w:tr w:rsidR="000D0F3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Гашек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шаңғы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туризміне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 – 230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0D0F3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  <w:sz w:val="20"/>
              </w:rPr>
              <w:t>Кубеев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көшесі</w:t>
            </w:r>
            <w:proofErr w:type="spellEnd"/>
            <w:r>
              <w:rPr>
                <w:color w:val="000000"/>
                <w:sz w:val="20"/>
              </w:rPr>
              <w:t xml:space="preserve">, 2 "А"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кеңейтілген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D0F3F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4 </w:t>
            </w:r>
            <w:proofErr w:type="spellStart"/>
            <w:r>
              <w:rPr>
                <w:color w:val="000000"/>
                <w:sz w:val="20"/>
              </w:rPr>
              <w:t>шағын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2,742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 – 474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0D0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0F3F" w:rsidRDefault="008B48B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02 </w:t>
            </w:r>
            <w:proofErr w:type="spellStart"/>
            <w:r>
              <w:rPr>
                <w:color w:val="000000"/>
                <w:sz w:val="20"/>
              </w:rPr>
              <w:t>қыркүйектегі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N 425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0D0F3F" w:rsidRDefault="008B48BC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аймақтары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0D0F3F" w:rsidRDefault="008B48BC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2 - </w:t>
      </w:r>
      <w:proofErr w:type="spellStart"/>
      <w:r>
        <w:rPr>
          <w:color w:val="FF0000"/>
          <w:sz w:val="28"/>
        </w:rPr>
        <w:t>қосымша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№ 329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</w:t>
      </w:r>
      <w:r>
        <w:rPr>
          <w:color w:val="000000"/>
          <w:sz w:val="28"/>
        </w:rPr>
        <w:t>мейді</w:t>
      </w:r>
      <w:proofErr w:type="spellEnd"/>
      <w:r>
        <w:rPr>
          <w:color w:val="000000"/>
          <w:sz w:val="28"/>
        </w:rPr>
        <w:t>: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</w:t>
      </w:r>
      <w:r>
        <w:rPr>
          <w:color w:val="000000"/>
          <w:sz w:val="28"/>
        </w:rPr>
        <w:t>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r>
        <w:rPr>
          <w:color w:val="000000"/>
          <w:sz w:val="28"/>
        </w:rPr>
        <w:t>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</w:t>
      </w:r>
      <w:r>
        <w:rPr>
          <w:color w:val="000000"/>
          <w:sz w:val="28"/>
        </w:rPr>
        <w:t>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>      7</w:t>
      </w:r>
      <w:r>
        <w:rPr>
          <w:color w:val="000000"/>
          <w:sz w:val="28"/>
        </w:rPr>
        <w:t xml:space="preserve">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0D0F3F" w:rsidRDefault="008B48BC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</w:t>
      </w:r>
      <w:r>
        <w:rPr>
          <w:color w:val="FF0000"/>
          <w:sz w:val="28"/>
        </w:rPr>
        <w:t>і</w:t>
      </w:r>
      <w:proofErr w:type="spellEnd"/>
      <w:r>
        <w:rPr>
          <w:color w:val="FF0000"/>
          <w:sz w:val="28"/>
        </w:rPr>
        <w:t>).</w:t>
      </w:r>
      <w:r>
        <w:br/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</w:t>
      </w:r>
      <w:r>
        <w:rPr>
          <w:color w:val="000000"/>
          <w:sz w:val="28"/>
        </w:rPr>
        <w:t>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</w:t>
      </w:r>
      <w:r>
        <w:rPr>
          <w:color w:val="000000"/>
          <w:sz w:val="28"/>
        </w:rPr>
        <w:t>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</w:t>
      </w:r>
      <w:r>
        <w:rPr>
          <w:color w:val="000000"/>
          <w:sz w:val="28"/>
        </w:rPr>
        <w:t>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0D0F3F" w:rsidRDefault="008B48BC">
      <w:pPr>
        <w:spacing w:after="0"/>
        <w:jc w:val="both"/>
      </w:pPr>
      <w:bookmarkStart w:id="5" w:name="z147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</w:t>
      </w:r>
      <w:r>
        <w:rPr>
          <w:color w:val="000000"/>
          <w:sz w:val="28"/>
        </w:rPr>
        <w:t>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</w:t>
      </w:r>
      <w:r>
        <w:rPr>
          <w:color w:val="000000"/>
          <w:sz w:val="28"/>
        </w:rPr>
        <w:t>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bookmarkEnd w:id="5"/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</w:t>
      </w:r>
      <w:r>
        <w:rPr>
          <w:color w:val="000000"/>
          <w:sz w:val="28"/>
        </w:rPr>
        <w:t>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0D0F3F" w:rsidRDefault="008B48BC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</w:t>
      </w:r>
      <w:r>
        <w:rPr>
          <w:color w:val="000000"/>
          <w:sz w:val="28"/>
        </w:rPr>
        <w:t>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0D0F3F" w:rsidRDefault="008B48BC">
      <w:pPr>
        <w:spacing w:after="0"/>
        <w:jc w:val="both"/>
      </w:pPr>
      <w:bookmarkStart w:id="6" w:name="z150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</w:t>
      </w:r>
      <w:r>
        <w:rPr>
          <w:color w:val="000000"/>
          <w:sz w:val="28"/>
        </w:rPr>
        <w:t>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</w:p>
    <w:p w:rsidR="000D0F3F" w:rsidRDefault="008B48BC">
      <w:pPr>
        <w:spacing w:after="0"/>
        <w:jc w:val="both"/>
      </w:pPr>
      <w:bookmarkStart w:id="7" w:name="z151"/>
      <w:bookmarkEnd w:id="6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7"/>
    <w:p w:rsidR="000D0F3F" w:rsidRDefault="008B48BC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0D0F3F" w:rsidRDefault="008B48BC">
      <w:pPr>
        <w:spacing w:after="0"/>
      </w:pPr>
      <w:r>
        <w:br/>
      </w:r>
      <w:r>
        <w:br/>
      </w:r>
    </w:p>
    <w:p w:rsidR="000D0F3F" w:rsidRDefault="008B48BC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0D0F3F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C" w:rsidRDefault="008B48BC">
      <w:pPr>
        <w:spacing w:after="0" w:line="240" w:lineRule="auto"/>
      </w:pPr>
      <w:r>
        <w:separator/>
      </w:r>
    </w:p>
  </w:endnote>
  <w:endnote w:type="continuationSeparator" w:id="0">
    <w:p w:rsidR="008B48BC" w:rsidRDefault="008B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C" w:rsidRDefault="008B48BC">
      <w:pPr>
        <w:spacing w:after="0" w:line="240" w:lineRule="auto"/>
      </w:pPr>
      <w:r>
        <w:separator/>
      </w:r>
    </w:p>
  </w:footnote>
  <w:footnote w:type="continuationSeparator" w:id="0">
    <w:p w:rsidR="008B48BC" w:rsidRDefault="008B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CA44B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56BA3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3F"/>
    <w:rsid w:val="000D0F3F"/>
    <w:rsid w:val="008B48BC"/>
    <w:rsid w:val="00C7376E"/>
    <w:rsid w:val="00C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5FB54-1F0D-49FD-91A1-C02C6D9D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2022-08-15T05:25:00Z</dcterms:created>
  <dcterms:modified xsi:type="dcterms:W3CDTF">2022-08-15T05:25:00Z</dcterms:modified>
</cp:coreProperties>
</file>