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54" w:rsidRDefault="005549D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54" w:rsidRDefault="005549D2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Меңдіқара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Боровской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орналасқан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дәмханасы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өнеркәсіптік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азық-түлік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тауарлары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дүкенінің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Зоново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F0354" w:rsidRDefault="005549D2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FF0354" w:rsidRDefault="005549D2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328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№ 6577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</w:t>
      </w:r>
      <w:r>
        <w:rPr>
          <w:color w:val="000000"/>
          <w:sz w:val="28"/>
        </w:rPr>
        <w:t>улысымен</w:t>
      </w:r>
      <w:proofErr w:type="spellEnd"/>
    </w:p>
    <w:p w:rsidR="00FF0354" w:rsidRDefault="005549D2">
      <w:pPr>
        <w:spacing w:after="0"/>
        <w:jc w:val="both"/>
      </w:pPr>
      <w:bookmarkStart w:id="1" w:name="z4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FF0354" w:rsidRDefault="005549D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FF0354" w:rsidRDefault="005549D2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</w:t>
      </w:r>
      <w:r>
        <w:rPr>
          <w:color w:val="000000"/>
          <w:sz w:val="28"/>
        </w:rPr>
        <w:t>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Меңдіқара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Боровской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дәмханасы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дүкенінің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Зоново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FF0354" w:rsidRDefault="005549D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Меңдіқара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Боровской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дәмханасы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дүкенінің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Зоново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2-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FF0354" w:rsidRDefault="005549D2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FF0354" w:rsidRDefault="005549D2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F035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F0354" w:rsidRDefault="005549D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Мұхамбетов</w:t>
            </w:r>
            <w:proofErr w:type="spellEnd"/>
          </w:p>
        </w:tc>
      </w:tr>
      <w:tr w:rsidR="00FF03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№ 328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FF0354" w:rsidRDefault="005549D2">
      <w:pPr>
        <w:spacing w:after="0"/>
      </w:pPr>
      <w:bookmarkStart w:id="6" w:name="z11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Меңдіқара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Боровской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дәмханасы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азық-түлік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дүкенінің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FF0354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Pr="008C3257" w:rsidRDefault="005549D2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12"/>
            <w:bookmarkEnd w:id="6"/>
            <w:r w:rsidRPr="008C3257">
              <w:rPr>
                <w:color w:val="000000"/>
                <w:sz w:val="20"/>
                <w:lang w:val="ru-RU"/>
              </w:rPr>
              <w:lastRenderedPageBreak/>
              <w:t xml:space="preserve">Су </w:t>
            </w:r>
            <w:proofErr w:type="spellStart"/>
            <w:r w:rsidRPr="008C3257">
              <w:rPr>
                <w:color w:val="000000"/>
                <w:sz w:val="20"/>
                <w:lang w:val="ru-RU"/>
              </w:rPr>
              <w:t>объектісінің</w:t>
            </w:r>
            <w:proofErr w:type="spellEnd"/>
            <w:r w:rsidRPr="008C325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C325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C325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C3257">
              <w:rPr>
                <w:color w:val="000000"/>
                <w:sz w:val="20"/>
                <w:lang w:val="ru-RU"/>
              </w:rPr>
              <w:t>оның</w:t>
            </w:r>
            <w:proofErr w:type="spellEnd"/>
            <w:r w:rsidRPr="008C325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C3257">
              <w:rPr>
                <w:color w:val="000000"/>
                <w:sz w:val="20"/>
                <w:lang w:val="ru-RU"/>
              </w:rPr>
              <w:t>учаскесі</w:t>
            </w:r>
            <w:proofErr w:type="spellEnd"/>
          </w:p>
        </w:tc>
        <w:bookmarkEnd w:id="7"/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</w:t>
            </w:r>
            <w:r>
              <w:rPr>
                <w:color w:val="000000"/>
                <w:sz w:val="20"/>
              </w:rPr>
              <w:t>деуі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F0354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0354" w:rsidRDefault="00FF0354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0354" w:rsidRDefault="00FF0354"/>
        </w:tc>
      </w:tr>
      <w:tr w:rsidR="00FF035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bookmarkStart w:id="8" w:name="z14"/>
            <w:proofErr w:type="spellStart"/>
            <w:r>
              <w:rPr>
                <w:color w:val="000000"/>
                <w:sz w:val="20"/>
              </w:rPr>
              <w:t>Меңдіқара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Боровской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дәмханасы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Зоново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bookmarkEnd w:id="8"/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2,6964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167,0</w:t>
            </w:r>
          </w:p>
        </w:tc>
      </w:tr>
    </w:tbl>
    <w:p w:rsidR="00FF0354" w:rsidRDefault="005549D2">
      <w:pPr>
        <w:spacing w:after="0"/>
        <w:jc w:val="both"/>
      </w:pPr>
      <w:bookmarkStart w:id="9" w:name="z15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Меңдіқара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Боровской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дәмханасы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дүкенінің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Зоново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жобасының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Л.А. </w:t>
      </w:r>
      <w:proofErr w:type="spellStart"/>
      <w:r>
        <w:rPr>
          <w:color w:val="000000"/>
          <w:sz w:val="28"/>
        </w:rPr>
        <w:t>Шеремет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FF03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F0354" w:rsidRDefault="005549D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354" w:rsidRDefault="005549D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</w:t>
            </w:r>
            <w:r>
              <w:rPr>
                <w:color w:val="000000"/>
                <w:sz w:val="20"/>
              </w:rPr>
              <w:t>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№ 328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FF0354" w:rsidRDefault="005549D2">
      <w:pPr>
        <w:spacing w:after="0"/>
      </w:pPr>
      <w:bookmarkStart w:id="10" w:name="z1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Меңдіқара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Боровской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дәмханасы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азық-түлік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дүкенінің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FF0354" w:rsidRDefault="005549D2">
      <w:pPr>
        <w:spacing w:after="0"/>
        <w:jc w:val="both"/>
      </w:pPr>
      <w:bookmarkStart w:id="11" w:name="z18"/>
      <w:bookmarkEnd w:id="1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FF0354" w:rsidRDefault="005549D2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</w:t>
      </w:r>
      <w:r>
        <w:rPr>
          <w:color w:val="000000"/>
          <w:sz w:val="28"/>
        </w:rPr>
        <w:t>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</w:t>
      </w:r>
      <w:r>
        <w:rPr>
          <w:color w:val="000000"/>
          <w:sz w:val="28"/>
        </w:rPr>
        <w:t>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FF0354" w:rsidRDefault="005549D2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r>
        <w:rPr>
          <w:color w:val="000000"/>
          <w:sz w:val="28"/>
        </w:rPr>
        <w:t>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bookmarkEnd w:id="18"/>
    <w:p w:rsidR="00FF0354" w:rsidRDefault="005549D2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FF0354" w:rsidRDefault="005549D2">
      <w:pPr>
        <w:spacing w:after="0"/>
        <w:jc w:val="both"/>
      </w:pPr>
      <w:bookmarkStart w:id="19" w:name="z2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FF0354" w:rsidRDefault="005549D2">
      <w:pPr>
        <w:spacing w:after="0"/>
        <w:jc w:val="both"/>
      </w:pPr>
      <w:bookmarkStart w:id="20" w:name="z27"/>
      <w:bookmarkEnd w:id="1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құр</w:t>
      </w:r>
      <w:r>
        <w:rPr>
          <w:color w:val="000000"/>
          <w:sz w:val="28"/>
        </w:rPr>
        <w:t>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21" w:name="z28"/>
      <w:bookmarkEnd w:id="2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</w:t>
      </w:r>
      <w:r>
        <w:rPr>
          <w:color w:val="000000"/>
          <w:sz w:val="28"/>
        </w:rPr>
        <w:t>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</w:t>
      </w:r>
      <w:r>
        <w:rPr>
          <w:color w:val="000000"/>
          <w:sz w:val="28"/>
        </w:rPr>
        <w:t>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FF0354" w:rsidRDefault="005549D2">
      <w:pPr>
        <w:spacing w:after="0"/>
        <w:jc w:val="both"/>
      </w:pPr>
      <w:bookmarkStart w:id="22" w:name="z476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</w:t>
      </w:r>
      <w:r>
        <w:rPr>
          <w:color w:val="000000"/>
          <w:sz w:val="28"/>
        </w:rPr>
        <w:t>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</w:t>
      </w:r>
      <w:r>
        <w:rPr>
          <w:color w:val="000000"/>
          <w:sz w:val="28"/>
        </w:rPr>
        <w:t>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23" w:name="z30"/>
      <w:bookmarkEnd w:id="22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</w:t>
      </w:r>
      <w:r>
        <w:rPr>
          <w:color w:val="000000"/>
          <w:sz w:val="28"/>
        </w:rPr>
        <w:t>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</w:t>
      </w:r>
      <w:r>
        <w:rPr>
          <w:color w:val="000000"/>
          <w:sz w:val="28"/>
        </w:rPr>
        <w:t>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25" w:name="z32"/>
      <w:bookmarkEnd w:id="24"/>
      <w:r>
        <w:rPr>
          <w:color w:val="000000"/>
          <w:sz w:val="28"/>
        </w:rPr>
        <w:t xml:space="preserve"> 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FF0354" w:rsidRDefault="005549D2">
      <w:pPr>
        <w:spacing w:after="0"/>
        <w:jc w:val="both"/>
      </w:pPr>
      <w:bookmarkStart w:id="26" w:name="z479"/>
      <w:bookmarkEnd w:id="25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FF0354" w:rsidRDefault="005549D2">
      <w:pPr>
        <w:spacing w:after="0"/>
        <w:jc w:val="both"/>
      </w:pPr>
      <w:bookmarkStart w:id="27" w:name="z480"/>
      <w:bookmarkEnd w:id="26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27"/>
    <w:p w:rsidR="00FF0354" w:rsidRDefault="005549D2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</w:t>
      </w:r>
      <w:r>
        <w:rPr>
          <w:color w:val="FF0000"/>
          <w:sz w:val="28"/>
        </w:rPr>
        <w:t>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FF0354" w:rsidRDefault="005549D2">
      <w:pPr>
        <w:spacing w:after="0"/>
      </w:pPr>
      <w:r>
        <w:br/>
      </w:r>
      <w:r>
        <w:br/>
      </w:r>
    </w:p>
    <w:p w:rsidR="00FF0354" w:rsidRDefault="005549D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FF035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D2" w:rsidRDefault="005549D2">
      <w:pPr>
        <w:spacing w:after="0" w:line="240" w:lineRule="auto"/>
      </w:pPr>
      <w:r>
        <w:separator/>
      </w:r>
    </w:p>
  </w:endnote>
  <w:endnote w:type="continuationSeparator" w:id="0">
    <w:p w:rsidR="005549D2" w:rsidRDefault="005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D2" w:rsidRDefault="005549D2">
      <w:pPr>
        <w:spacing w:after="0" w:line="240" w:lineRule="auto"/>
      </w:pPr>
      <w:r>
        <w:separator/>
      </w:r>
    </w:p>
  </w:footnote>
  <w:footnote w:type="continuationSeparator" w:id="0">
    <w:p w:rsidR="005549D2" w:rsidRDefault="005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C3257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4A901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4"/>
    <w:rsid w:val="005549D2"/>
    <w:rsid w:val="008C3257"/>
    <w:rsid w:val="00D00A10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3723E-8969-43A4-867B-9C27405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2022-08-11T08:58:00Z</dcterms:created>
  <dcterms:modified xsi:type="dcterms:W3CDTF">2022-08-11T08:58:00Z</dcterms:modified>
</cp:coreProperties>
</file>