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22" w:rsidRDefault="0043601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22" w:rsidRDefault="0043601E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Қамысты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Қамысты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орналасқан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Оңтүстік-Тоқтар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тотыққан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тау-кендік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бөлуіне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учаскесінде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D4F22" w:rsidRDefault="0043601E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5D4F22" w:rsidRDefault="0043601E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421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қазанда</w:t>
      </w:r>
      <w:proofErr w:type="spellEnd"/>
      <w:r>
        <w:rPr>
          <w:color w:val="000000"/>
          <w:sz w:val="28"/>
        </w:rPr>
        <w:t xml:space="preserve"> № 6652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566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p w:rsidR="005D4F22" w:rsidRDefault="0043601E">
      <w:pPr>
        <w:spacing w:after="0"/>
        <w:jc w:val="both"/>
      </w:pPr>
      <w:bookmarkStart w:id="1" w:name="z5"/>
      <w:bookmarkEnd w:id="0"/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</w:t>
      </w:r>
      <w:r>
        <w:rPr>
          <w:color w:val="FF0000"/>
          <w:sz w:val="28"/>
        </w:rPr>
        <w:t>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5D4F22" w:rsidRDefault="0043601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Қаулының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</w:t>
      </w:r>
      <w:r>
        <w:rPr>
          <w:color w:val="000000"/>
          <w:sz w:val="28"/>
        </w:rPr>
        <w:t>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Оңтүстік-Тоқтар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тотыққан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тау-кендік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r>
        <w:rPr>
          <w:color w:val="000000"/>
          <w:sz w:val="28"/>
        </w:rPr>
        <w:t>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5D4F22" w:rsidRDefault="0043601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</w:t>
      </w:r>
      <w:r>
        <w:rPr>
          <w:color w:val="FF0000"/>
          <w:sz w:val="28"/>
        </w:rPr>
        <w:t>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Оңтүстік-Тоқтар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тотыққан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тау-кендік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5D4F22" w:rsidRDefault="0043601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D4F2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Мұхам</w:t>
            </w:r>
            <w:r>
              <w:rPr>
                <w:i/>
                <w:color w:val="000000"/>
                <w:sz w:val="20"/>
              </w:rPr>
              <w:t>бетов</w:t>
            </w:r>
            <w:proofErr w:type="spellEnd"/>
          </w:p>
        </w:tc>
      </w:tr>
    </w:tbl>
    <w:p w:rsidR="005D4F22" w:rsidRDefault="0043601E">
      <w:pPr>
        <w:spacing w:after="0"/>
        <w:jc w:val="both"/>
      </w:pPr>
      <w:bookmarkStart w:id="2" w:name="z10"/>
      <w:r>
        <w:rPr>
          <w:color w:val="000000"/>
          <w:sz w:val="28"/>
        </w:rPr>
        <w:lastRenderedPageBreak/>
        <w:t>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</w:p>
    <w:bookmarkEnd w:id="2"/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шаруашылығы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ресурстарын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және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Тобыл-Торғай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бассейндік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инспекциясы</w:t>
      </w:r>
      <w:proofErr w:type="spellEnd"/>
      <w:r>
        <w:rPr>
          <w:color w:val="000000"/>
          <w:sz w:val="28"/>
        </w:rPr>
        <w:t>"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республикалық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мекемесінің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________________ Г. </w:t>
      </w:r>
      <w:proofErr w:type="spellStart"/>
      <w:r>
        <w:rPr>
          <w:color w:val="000000"/>
          <w:sz w:val="28"/>
        </w:rPr>
        <w:t>Оспанбекова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экономика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Тұтынушылардың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құқықтарын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тұтынушылардың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құқықтарын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>"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республикалық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</w:t>
      </w:r>
      <w:r>
        <w:rPr>
          <w:color w:val="000000"/>
          <w:sz w:val="28"/>
        </w:rPr>
        <w:t>ттік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мекемесінің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_______________ В. </w:t>
      </w:r>
      <w:proofErr w:type="spellStart"/>
      <w:r>
        <w:rPr>
          <w:color w:val="000000"/>
          <w:sz w:val="28"/>
        </w:rPr>
        <w:t>Нечитайло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5D4F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қыркүйектегі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421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5D4F22" w:rsidRDefault="0043601E">
      <w:pPr>
        <w:spacing w:after="0"/>
      </w:pPr>
      <w:bookmarkStart w:id="3" w:name="z31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Қамысты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Қамысты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орналасқан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Оңтүстік-Тоқтар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тотыққан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тау-кендік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бөлуіне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</w:t>
      </w:r>
      <w:proofErr w:type="spellEnd"/>
    </w:p>
    <w:bookmarkEnd w:id="3"/>
    <w:p w:rsidR="005D4F22" w:rsidRDefault="0043601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25.12.2018 № 566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D4F2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D4F2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4F22" w:rsidRDefault="005D4F2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4F22" w:rsidRDefault="005D4F22"/>
        </w:tc>
      </w:tr>
      <w:tr w:rsidR="005D4F2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  <w:p w:rsidR="005D4F22" w:rsidRDefault="004360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Қамысты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Оңтүстік-Тоқтар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тотыққан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тау-кендік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учаскесінде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350-1000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241,0</w:t>
            </w:r>
          </w:p>
        </w:tc>
      </w:tr>
    </w:tbl>
    <w:p w:rsidR="005D4F22" w:rsidRDefault="0043601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Оңтүстік-Тоқтар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тотыққан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тау-кендік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>.</w:t>
      </w:r>
    </w:p>
    <w:p w:rsidR="005D4F22" w:rsidRDefault="0043601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5D4F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F22" w:rsidRDefault="0043601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қыркүйектегі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421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5D4F22" w:rsidRDefault="0043601E">
      <w:pPr>
        <w:spacing w:after="0"/>
      </w:pPr>
      <w:bookmarkStart w:id="4" w:name="z33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Қамысты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Қамысты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орналасқан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Оңтүстік-Тоқтар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тотыққан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тау-к</w:t>
      </w:r>
      <w:r>
        <w:rPr>
          <w:b/>
          <w:color w:val="000000"/>
        </w:rPr>
        <w:t>ендік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бөлуіне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5D4F22" w:rsidRDefault="0043601E">
      <w:pPr>
        <w:spacing w:after="0"/>
        <w:jc w:val="both"/>
      </w:pPr>
      <w:bookmarkStart w:id="5" w:name="z34"/>
      <w:bookmarkEnd w:id="4"/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2-қосымшаның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r>
        <w:rPr>
          <w:color w:val="FF0000"/>
          <w:sz w:val="28"/>
        </w:rPr>
        <w:t>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5"/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</w:t>
      </w:r>
      <w:r>
        <w:rPr>
          <w:color w:val="000000"/>
          <w:sz w:val="28"/>
        </w:rPr>
        <w:t>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</w:t>
      </w:r>
      <w:r>
        <w:rPr>
          <w:color w:val="000000"/>
          <w:sz w:val="28"/>
        </w:rPr>
        <w:t>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5D4F22" w:rsidRDefault="0043601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</w:t>
      </w:r>
      <w:r>
        <w:rPr>
          <w:color w:val="000000"/>
          <w:sz w:val="28"/>
        </w:rPr>
        <w:t>рілмейді</w:t>
      </w:r>
      <w:proofErr w:type="spellEnd"/>
      <w:r>
        <w:rPr>
          <w:color w:val="000000"/>
          <w:sz w:val="28"/>
        </w:rPr>
        <w:t>:</w:t>
      </w:r>
    </w:p>
    <w:p w:rsidR="005D4F22" w:rsidRDefault="0043601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5D4F22" w:rsidRDefault="0043601E">
      <w:pPr>
        <w:spacing w:after="0"/>
        <w:jc w:val="both"/>
      </w:pPr>
      <w:bookmarkStart w:id="6" w:name="z4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</w:t>
      </w:r>
      <w:r>
        <w:rPr>
          <w:color w:val="000000"/>
          <w:sz w:val="28"/>
        </w:rPr>
        <w:t>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</w:t>
      </w:r>
      <w:r>
        <w:rPr>
          <w:color w:val="000000"/>
          <w:sz w:val="28"/>
        </w:rPr>
        <w:t>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</w:t>
      </w:r>
      <w:r>
        <w:rPr>
          <w:color w:val="000000"/>
          <w:sz w:val="28"/>
        </w:rPr>
        <w:t>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bookmarkEnd w:id="6"/>
    <w:p w:rsidR="005D4F22" w:rsidRDefault="0043601E">
      <w:pPr>
        <w:spacing w:after="0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жүктелім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  <w:r>
        <w:br/>
      </w:r>
      <w:proofErr w:type="gramEnd"/>
    </w:p>
    <w:p w:rsidR="005D4F22" w:rsidRDefault="0043601E">
      <w:pPr>
        <w:spacing w:after="0"/>
        <w:jc w:val="both"/>
      </w:pPr>
      <w:bookmarkStart w:id="7" w:name="z48"/>
      <w:r>
        <w:rPr>
          <w:color w:val="000000"/>
          <w:sz w:val="28"/>
        </w:rPr>
        <w:t xml:space="preserve"> 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5D4F22" w:rsidRDefault="0043601E">
      <w:pPr>
        <w:spacing w:after="0"/>
        <w:jc w:val="both"/>
      </w:pPr>
      <w:bookmarkStart w:id="8" w:name="z494"/>
      <w:bookmarkEnd w:id="7"/>
      <w:r>
        <w:rPr>
          <w:color w:val="000000"/>
          <w:sz w:val="28"/>
        </w:rPr>
        <w:t xml:space="preserve">       7)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. </w:t>
      </w:r>
    </w:p>
    <w:bookmarkEnd w:id="8"/>
    <w:p w:rsidR="005D4F22" w:rsidRDefault="0043601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r>
        <w:rPr>
          <w:color w:val="000000"/>
          <w:sz w:val="28"/>
        </w:rPr>
        <w:t>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</w:t>
      </w:r>
      <w:r>
        <w:rPr>
          <w:color w:val="FF0000"/>
          <w:sz w:val="28"/>
        </w:rPr>
        <w:t>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000000"/>
          <w:sz w:val="28"/>
        </w:rPr>
        <w:t xml:space="preserve">       </w:t>
      </w:r>
      <w:r>
        <w:br/>
      </w:r>
    </w:p>
    <w:p w:rsidR="005D4F22" w:rsidRDefault="0043601E">
      <w:pPr>
        <w:spacing w:after="0"/>
      </w:pPr>
      <w:r>
        <w:br/>
      </w:r>
      <w:r>
        <w:br/>
      </w:r>
    </w:p>
    <w:p w:rsidR="005D4F22" w:rsidRDefault="0043601E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D4F2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1E" w:rsidRDefault="0043601E">
      <w:pPr>
        <w:spacing w:after="0" w:line="240" w:lineRule="auto"/>
      </w:pPr>
      <w:r>
        <w:separator/>
      </w:r>
    </w:p>
  </w:endnote>
  <w:endnote w:type="continuationSeparator" w:id="0">
    <w:p w:rsidR="0043601E" w:rsidRDefault="0043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1E" w:rsidRDefault="0043601E">
      <w:pPr>
        <w:spacing w:after="0" w:line="240" w:lineRule="auto"/>
      </w:pPr>
      <w:r>
        <w:separator/>
      </w:r>
    </w:p>
  </w:footnote>
  <w:footnote w:type="continuationSeparator" w:id="0">
    <w:p w:rsidR="0043601E" w:rsidRDefault="0043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FB0D2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11054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22"/>
    <w:rsid w:val="0043601E"/>
    <w:rsid w:val="005D4F22"/>
    <w:rsid w:val="008909DB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834C7-F78F-4A5D-859F-E1B00D2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2022-08-11T08:44:00Z</dcterms:created>
  <dcterms:modified xsi:type="dcterms:W3CDTF">2022-08-11T08:44:00Z</dcterms:modified>
</cp:coreProperties>
</file>