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1C" w:rsidRDefault="009A396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bookmarkStart w:id="0" w:name="_GoBack"/>
      <w:r>
        <w:rPr>
          <w:b/>
          <w:color w:val="000000"/>
          <w:sz w:val="28"/>
        </w:rPr>
        <w:t>Об утверждении Гигиенических нормативов к физическим факторам, оказывающим воздействие на человека</w:t>
      </w:r>
    </w:p>
    <w:p w:rsidR="005F261C" w:rsidRDefault="009A3963">
      <w:pPr>
        <w:spacing w:after="0"/>
      </w:pPr>
      <w:r>
        <w:rPr>
          <w:b/>
          <w:i/>
          <w:color w:val="888888"/>
        </w:rPr>
        <w:t>Утративший силу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Приказ Министра национальной экономики Республики Казахстан от 28 февраля 2015 года № 169. Зарегистрирован в Министерстве юстиции </w:t>
      </w:r>
      <w:r>
        <w:rPr>
          <w:color w:val="000000"/>
          <w:sz w:val="28"/>
        </w:rPr>
        <w:t>Республики Казахстан 23 мая 2015 года № 11147. Утратил силу приказом Министра здравоохранения Республики Казахстан от 16 февраля 2022 года № ҚР ДСМ-15.</w:t>
      </w:r>
    </w:p>
    <w:bookmarkEnd w:id="0"/>
    <w:p w:rsidR="005F261C" w:rsidRDefault="009A3963">
      <w:pPr>
        <w:spacing w:after="0"/>
        <w:jc w:val="both"/>
      </w:pPr>
      <w:r>
        <w:rPr>
          <w:color w:val="FF0000"/>
          <w:sz w:val="28"/>
        </w:rPr>
        <w:t xml:space="preserve">       Сноска. Утратил силу приказом Министра здравоохранения РК от 16.02.2022 № ҚР ДСМ-15 (вводится в д</w:t>
      </w:r>
      <w:r>
        <w:rPr>
          <w:color w:val="FF0000"/>
          <w:sz w:val="28"/>
        </w:rPr>
        <w:t>ействие по истечении десяти календарных дней после дня его первого официального опубликования).</w:t>
      </w:r>
    </w:p>
    <w:p w:rsidR="005F261C" w:rsidRDefault="009A3963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пунктом 6 статьи 144 Кодекса Республики Казахстан от 18 сентября 2009 года "О здоровье народа и системе здравоохранения", </w:t>
      </w:r>
      <w:r>
        <w:rPr>
          <w:b/>
          <w:color w:val="000000"/>
          <w:sz w:val="28"/>
        </w:rPr>
        <w:t>ПРИКАЗЫВАЮ:</w:t>
      </w:r>
    </w:p>
    <w:p w:rsidR="005F261C" w:rsidRDefault="009A3963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1. Утвердить прилагаемые:</w:t>
      </w:r>
    </w:p>
    <w:bookmarkEnd w:id="2"/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1) Оптимальные и допустимые показатели микроклимата, инфракрасного облучения, звука и освещенности согласно приложениям 1, 2, 3 к настоящему приказу;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2) Допустимые значения уровней инфразвука и ультразвука соглас</w:t>
      </w:r>
      <w:r>
        <w:rPr>
          <w:color w:val="000000"/>
          <w:sz w:val="28"/>
        </w:rPr>
        <w:t>но приложениям 4, 5 к настоящему приказу;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3) Допустимые значения уровней ультрафиолетового излучения и аэроионов согласно приложениям 6, 7 к настоящему приказу;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4) Предельно-допустимые уровни электрических, магнитных полей и лазерного излучен</w:t>
      </w:r>
      <w:r>
        <w:rPr>
          <w:color w:val="000000"/>
          <w:sz w:val="28"/>
        </w:rPr>
        <w:t>ия согласно приложениям 8, 9 к настоящему приказу.</w:t>
      </w:r>
    </w:p>
    <w:p w:rsidR="005F261C" w:rsidRDefault="009A3963">
      <w:pPr>
        <w:spacing w:after="0"/>
        <w:jc w:val="both"/>
      </w:pPr>
      <w:bookmarkStart w:id="3" w:name="z3"/>
      <w:r>
        <w:rPr>
          <w:color w:val="000000"/>
          <w:sz w:val="28"/>
        </w:rPr>
        <w:t>      2. Комитету по защите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3"/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1) государственную ре</w:t>
      </w:r>
      <w:r>
        <w:rPr>
          <w:color w:val="000000"/>
          <w:sz w:val="28"/>
        </w:rPr>
        <w:t>гистрацию настоящего приказа в Министерстве юстиции Республики Казахстан;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</w:t>
      </w:r>
      <w:r>
        <w:rPr>
          <w:color w:val="000000"/>
          <w:sz w:val="28"/>
        </w:rPr>
        <w:t>ормационно-правовой системе "Әділет";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3) размещение настоящего приказа на официальном интернет-ресурсе Министерства национальной экономики Республики Казахстан.</w:t>
      </w:r>
    </w:p>
    <w:p w:rsidR="005F261C" w:rsidRDefault="009A3963">
      <w:pPr>
        <w:spacing w:after="0"/>
        <w:jc w:val="both"/>
      </w:pPr>
      <w:bookmarkStart w:id="4" w:name="z4"/>
      <w:r>
        <w:rPr>
          <w:color w:val="000000"/>
          <w:sz w:val="28"/>
        </w:rPr>
        <w:lastRenderedPageBreak/>
        <w:t>      3. Контроль за исполнением настоящего приказа возложить на курирующего вице-министр</w:t>
      </w:r>
      <w:r>
        <w:rPr>
          <w:color w:val="000000"/>
          <w:sz w:val="28"/>
        </w:rPr>
        <w:t>а национальной экономики Республики Казахстан.</w:t>
      </w:r>
    </w:p>
    <w:p w:rsidR="005F261C" w:rsidRDefault="009A3963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4. Настоящий приказ вводится в действие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F261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национальной экономики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 Досаев</w:t>
            </w:r>
          </w:p>
        </w:tc>
      </w:tr>
    </w:tbl>
    <w:p w:rsidR="005F261C" w:rsidRDefault="009A3963">
      <w:pPr>
        <w:spacing w:after="0"/>
        <w:jc w:val="both"/>
      </w:pPr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"СОГЛАСОВАН"   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Министр здравоохранения   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и социального развития   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_______ Т. Дуйсенова   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17 апреля 2015 года</w:t>
      </w:r>
    </w:p>
    <w:p w:rsidR="005F261C" w:rsidRDefault="009A3963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15"/>
      </w:tblGrid>
      <w:tr w:rsidR="005F26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color w:val="000000"/>
                <w:sz w:val="20"/>
              </w:rPr>
              <w:t>экономики Республики Казахста</w:t>
            </w:r>
            <w:r>
              <w:rPr>
                <w:color w:val="000000"/>
                <w:sz w:val="20"/>
              </w:rPr>
              <w:t>н</w:t>
            </w:r>
            <w:r>
              <w:br/>
            </w:r>
            <w:r>
              <w:rPr>
                <w:color w:val="000000"/>
                <w:sz w:val="20"/>
              </w:rPr>
              <w:t>"Об утверждении Гигиенических нормативов</w:t>
            </w:r>
            <w:r>
              <w:br/>
            </w:r>
            <w:r>
              <w:rPr>
                <w:color w:val="000000"/>
                <w:sz w:val="20"/>
              </w:rPr>
              <w:t>к физическим факторам, оказывающим</w:t>
            </w:r>
            <w:r>
              <w:br/>
            </w:r>
            <w:r>
              <w:rPr>
                <w:color w:val="000000"/>
                <w:sz w:val="20"/>
              </w:rPr>
              <w:t>воздействие на человека"</w:t>
            </w:r>
            <w:r>
              <w:br/>
            </w:r>
            <w:r>
              <w:rPr>
                <w:color w:val="000000"/>
                <w:sz w:val="20"/>
              </w:rPr>
              <w:t>от 28 февраля 2015 года № 169</w:t>
            </w:r>
            <w:r>
              <w:br/>
            </w: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5F261C" w:rsidRDefault="009A3963">
      <w:pPr>
        <w:spacing w:after="0"/>
      </w:pPr>
      <w:bookmarkStart w:id="6" w:name="z8"/>
      <w:r>
        <w:rPr>
          <w:b/>
          <w:color w:val="000000"/>
        </w:rPr>
        <w:lastRenderedPageBreak/>
        <w:t xml:space="preserve">  Нормируемые величины температуры, относительной</w:t>
      </w:r>
      <w:r>
        <w:br/>
      </w:r>
      <w:r>
        <w:rPr>
          <w:b/>
          <w:color w:val="000000"/>
        </w:rPr>
        <w:t>влажности и скорости движения воздуха в рабочей зоне</w:t>
      </w:r>
      <w:r>
        <w:br/>
      </w:r>
      <w:r>
        <w:rPr>
          <w:b/>
          <w:color w:val="000000"/>
        </w:rPr>
        <w:t>производственных помещений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5F261C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года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работ</w:t>
            </w:r>
          </w:p>
        </w:tc>
        <w:tc>
          <w:tcPr>
            <w:tcW w:w="5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Относительная влажность на рабочих местах - постоянных и непостоянных, не более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движения, м/с на рабочих местах - постоянных и непостоянных*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Оптимальная, не более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Верхняя граница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Нижняя граница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рабочих местах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постоянных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непостоянных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постоянных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Непостоянных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Холодный период года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Легкая – 1а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22-24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0,1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Легкая – 1б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21-23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Средней тяжести – II a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Средней тяжести – II б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17-19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– III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16-18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Теплый период года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Легкая – 1а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при 28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0,1-0,2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Легкая – 1б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22-24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 – при 27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0,1-0,3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Средней тяжести – II a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21-23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 – при 26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Средней тяжести – II б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 – при 25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0,2-0,5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– III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– при 24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 и ниже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0,2-0,6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* Большая скорость движения воздуха в теплый период года соответствует максимальной </w:t>
      </w:r>
      <w:r>
        <w:rPr>
          <w:color w:val="000000"/>
          <w:sz w:val="28"/>
        </w:rPr>
        <w:t>температуре воздуха, меньшая - минимальной температуре воздуха. Для промежуточных величин температуры воздуха скорость его движения определяется интерполяцией.</w:t>
      </w:r>
    </w:p>
    <w:p w:rsidR="005F261C" w:rsidRDefault="009A3963">
      <w:pPr>
        <w:spacing w:after="0"/>
      </w:pPr>
      <w:bookmarkStart w:id="7" w:name="z9"/>
      <w:r>
        <w:rPr>
          <w:b/>
          <w:color w:val="000000"/>
        </w:rPr>
        <w:t xml:space="preserve">  Среднесменная температура воздуха (tв) рассчитывается по</w:t>
      </w:r>
      <w:r>
        <w:br/>
      </w:r>
      <w:r>
        <w:rPr>
          <w:b/>
          <w:color w:val="000000"/>
        </w:rPr>
        <w:t>формуле:</w:t>
      </w:r>
    </w:p>
    <w:bookmarkEnd w:id="7"/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5019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где t</w:t>
      </w:r>
      <w:r>
        <w:rPr>
          <w:color w:val="000000"/>
          <w:vertAlign w:val="subscript"/>
        </w:rPr>
        <w:t>в1</w:t>
      </w:r>
      <w:r>
        <w:rPr>
          <w:color w:val="000000"/>
          <w:sz w:val="28"/>
        </w:rPr>
        <w:t>, t</w:t>
      </w:r>
      <w:r>
        <w:rPr>
          <w:color w:val="000000"/>
          <w:vertAlign w:val="subscript"/>
        </w:rPr>
        <w:t>в2</w:t>
      </w:r>
      <w:r>
        <w:rPr>
          <w:color w:val="000000"/>
          <w:sz w:val="28"/>
        </w:rPr>
        <w:t xml:space="preserve">, … </w:t>
      </w:r>
      <w:r>
        <w:rPr>
          <w:color w:val="000000"/>
          <w:sz w:val="28"/>
        </w:rPr>
        <w:t>t</w:t>
      </w:r>
      <w:r>
        <w:rPr>
          <w:color w:val="000000"/>
          <w:vertAlign w:val="subscript"/>
        </w:rPr>
        <w:t>вnn</w:t>
      </w:r>
      <w:r>
        <w:rPr>
          <w:color w:val="000000"/>
          <w:sz w:val="28"/>
        </w:rPr>
        <w:t xml:space="preserve"> - температура воздуха (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С) на соответствующих участках рабочего места;</w:t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21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1</w:t>
      </w:r>
      <w:r>
        <w:rPr>
          <w:color w:val="000000"/>
          <w:sz w:val="28"/>
        </w:rPr>
        <w:t xml:space="preserve">, </w:t>
      </w:r>
      <w:r>
        <w:rPr>
          <w:color w:val="000000"/>
          <w:vertAlign w:val="subscript"/>
        </w:rPr>
        <w:t>2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21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, … 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215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n</w:t>
      </w:r>
      <w:r>
        <w:rPr>
          <w:color w:val="000000"/>
          <w:sz w:val="28"/>
        </w:rPr>
        <w:t xml:space="preserve"> - время (ч) выполнения работы на соответствующих  участках рабочего места;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8 – продолжительность рабочей смены (ч).</w:t>
      </w:r>
    </w:p>
    <w:p w:rsidR="005F261C" w:rsidRDefault="009A3963">
      <w:pPr>
        <w:spacing w:after="0"/>
        <w:jc w:val="both"/>
      </w:pPr>
      <w:bookmarkStart w:id="8" w:name="z10"/>
      <w:r>
        <w:rPr>
          <w:color w:val="000000"/>
          <w:sz w:val="28"/>
        </w:rPr>
        <w:t xml:space="preserve">       Таблица 2            </w:t>
      </w:r>
    </w:p>
    <w:p w:rsidR="005F261C" w:rsidRDefault="009A3963">
      <w:pPr>
        <w:spacing w:after="0"/>
      </w:pPr>
      <w:bookmarkStart w:id="9" w:name="z11"/>
      <w:bookmarkEnd w:id="8"/>
      <w:r>
        <w:rPr>
          <w:b/>
          <w:color w:val="000000"/>
        </w:rPr>
        <w:t xml:space="preserve">  Минимальное количество участков измерения параметров</w:t>
      </w:r>
      <w:r>
        <w:br/>
      </w:r>
      <w:r>
        <w:rPr>
          <w:b/>
          <w:color w:val="000000"/>
        </w:rPr>
        <w:t>микроклимата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помещений,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участков измерения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 – 400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участков определяется расстоянием между ними, которое не превышает 10 м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10" w:name="z12"/>
      <w:r>
        <w:rPr>
          <w:color w:val="000000"/>
          <w:sz w:val="28"/>
        </w:rPr>
        <w:t xml:space="preserve">       Таблица 3            </w:t>
      </w:r>
    </w:p>
    <w:p w:rsidR="005F261C" w:rsidRDefault="009A3963">
      <w:pPr>
        <w:spacing w:after="0"/>
      </w:pPr>
      <w:bookmarkStart w:id="11" w:name="z13"/>
      <w:bookmarkEnd w:id="10"/>
      <w:r>
        <w:rPr>
          <w:b/>
          <w:color w:val="000000"/>
        </w:rPr>
        <w:t xml:space="preserve"> Допустимые показатели ТНС-индекса (</w:t>
      </w:r>
      <w:r>
        <w:rPr>
          <w:b/>
          <w:color w:val="000000"/>
          <w:vertAlign w:val="superscript"/>
        </w:rPr>
        <w:t>о</w:t>
      </w:r>
      <w:r>
        <w:rPr>
          <w:b/>
          <w:color w:val="000000"/>
        </w:rPr>
        <w:t>С) для рабочих помещений с</w:t>
      </w:r>
      <w:r>
        <w:br/>
      </w:r>
      <w:r>
        <w:rPr>
          <w:b/>
          <w:color w:val="000000"/>
        </w:rPr>
        <w:t>нагревающим микроклиматом независимо от периода года и открытых</w:t>
      </w:r>
      <w:r>
        <w:br/>
      </w:r>
      <w:r>
        <w:rPr>
          <w:b/>
          <w:color w:val="000000"/>
        </w:rPr>
        <w:t>территорий в теплый период года (верхняя граница)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работ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ТНС-индекс (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25,8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25,1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23,9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21,8</w:t>
            </w:r>
          </w:p>
        </w:tc>
      </w:tr>
    </w:tbl>
    <w:p w:rsidR="005F261C" w:rsidRDefault="009A3963">
      <w:pPr>
        <w:spacing w:after="0"/>
      </w:pPr>
      <w:bookmarkStart w:id="12" w:name="z14"/>
      <w:r>
        <w:rPr>
          <w:b/>
          <w:color w:val="000000"/>
        </w:rPr>
        <w:lastRenderedPageBreak/>
        <w:t xml:space="preserve">   Определение индекса тепловой нагрузки среды (ТНС-индекс)</w:t>
      </w:r>
    </w:p>
    <w:bookmarkEnd w:id="12"/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Для оценки нагревающего микроклимата в помещении (вне зависимости от периода года), а также для открытых территорий в теплый период года при температуре воздуха выше + 25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используется ТНС-индекс.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1. Определение ТНС-индекса с помощью аспираци</w:t>
      </w:r>
      <w:r>
        <w:rPr>
          <w:color w:val="000000"/>
          <w:sz w:val="28"/>
        </w:rPr>
        <w:t>онного психрометра и термометра с зачерненным шаром (шарового термометра):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1) с помощью аспирационного психрометра определяют температуру смоченного термометра (tвл);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2) температуру внутри зачерненного шара (tш) измеряют термометром, резервуар </w:t>
      </w:r>
      <w:r>
        <w:rPr>
          <w:color w:val="000000"/>
          <w:sz w:val="28"/>
        </w:rPr>
        <w:t>которого помещен в центр зачерненного полого шара; tш отражает влияние температуры воздуха, температуры поверхностей и скорости движения воздуха;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3) ТНС-индекс рассчитывается по уравнению: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ТНС = 0,7 tвл + 0,3 tш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4) метод измерения и контр</w:t>
      </w:r>
      <w:r>
        <w:rPr>
          <w:color w:val="000000"/>
          <w:sz w:val="28"/>
        </w:rPr>
        <w:t>оля ТНС-индекса аналогичен методу измерения и контроля температуры воздуха, в соответствии с требованиями ГОСТ 12.1.005-88.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2. Определение ТНС-индекса с помощью метеометра типа МЭС-200 А, в комплект которого входит щуп измерительный с черным шаром: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устанавливают щуп Щ2 в соответствии с Инструкцией по эксплуатации прибора;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2) измеряют значение ТНС.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Полученные результаты сравнивают с нормативными значениями.</w:t>
      </w:r>
    </w:p>
    <w:p w:rsidR="005F261C" w:rsidRDefault="009A3963">
      <w:pPr>
        <w:spacing w:after="0"/>
        <w:jc w:val="both"/>
      </w:pPr>
      <w:bookmarkStart w:id="13" w:name="z15"/>
      <w:r>
        <w:rPr>
          <w:color w:val="000000"/>
          <w:sz w:val="28"/>
        </w:rPr>
        <w:t xml:space="preserve">       Таблица 4            </w:t>
      </w:r>
    </w:p>
    <w:p w:rsidR="005F261C" w:rsidRDefault="009A3963">
      <w:pPr>
        <w:spacing w:after="0"/>
      </w:pPr>
      <w:bookmarkStart w:id="14" w:name="z16"/>
      <w:bookmarkEnd w:id="13"/>
      <w:r>
        <w:rPr>
          <w:b/>
          <w:color w:val="000000"/>
        </w:rPr>
        <w:t xml:space="preserve">  Допустимая продолжительность пребывания рабо</w:t>
      </w:r>
      <w:r>
        <w:rPr>
          <w:b/>
          <w:color w:val="000000"/>
        </w:rPr>
        <w:t>тающих в</w:t>
      </w:r>
      <w:r>
        <w:br/>
      </w:r>
      <w:r>
        <w:rPr>
          <w:b/>
          <w:color w:val="000000"/>
        </w:rPr>
        <w:t>охлаждающей среде по показателям температуры воздуха*,</w:t>
      </w:r>
      <w:r>
        <w:rPr>
          <w:b/>
          <w:color w:val="000000"/>
          <w:vertAlign w:val="superscript"/>
        </w:rPr>
        <w:t>о</w:t>
      </w:r>
      <w:r>
        <w:rPr>
          <w:b/>
          <w:color w:val="000000"/>
        </w:rPr>
        <w:t>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5F261C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Категория работ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Энерготраты, Вт/м2</w:t>
            </w:r>
          </w:p>
        </w:tc>
        <w:tc>
          <w:tcPr>
            <w:tcW w:w="8786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непрерывного пребывания, ч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58-77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21,0-18,9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19,0-17,0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16,7-15,0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15,0-13,0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14,0-12,0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б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78-97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19,8-18,0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17,9-16,0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16,0-14,0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14,0-12,0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13,0-11,0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98-129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17,0-15,0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15,0-13,0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13,0-11,0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11,0-9,0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10,0-8,0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б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130-160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16,0-14,0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14,0-12,0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12,0-10,0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10,0-8,0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9,0-7,0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161-193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15,0-13,0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13,0-11,0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11,0-9,0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9,0-7,0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8,0-6,0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Примечание: * При увеличении скорости </w:t>
      </w:r>
      <w:r>
        <w:rPr>
          <w:color w:val="000000"/>
          <w:sz w:val="28"/>
        </w:rPr>
        <w:t>движения воздуха на каждые 0,1 м/с температура воздуха увеличивают на 0,2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С.</w:t>
      </w:r>
    </w:p>
    <w:p w:rsidR="005F261C" w:rsidRDefault="009A3963">
      <w:pPr>
        <w:spacing w:after="0"/>
        <w:jc w:val="both"/>
      </w:pPr>
      <w:bookmarkStart w:id="15" w:name="z17"/>
      <w:r>
        <w:rPr>
          <w:color w:val="000000"/>
          <w:sz w:val="28"/>
        </w:rPr>
        <w:t xml:space="preserve">       Таблица 5            </w:t>
      </w:r>
    </w:p>
    <w:p w:rsidR="005F261C" w:rsidRDefault="009A3963">
      <w:pPr>
        <w:spacing w:after="0"/>
      </w:pPr>
      <w:bookmarkStart w:id="16" w:name="z18"/>
      <w:bookmarkEnd w:id="15"/>
      <w:r>
        <w:rPr>
          <w:b/>
          <w:color w:val="000000"/>
        </w:rPr>
        <w:t xml:space="preserve">  Допустимая продолжительность (ч) однократного за рабочую</w:t>
      </w:r>
      <w:r>
        <w:br/>
      </w:r>
      <w:r>
        <w:rPr>
          <w:b/>
          <w:color w:val="000000"/>
        </w:rPr>
        <w:t>смену пребывания на открытой территории в I A климатическом</w:t>
      </w:r>
      <w:r>
        <w:br/>
      </w:r>
      <w:r>
        <w:rPr>
          <w:b/>
          <w:color w:val="000000"/>
        </w:rPr>
        <w:t xml:space="preserve">районе ("особый" климатический </w:t>
      </w:r>
      <w:r>
        <w:rPr>
          <w:b/>
          <w:color w:val="000000"/>
        </w:rPr>
        <w:t>пояс) в зависимости от</w:t>
      </w:r>
      <w:r>
        <w:br/>
      </w:r>
      <w:r>
        <w:rPr>
          <w:b/>
          <w:color w:val="000000"/>
        </w:rPr>
        <w:t>температуры воздуха и уровня энерготрат*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F261C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Энерготраты, Вт/м2 (категория работ)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(Iб)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(IIа)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(IIб)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2,8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поверхности тела отсутствует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охлаждение поверхности </w:t>
            </w:r>
            <w:r>
              <w:rPr>
                <w:color w:val="000000"/>
                <w:sz w:val="20"/>
              </w:rPr>
              <w:t>тела отсутствует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5,6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3,4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Примечание:* Учтена наиболее вероятная скорость ветра (6,8 м/с).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17" w:name="z19"/>
      <w:r>
        <w:rPr>
          <w:color w:val="000000"/>
          <w:sz w:val="28"/>
        </w:rPr>
        <w:t xml:space="preserve">       Таблица 6            </w:t>
      </w:r>
    </w:p>
    <w:p w:rsidR="005F261C" w:rsidRDefault="009A3963">
      <w:pPr>
        <w:spacing w:after="0"/>
      </w:pPr>
      <w:bookmarkStart w:id="18" w:name="z20"/>
      <w:bookmarkEnd w:id="17"/>
      <w:r>
        <w:rPr>
          <w:b/>
          <w:color w:val="000000"/>
        </w:rPr>
        <w:t xml:space="preserve">  Допустимая продолжительность (ч) однократного за рабочую</w:t>
      </w:r>
      <w:r>
        <w:br/>
      </w:r>
      <w:r>
        <w:rPr>
          <w:b/>
          <w:color w:val="000000"/>
        </w:rPr>
        <w:t>смену пребывания на открытой территории в I Б климатическом</w:t>
      </w:r>
      <w:r>
        <w:br/>
      </w:r>
      <w:r>
        <w:rPr>
          <w:b/>
          <w:color w:val="000000"/>
        </w:rPr>
        <w:t>районе (IV климатический пояс) в зависимости от температуры</w:t>
      </w:r>
      <w:r>
        <w:br/>
      </w:r>
      <w:r>
        <w:rPr>
          <w:b/>
          <w:color w:val="000000"/>
        </w:rPr>
        <w:t>воздуха и уровня энерготрат*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F261C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Энерготраты, Вт/м2 (кат</w:t>
            </w:r>
            <w:r>
              <w:rPr>
                <w:color w:val="000000"/>
                <w:sz w:val="20"/>
              </w:rPr>
              <w:t>егория работ)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(Iб)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(IIа)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(IIб)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поверхности тела отсутствует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поверхности тела отсутствует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поверхности тела отсутствует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7,1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поверхности тела отсутствует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охлаждение </w:t>
            </w:r>
            <w:r>
              <w:rPr>
                <w:color w:val="000000"/>
                <w:sz w:val="20"/>
              </w:rPr>
              <w:t>поверхности тела отсутствует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поверхности тела отсутствует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4,3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Примечание:* Учтена наиболее вероятная скорость ветра (1,3 м/с).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19" w:name="z2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Таблица 7            </w:t>
      </w:r>
    </w:p>
    <w:p w:rsidR="005F261C" w:rsidRDefault="009A3963">
      <w:pPr>
        <w:spacing w:after="0"/>
      </w:pPr>
      <w:bookmarkStart w:id="20" w:name="z22"/>
      <w:bookmarkEnd w:id="19"/>
      <w:r>
        <w:rPr>
          <w:b/>
          <w:color w:val="000000"/>
        </w:rPr>
        <w:t xml:space="preserve">  Допустимая продолжительность (ч) однократного за рабочую</w:t>
      </w:r>
      <w:r>
        <w:br/>
      </w:r>
      <w:r>
        <w:rPr>
          <w:b/>
          <w:color w:val="000000"/>
        </w:rPr>
        <w:t>смену пребывания на открытой территории во II климатическом</w:t>
      </w:r>
      <w:r>
        <w:br/>
      </w:r>
      <w:r>
        <w:rPr>
          <w:b/>
          <w:color w:val="000000"/>
        </w:rPr>
        <w:t>районе (III климатический пояс) в зависимости от температуры</w:t>
      </w:r>
      <w:r>
        <w:br/>
      </w:r>
      <w:r>
        <w:rPr>
          <w:b/>
          <w:color w:val="000000"/>
        </w:rPr>
        <w:t>воздуха и уровня энерготрат*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F261C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Температура воздух</w:t>
            </w:r>
            <w:r>
              <w:rPr>
                <w:color w:val="000000"/>
                <w:sz w:val="20"/>
              </w:rPr>
              <w:t xml:space="preserve">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Энерготраты, Вт/м2 (категория работ)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(Iб)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(IIа)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(IIб)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1,7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4,6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поверхности тела отсутствует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5,5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Примечание: * Учтена наиболее вероятная скорость ветра (3,6 м/с).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21" w:name="z23"/>
      <w:r>
        <w:rPr>
          <w:color w:val="000000"/>
          <w:sz w:val="28"/>
        </w:rPr>
        <w:t xml:space="preserve">       Таблица 8            </w:t>
      </w:r>
    </w:p>
    <w:p w:rsidR="005F261C" w:rsidRDefault="009A3963">
      <w:pPr>
        <w:spacing w:after="0"/>
      </w:pPr>
      <w:bookmarkStart w:id="22" w:name="z24"/>
      <w:bookmarkEnd w:id="21"/>
      <w:r>
        <w:rPr>
          <w:b/>
          <w:color w:val="000000"/>
        </w:rPr>
        <w:t xml:space="preserve">  Допустимая продолжительность (ч) однократного за рабочую</w:t>
      </w:r>
      <w:r>
        <w:br/>
      </w:r>
      <w:r>
        <w:rPr>
          <w:b/>
          <w:color w:val="000000"/>
        </w:rPr>
        <w:t>смену пребывания на открытой территории в III климатическом</w:t>
      </w:r>
      <w:r>
        <w:br/>
      </w:r>
      <w:r>
        <w:rPr>
          <w:b/>
          <w:color w:val="000000"/>
        </w:rPr>
        <w:t>районе</w:t>
      </w:r>
      <w:r>
        <w:rPr>
          <w:b/>
          <w:color w:val="000000"/>
        </w:rPr>
        <w:t xml:space="preserve"> (I и II климатические пояса) в зависимости от</w:t>
      </w:r>
      <w:r>
        <w:br/>
      </w:r>
      <w:r>
        <w:rPr>
          <w:b/>
          <w:color w:val="000000"/>
        </w:rPr>
        <w:t>температуры воздуха и уровня энерготрат*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F261C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Энерготраты, Вт/м2 (категория работ)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(I б)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(II 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(II б)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1,4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охлаждение </w:t>
            </w:r>
            <w:r>
              <w:rPr>
                <w:color w:val="000000"/>
                <w:sz w:val="20"/>
              </w:rPr>
              <w:t>поверхности тела отсутствует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2,7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Примечание: * Учтена наиболее вероятная скорость ветра (5,6 м/с).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23" w:name="z2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Таблица 9            </w:t>
      </w:r>
    </w:p>
    <w:p w:rsidR="005F261C" w:rsidRDefault="009A3963">
      <w:pPr>
        <w:spacing w:after="0"/>
      </w:pPr>
      <w:bookmarkStart w:id="24" w:name="z26"/>
      <w:bookmarkEnd w:id="23"/>
      <w:r>
        <w:rPr>
          <w:b/>
          <w:color w:val="000000"/>
        </w:rPr>
        <w:t xml:space="preserve">  Внутрисменный режим работы на холоде (на открытой территории</w:t>
      </w:r>
      <w:r>
        <w:br/>
      </w:r>
      <w:r>
        <w:rPr>
          <w:b/>
          <w:color w:val="000000"/>
        </w:rPr>
        <w:t>или в неотапливаемом помещении) в зависимости от температуры</w:t>
      </w:r>
      <w:r>
        <w:br/>
      </w:r>
      <w:r>
        <w:rPr>
          <w:b/>
          <w:color w:val="000000"/>
        </w:rPr>
        <w:t>воздуха и скорости ветра в различных климатических регионах       Режим работ на открытой территории в к</w:t>
      </w:r>
      <w:r>
        <w:rPr>
          <w:b/>
          <w:color w:val="000000"/>
        </w:rPr>
        <w:t>лиматическом районе</w:t>
      </w:r>
      <w:r>
        <w:br/>
      </w:r>
      <w:r>
        <w:rPr>
          <w:b/>
          <w:color w:val="000000"/>
        </w:rPr>
        <w:t>I A (работа категории II а-II б)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5F261C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&lt;=1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регламентируется*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946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регламентируется*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567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378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*- Отдых по причине </w:t>
      </w:r>
      <w:r>
        <w:rPr>
          <w:color w:val="000000"/>
          <w:sz w:val="28"/>
        </w:rPr>
        <w:t>физической усталости вследствие возможного перегревания следует проводить в теплом помещении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а - продолжительность непрерывного пребывания на холоде, мин;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б - число 10-минутных перерывов для обогрева за 4-часовой период рабочей смены.</w:t>
      </w:r>
    </w:p>
    <w:p w:rsidR="005F261C" w:rsidRDefault="009A3963">
      <w:pPr>
        <w:spacing w:after="0"/>
        <w:jc w:val="both"/>
      </w:pPr>
      <w:bookmarkStart w:id="25" w:name="z27"/>
      <w:r>
        <w:rPr>
          <w:color w:val="000000"/>
          <w:sz w:val="28"/>
        </w:rPr>
        <w:t xml:space="preserve">       Та</w:t>
      </w:r>
      <w:r>
        <w:rPr>
          <w:color w:val="000000"/>
          <w:sz w:val="28"/>
        </w:rPr>
        <w:t xml:space="preserve">блица 10            </w:t>
      </w:r>
    </w:p>
    <w:p w:rsidR="005F261C" w:rsidRDefault="009A3963">
      <w:pPr>
        <w:spacing w:after="0"/>
      </w:pPr>
      <w:bookmarkStart w:id="26" w:name="z28"/>
      <w:bookmarkEnd w:id="25"/>
      <w:r>
        <w:rPr>
          <w:b/>
          <w:color w:val="000000"/>
        </w:rPr>
        <w:t xml:space="preserve">  Режим работ на открытой территории в климатическом районе I Б</w:t>
      </w:r>
      <w:r>
        <w:br/>
      </w:r>
      <w:r>
        <w:rPr>
          <w:b/>
          <w:color w:val="000000"/>
        </w:rPr>
        <w:t>(работа категории II а-II б)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5F261C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&lt;=1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регламентируется*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регламентируется*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75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75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378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а - продолжительность непрерывного пребывания на холоде, </w:t>
      </w:r>
      <w:r>
        <w:rPr>
          <w:color w:val="000000"/>
          <w:sz w:val="28"/>
        </w:rPr>
        <w:t>мин;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б - число 10-минутных перерывов для обогрева за 4-часовой период рабочей смены.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* Отдых по причине физической усталости вследствие возможного перегревания следует проводить в теплом помещении</w:t>
      </w:r>
    </w:p>
    <w:p w:rsidR="005F261C" w:rsidRDefault="009A3963">
      <w:pPr>
        <w:spacing w:after="0"/>
        <w:jc w:val="both"/>
      </w:pPr>
      <w:bookmarkStart w:id="27" w:name="z29"/>
      <w:r>
        <w:rPr>
          <w:color w:val="000000"/>
          <w:sz w:val="28"/>
        </w:rPr>
        <w:t xml:space="preserve">       Таблица 11            </w:t>
      </w:r>
    </w:p>
    <w:p w:rsidR="005F261C" w:rsidRDefault="009A3963">
      <w:pPr>
        <w:spacing w:after="0"/>
      </w:pPr>
      <w:bookmarkStart w:id="28" w:name="z30"/>
      <w:bookmarkEnd w:id="27"/>
      <w:r>
        <w:rPr>
          <w:b/>
          <w:color w:val="000000"/>
        </w:rPr>
        <w:t xml:space="preserve">  Режим работ на </w:t>
      </w:r>
      <w:r>
        <w:rPr>
          <w:b/>
          <w:color w:val="000000"/>
        </w:rPr>
        <w:t>открытой территории в климатическом районе II</w:t>
      </w:r>
      <w:r>
        <w:br/>
      </w:r>
      <w:r>
        <w:rPr>
          <w:b/>
          <w:color w:val="000000"/>
        </w:rPr>
        <w:t>(работа категории II а-II б)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5F261C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&lt;=1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567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а - продолжительность непрерывного пребывания на холоде, мин;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б - число 10-минутных перерывов для обогрева за 4-часовой период рабочей смены.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* Отдых по причине физической усталости вследствие возможного перегревания следует проводить в т</w:t>
      </w:r>
      <w:r>
        <w:rPr>
          <w:color w:val="000000"/>
          <w:sz w:val="28"/>
        </w:rPr>
        <w:t>еплом помещении</w:t>
      </w:r>
    </w:p>
    <w:p w:rsidR="005F261C" w:rsidRDefault="009A3963">
      <w:pPr>
        <w:spacing w:after="0"/>
        <w:jc w:val="both"/>
      </w:pPr>
      <w:bookmarkStart w:id="29" w:name="z31"/>
      <w:r>
        <w:rPr>
          <w:color w:val="000000"/>
          <w:sz w:val="28"/>
        </w:rPr>
        <w:t xml:space="preserve">       Таблица 12            </w:t>
      </w:r>
    </w:p>
    <w:p w:rsidR="005F261C" w:rsidRDefault="009A3963">
      <w:pPr>
        <w:spacing w:after="0"/>
      </w:pPr>
      <w:bookmarkStart w:id="30" w:name="z32"/>
      <w:bookmarkEnd w:id="29"/>
      <w:r>
        <w:rPr>
          <w:b/>
          <w:color w:val="000000"/>
        </w:rPr>
        <w:t xml:space="preserve"> Режим работ на открытой территории в климатическом районе III</w:t>
      </w:r>
      <w:r>
        <w:br/>
      </w:r>
      <w:r>
        <w:rPr>
          <w:b/>
          <w:color w:val="000000"/>
        </w:rPr>
        <w:t>(работа категории II а-II б)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5F261C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&lt;=1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а - продолжительность непрерывного пребывания на холоде, мин;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б - число 10-минутных перерывов для обогрева за 4-часовой период рабочей смены.</w:t>
      </w:r>
    </w:p>
    <w:p w:rsidR="005F261C" w:rsidRDefault="009A3963">
      <w:pPr>
        <w:spacing w:after="0"/>
        <w:jc w:val="both"/>
      </w:pPr>
      <w:bookmarkStart w:id="31" w:name="z33"/>
      <w:r>
        <w:rPr>
          <w:color w:val="000000"/>
          <w:sz w:val="28"/>
        </w:rPr>
        <w:t xml:space="preserve">       Таблица 13            </w:t>
      </w:r>
    </w:p>
    <w:p w:rsidR="005F261C" w:rsidRDefault="009A3963">
      <w:pPr>
        <w:spacing w:after="0"/>
      </w:pPr>
      <w:bookmarkStart w:id="32" w:name="z34"/>
      <w:bookmarkEnd w:id="31"/>
      <w:r>
        <w:rPr>
          <w:b/>
          <w:color w:val="000000"/>
        </w:rPr>
        <w:t xml:space="preserve">  Режим работ на открытой территории в климатическом районе I A</w:t>
      </w:r>
      <w:r>
        <w:br/>
      </w:r>
      <w:r>
        <w:rPr>
          <w:b/>
          <w:color w:val="000000"/>
        </w:rPr>
        <w:t>(категория работ I б)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5F261C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&lt;=1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567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регламентируется*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а - продолжительность непрерывного пребывания на холоде, мин;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б - число 10-минутных перерывов для обогрева за 4-часовой период рабочей смены.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* Отдых по причине </w:t>
      </w:r>
      <w:r>
        <w:rPr>
          <w:color w:val="000000"/>
          <w:sz w:val="28"/>
        </w:rPr>
        <w:t>физической усталости вследствие возможного перегревания следует проводить в теплом помещении</w:t>
      </w:r>
    </w:p>
    <w:p w:rsidR="005F261C" w:rsidRDefault="009A3963">
      <w:pPr>
        <w:spacing w:after="0"/>
        <w:jc w:val="both"/>
      </w:pPr>
      <w:bookmarkStart w:id="33" w:name="z35"/>
      <w:r>
        <w:rPr>
          <w:color w:val="000000"/>
          <w:sz w:val="28"/>
        </w:rPr>
        <w:t xml:space="preserve">       Таблица 14            </w:t>
      </w:r>
    </w:p>
    <w:p w:rsidR="005F261C" w:rsidRDefault="009A3963">
      <w:pPr>
        <w:spacing w:after="0"/>
      </w:pPr>
      <w:bookmarkStart w:id="34" w:name="z36"/>
      <w:bookmarkEnd w:id="33"/>
      <w:r>
        <w:rPr>
          <w:b/>
          <w:color w:val="000000"/>
        </w:rPr>
        <w:t xml:space="preserve"> Режим работ на открытой территории в климатическом районе I Б</w:t>
      </w:r>
      <w:r>
        <w:br/>
      </w:r>
      <w:r>
        <w:rPr>
          <w:b/>
          <w:color w:val="000000"/>
        </w:rPr>
        <w:t>(категория работ I б)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5F261C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Температура воздуха,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&lt;=1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75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567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378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а - </w:t>
      </w:r>
      <w:r>
        <w:rPr>
          <w:color w:val="000000"/>
          <w:sz w:val="28"/>
        </w:rPr>
        <w:t>продолжительность непрерывного пребывания на холоде, мин;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б - число 10-минутных перерывов для обогрева за 4-часовой период рабочей смены.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* Отдых по причине физической усталости вследствие возможного перегревания следует проводить в теплом </w:t>
      </w:r>
      <w:r>
        <w:rPr>
          <w:color w:val="000000"/>
          <w:sz w:val="28"/>
        </w:rPr>
        <w:t>помещении</w:t>
      </w:r>
    </w:p>
    <w:p w:rsidR="005F261C" w:rsidRDefault="009A3963">
      <w:pPr>
        <w:spacing w:after="0"/>
        <w:jc w:val="both"/>
      </w:pPr>
      <w:bookmarkStart w:id="35" w:name="z37"/>
      <w:r>
        <w:rPr>
          <w:color w:val="000000"/>
          <w:sz w:val="28"/>
        </w:rPr>
        <w:t xml:space="preserve">       Таблица 15            </w:t>
      </w:r>
    </w:p>
    <w:p w:rsidR="005F261C" w:rsidRDefault="009A3963">
      <w:pPr>
        <w:spacing w:after="0"/>
      </w:pPr>
      <w:bookmarkStart w:id="36" w:name="z38"/>
      <w:bookmarkEnd w:id="35"/>
      <w:r>
        <w:rPr>
          <w:b/>
          <w:color w:val="000000"/>
        </w:rPr>
        <w:t xml:space="preserve">  Режим работ на открытой территории в климатическом районе II</w:t>
      </w:r>
      <w:r>
        <w:br/>
      </w:r>
      <w:r>
        <w:rPr>
          <w:b/>
          <w:color w:val="000000"/>
        </w:rPr>
        <w:t>(категория работ I б)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5F261C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&lt;=1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а - продолжительность непрерывного пребывания на холоде, мин;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б - число 10-минутных перерывов для обогрева за 4-часовой период рабочей смены.</w:t>
      </w:r>
    </w:p>
    <w:p w:rsidR="005F261C" w:rsidRDefault="009A3963">
      <w:pPr>
        <w:spacing w:after="0"/>
        <w:jc w:val="both"/>
      </w:pPr>
      <w:bookmarkStart w:id="37" w:name="z39"/>
      <w:r>
        <w:rPr>
          <w:color w:val="000000"/>
          <w:sz w:val="28"/>
        </w:rPr>
        <w:t xml:space="preserve">       Таблица 16            </w:t>
      </w:r>
    </w:p>
    <w:p w:rsidR="005F261C" w:rsidRDefault="009A3963">
      <w:pPr>
        <w:spacing w:after="0"/>
      </w:pPr>
      <w:bookmarkStart w:id="38" w:name="z40"/>
      <w:bookmarkEnd w:id="37"/>
      <w:r>
        <w:rPr>
          <w:b/>
          <w:color w:val="000000"/>
        </w:rPr>
        <w:t xml:space="preserve">  Режим работ на открытой территории в климатическом районе III</w:t>
      </w:r>
      <w:r>
        <w:br/>
      </w:r>
      <w:r>
        <w:rPr>
          <w:b/>
          <w:color w:val="000000"/>
        </w:rPr>
        <w:t>(категория работ I б)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5F261C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&lt;=1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а - продолжительность непрерывного пребывания на холоде, мин;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б - число 10-минутных перерывов для обогрева за 4-часовой период рабочей смены.</w:t>
      </w:r>
    </w:p>
    <w:p w:rsidR="005F261C" w:rsidRDefault="009A3963">
      <w:pPr>
        <w:spacing w:after="0"/>
        <w:jc w:val="both"/>
      </w:pPr>
      <w:bookmarkStart w:id="39" w:name="z41"/>
      <w:r>
        <w:rPr>
          <w:color w:val="000000"/>
          <w:sz w:val="28"/>
        </w:rPr>
        <w:t xml:space="preserve">       Таблица 17            </w:t>
      </w:r>
    </w:p>
    <w:p w:rsidR="005F261C" w:rsidRDefault="009A3963">
      <w:pPr>
        <w:spacing w:after="0"/>
      </w:pPr>
      <w:bookmarkStart w:id="40" w:name="z42"/>
      <w:bookmarkEnd w:id="39"/>
      <w:r>
        <w:rPr>
          <w:b/>
          <w:color w:val="000000"/>
        </w:rPr>
        <w:t xml:space="preserve">  Оптимальные и допустимые нормы температуры, относительной</w:t>
      </w:r>
      <w:r>
        <w:br/>
      </w:r>
      <w:r>
        <w:rPr>
          <w:b/>
          <w:color w:val="000000"/>
        </w:rPr>
        <w:t>влажности и скорости движения воздуха в обслуживаемой</w:t>
      </w:r>
      <w:r>
        <w:br/>
      </w:r>
      <w:r>
        <w:rPr>
          <w:b/>
          <w:color w:val="000000"/>
        </w:rPr>
        <w:t>зоне помещений жилых зданий и общежитий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Период года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Результирующая температура,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Относительная влажность, %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движения воздуха, м/с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допустимая, не более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оптимальная, не более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допустимая, не более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Холодный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Жилая комната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18-24 (20-24)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17-23 (19-23)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Жилая комната в районах с температурой наиболее холодной пятидневки (обеспеченностью 0,92) минус 31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 и ниже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20-24 (22-24)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19-23 (21-23)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Кухня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Ванная, совмещенный санузел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24-26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для отдыха и учебных занятий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Межквартирный коридор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Вестибюль, лестничная клетка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Жилая комната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22-25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22-24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Примечание. Значения в скобках относятся к домам для престарелых и инвалидов.</w:t>
      </w:r>
    </w:p>
    <w:p w:rsidR="005F261C" w:rsidRDefault="009A3963">
      <w:pPr>
        <w:spacing w:after="0"/>
        <w:jc w:val="both"/>
      </w:pPr>
      <w:bookmarkStart w:id="41" w:name="z43"/>
      <w:r>
        <w:rPr>
          <w:color w:val="000000"/>
          <w:sz w:val="28"/>
        </w:rPr>
        <w:t xml:space="preserve">       Таблица 18            </w:t>
      </w:r>
    </w:p>
    <w:p w:rsidR="005F261C" w:rsidRDefault="009A3963">
      <w:pPr>
        <w:spacing w:after="0"/>
      </w:pPr>
      <w:bookmarkStart w:id="42" w:name="z44"/>
      <w:bookmarkEnd w:id="41"/>
      <w:r>
        <w:rPr>
          <w:b/>
          <w:color w:val="000000"/>
        </w:rPr>
        <w:t xml:space="preserve">  Оптимальные и допустимые нормы температуры, относительной</w:t>
      </w:r>
      <w:r>
        <w:br/>
      </w:r>
      <w:r>
        <w:rPr>
          <w:b/>
          <w:color w:val="000000"/>
        </w:rPr>
        <w:t>влажности и скорости движения воздуха в обслуживаемой зоне</w:t>
      </w:r>
      <w:r>
        <w:br/>
      </w:r>
      <w:r>
        <w:rPr>
          <w:b/>
          <w:color w:val="000000"/>
        </w:rPr>
        <w:t>детских дошкольных учреждений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Период года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Результирующая температура,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Относительная в</w:t>
            </w:r>
            <w:r>
              <w:rPr>
                <w:color w:val="000000"/>
                <w:sz w:val="20"/>
              </w:rPr>
              <w:t>лажность, %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движения воздуха, м/с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допустимая, не более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оптимальная, не более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допустимая, не более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Холодный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Групповая раздевальная и туалет: для ясельных и младших </w:t>
            </w:r>
            <w:r>
              <w:rPr>
                <w:color w:val="000000"/>
                <w:sz w:val="20"/>
              </w:rPr>
              <w:t>групп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средних и дошкольных групп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Спальня: для ясельных и младших групп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средних и дошкольных групп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Вестибюль, лестничная клетка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Групповые спальни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22-24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 1. В помещениях кухни, ванной</w:t>
      </w:r>
      <w:r>
        <w:rPr>
          <w:color w:val="000000"/>
          <w:sz w:val="28"/>
        </w:rPr>
        <w:t xml:space="preserve"> и кладовой параметры воздуха следует принимать по таблице 1.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 2. Для детских дошкольных учреждений, расположенных в районах с температурой наиболее холодной пятидневки (обеспеченностью 0,92) минус 31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и ниже, допустимую расчетную температ</w:t>
      </w:r>
      <w:r>
        <w:rPr>
          <w:color w:val="000000"/>
          <w:sz w:val="28"/>
        </w:rPr>
        <w:t>уру воздуха в помещении следует принимать на 1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выше указанной в таблице 2.</w:t>
      </w:r>
    </w:p>
    <w:p w:rsidR="005F261C" w:rsidRDefault="009A3963">
      <w:pPr>
        <w:spacing w:after="0"/>
        <w:jc w:val="both"/>
      </w:pPr>
      <w:bookmarkStart w:id="43" w:name="z45"/>
      <w:r>
        <w:rPr>
          <w:color w:val="000000"/>
          <w:sz w:val="28"/>
        </w:rPr>
        <w:t xml:space="preserve">       Таблица 19            </w:t>
      </w:r>
    </w:p>
    <w:p w:rsidR="005F261C" w:rsidRDefault="009A3963">
      <w:pPr>
        <w:spacing w:after="0"/>
      </w:pPr>
      <w:bookmarkStart w:id="44" w:name="z46"/>
      <w:bookmarkEnd w:id="43"/>
      <w:r>
        <w:rPr>
          <w:b/>
          <w:color w:val="000000"/>
        </w:rPr>
        <w:t xml:space="preserve">  Оптимальные и допустимые нормы температуры, относительной</w:t>
      </w:r>
      <w:r>
        <w:br/>
      </w:r>
      <w:r>
        <w:rPr>
          <w:b/>
          <w:color w:val="000000"/>
        </w:rPr>
        <w:t>влажности и скорости движения воздуха в обслуживаемой</w:t>
      </w:r>
      <w:r>
        <w:br/>
      </w:r>
      <w:r>
        <w:rPr>
          <w:b/>
          <w:color w:val="000000"/>
        </w:rPr>
        <w:t>зоне общественных и административны</w:t>
      </w:r>
      <w:r>
        <w:rPr>
          <w:b/>
          <w:color w:val="000000"/>
        </w:rPr>
        <w:t>х зданий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Период года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помещения или категория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Результирующая температура,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Относительная влажность, %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движения воздуха, м/с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допустимая, не более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оптимальная, не более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допустимая, не более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Холодный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14-16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Ванные, душевые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24-26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с постоянным пребыванием людей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22-24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45" w:name="z47"/>
      <w:r>
        <w:rPr>
          <w:color w:val="000000"/>
          <w:sz w:val="28"/>
        </w:rPr>
        <w:t xml:space="preserve">       Таблица 20            </w:t>
      </w:r>
    </w:p>
    <w:p w:rsidR="005F261C" w:rsidRDefault="009A3963">
      <w:pPr>
        <w:spacing w:after="0"/>
      </w:pPr>
      <w:bookmarkStart w:id="46" w:name="z48"/>
      <w:bookmarkEnd w:id="45"/>
      <w:r>
        <w:rPr>
          <w:b/>
          <w:color w:val="000000"/>
        </w:rPr>
        <w:t xml:space="preserve">  Продолжительность непрерывного инфракрасного облучения и пауз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Интенсивность </w:t>
            </w:r>
            <w:r>
              <w:rPr>
                <w:color w:val="000000"/>
                <w:sz w:val="20"/>
              </w:rPr>
              <w:t>инфракрасного облучения, Вт/кв. 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периодов непрерывного облучения, мин.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паузы, мин.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Соотношение продолжительности облучения и пауз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Указанное предполагает применение одежды специальной для защиты от теплового излучения, костюмов для защиты от повышенных температур и использования средств коллективной защиты от инфракрасных </w:t>
      </w:r>
      <w:r>
        <w:rPr>
          <w:color w:val="000000"/>
          <w:sz w:val="28"/>
        </w:rPr>
        <w:t>излучений.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Допустимые параметры микроклимата производственных помещений, оборудованных системами лучистого обогрева, применительно к выполнению работ средней тяжести в течение 8-часовой рабочей смены, применительно к человеку, одетому в комплект одеж</w:t>
      </w:r>
      <w:r>
        <w:rPr>
          <w:color w:val="000000"/>
          <w:sz w:val="28"/>
        </w:rPr>
        <w:t>ды с теплоизоляцией 1 кло (0,155 осм/Вт), соответствуют величинам, указанным в таблице 15.</w:t>
      </w:r>
    </w:p>
    <w:p w:rsidR="005F261C" w:rsidRDefault="009A3963">
      <w:pPr>
        <w:spacing w:after="0"/>
        <w:jc w:val="both"/>
      </w:pPr>
      <w:bookmarkStart w:id="47" w:name="z49"/>
      <w:r>
        <w:rPr>
          <w:color w:val="000000"/>
          <w:sz w:val="28"/>
        </w:rPr>
        <w:t xml:space="preserve">       Таблица 21            </w:t>
      </w:r>
    </w:p>
    <w:p w:rsidR="005F261C" w:rsidRDefault="009A3963">
      <w:pPr>
        <w:spacing w:after="0"/>
      </w:pPr>
      <w:bookmarkStart w:id="48" w:name="z50"/>
      <w:bookmarkEnd w:id="47"/>
      <w:r>
        <w:rPr>
          <w:b/>
          <w:color w:val="000000"/>
        </w:rPr>
        <w:t xml:space="preserve">  Допустимые параметры микроклимата производственных помещений,</w:t>
      </w:r>
      <w:r>
        <w:br/>
      </w:r>
      <w:r>
        <w:rPr>
          <w:b/>
          <w:color w:val="000000"/>
        </w:rPr>
        <w:t>оборудованных системами лучистого обогрева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Температура воздуха, t,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Интенсивность теплового облучения, J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>, Вт/кв. 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Интенсивность теплового облучения, J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, Вт/кв. 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Относительная влажность воздуха, f,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движения воздуха, V, м/с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(*)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15 - 75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15 - 75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15 - 75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15 - 75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15 - 75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15 - 75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0,4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(*) При J &gt; 60 следует использовать головной убор.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J</w:t>
      </w:r>
      <w:r>
        <w:rPr>
          <w:color w:val="000000"/>
          <w:vertAlign w:val="subscript"/>
        </w:rPr>
        <w:t>1</w:t>
      </w:r>
      <w:r>
        <w:rPr>
          <w:color w:val="000000"/>
          <w:sz w:val="28"/>
        </w:rPr>
        <w:t xml:space="preserve"> - интенсивность теплового облучения теменной части головы на уровне 1,7 м от пола при работе стоя и на 1,5 м - при работе сидя.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J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 - интенсивность теплового облучения туловища на уровне 1,5 м от пола при работе стоя и 1 м - при работе сидя.</w:t>
      </w:r>
    </w:p>
    <w:p w:rsidR="005F261C" w:rsidRDefault="009A3963">
      <w:pPr>
        <w:spacing w:after="0"/>
        <w:jc w:val="both"/>
      </w:pPr>
      <w:bookmarkStart w:id="49" w:name="z51"/>
      <w:r>
        <w:rPr>
          <w:color w:val="000000"/>
          <w:sz w:val="28"/>
        </w:rPr>
        <w:t xml:space="preserve">       Т</w:t>
      </w:r>
      <w:r>
        <w:rPr>
          <w:color w:val="000000"/>
          <w:sz w:val="28"/>
        </w:rPr>
        <w:t xml:space="preserve">аблица 22            </w:t>
      </w:r>
    </w:p>
    <w:p w:rsidR="005F261C" w:rsidRDefault="009A3963">
      <w:pPr>
        <w:spacing w:after="0"/>
      </w:pPr>
      <w:bookmarkStart w:id="50" w:name="z52"/>
      <w:bookmarkEnd w:id="49"/>
      <w:r>
        <w:rPr>
          <w:b/>
          <w:color w:val="000000"/>
        </w:rPr>
        <w:t xml:space="preserve"> Допустимая температура поверхности оборудования и ограждающих</w:t>
      </w:r>
      <w:r>
        <w:br/>
      </w:r>
      <w:r>
        <w:rPr>
          <w:b/>
          <w:color w:val="000000"/>
        </w:rPr>
        <w:t xml:space="preserve">устройств, </w:t>
      </w:r>
      <w:r>
        <w:rPr>
          <w:b/>
          <w:color w:val="000000"/>
          <w:vertAlign w:val="superscript"/>
        </w:rPr>
        <w:t>о</w:t>
      </w:r>
      <w:r>
        <w:rPr>
          <w:b/>
          <w:color w:val="000000"/>
        </w:rPr>
        <w:t>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F261C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Материал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Контактный период до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мин.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мин.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час. и более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Непокрытый металл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&lt;*&gt;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Покрытый металл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Керамика, стекло, камень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Дерево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&lt;*&gt; Температура поверхности 43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допускается, если с горячей поверхностью соприкасается менее 10% поверхности тела или менее 10% поверхности головы, исключая дыхательные пути.</w:t>
      </w:r>
    </w:p>
    <w:p w:rsidR="005F261C" w:rsidRDefault="009A3963">
      <w:pPr>
        <w:spacing w:after="0"/>
        <w:jc w:val="both"/>
      </w:pPr>
      <w:bookmarkStart w:id="51" w:name="z5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Таблица 23            </w:t>
      </w:r>
    </w:p>
    <w:p w:rsidR="005F261C" w:rsidRDefault="009A3963">
      <w:pPr>
        <w:spacing w:after="0"/>
      </w:pPr>
      <w:bookmarkStart w:id="52" w:name="z54"/>
      <w:bookmarkEnd w:id="51"/>
      <w:r>
        <w:rPr>
          <w:b/>
          <w:color w:val="000000"/>
        </w:rPr>
        <w:t xml:space="preserve"> Допустимая температура поверхности оборудования при случайно</w:t>
      </w:r>
      <w:r>
        <w:br/>
      </w:r>
      <w:r>
        <w:rPr>
          <w:b/>
          <w:color w:val="000000"/>
        </w:rPr>
        <w:t xml:space="preserve">(непреднамеренном) контакте с ней, </w:t>
      </w:r>
      <w:r>
        <w:rPr>
          <w:b/>
          <w:color w:val="000000"/>
          <w:vertAlign w:val="superscript"/>
        </w:rPr>
        <w:t>о</w:t>
      </w:r>
      <w:r>
        <w:rPr>
          <w:b/>
          <w:color w:val="000000"/>
        </w:rPr>
        <w:t>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5F261C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Материал</w:t>
            </w:r>
          </w:p>
        </w:tc>
        <w:tc>
          <w:tcPr>
            <w:tcW w:w="1118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контакта, с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Непокрытый металл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Керамика, стекло, камень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Пластмассы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Дерево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53" w:name="z55"/>
      <w:r>
        <w:rPr>
          <w:color w:val="000000"/>
          <w:sz w:val="28"/>
        </w:rPr>
        <w:t xml:space="preserve">       Таблица 24            </w:t>
      </w:r>
    </w:p>
    <w:p w:rsidR="005F261C" w:rsidRDefault="009A3963">
      <w:pPr>
        <w:spacing w:after="0"/>
      </w:pPr>
      <w:bookmarkStart w:id="54" w:name="z56"/>
      <w:bookmarkEnd w:id="53"/>
      <w:r>
        <w:rPr>
          <w:b/>
          <w:color w:val="000000"/>
        </w:rPr>
        <w:t xml:space="preserve"> Допустимые сочетания температуры, влажности и скорости движения</w:t>
      </w:r>
      <w:r>
        <w:br/>
      </w:r>
      <w:r>
        <w:rPr>
          <w:b/>
          <w:color w:val="000000"/>
        </w:rPr>
        <w:t>воздуха на рабочих местах подземных выработок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F261C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Факторы микроклимата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Допустимые сочетания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24-26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Относительная влажность, %*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70-30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движения воздуха, м/сек**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0,1-0,5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1,1-1,5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* В обводненных выработках - допускается превышение относительной влажности на 10%.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** Большая скорость, движения воздуха соответствует максимальной температуре</w:t>
      </w:r>
    </w:p>
    <w:p w:rsidR="005F261C" w:rsidRDefault="009A3963">
      <w:pPr>
        <w:spacing w:after="0"/>
        <w:jc w:val="both"/>
      </w:pPr>
      <w:bookmarkStart w:id="55" w:name="z57"/>
      <w:r>
        <w:rPr>
          <w:color w:val="000000"/>
          <w:sz w:val="28"/>
        </w:rPr>
        <w:t xml:space="preserve">       Таблица 25            </w:t>
      </w:r>
    </w:p>
    <w:p w:rsidR="005F261C" w:rsidRDefault="009A3963">
      <w:pPr>
        <w:spacing w:after="0"/>
      </w:pPr>
      <w:bookmarkStart w:id="56" w:name="z58"/>
      <w:bookmarkEnd w:id="55"/>
      <w:r>
        <w:rPr>
          <w:b/>
          <w:color w:val="000000"/>
        </w:rPr>
        <w:t xml:space="preserve"> Эквивалентные температуры для оценки комбинированного действия</w:t>
      </w:r>
      <w:r>
        <w:br/>
      </w:r>
      <w:r>
        <w:rPr>
          <w:b/>
          <w:color w:val="000000"/>
        </w:rPr>
        <w:t>низких температур воздуха и ветра на незащищенные</w:t>
      </w:r>
      <w:r>
        <w:br/>
      </w:r>
      <w:r>
        <w:rPr>
          <w:b/>
          <w:color w:val="000000"/>
        </w:rPr>
        <w:t>участки тела человека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5F261C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Скорость ветра, м/с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C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-6,7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-17,8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-23,3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-29,0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-34,4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-40,0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-45,6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-51,1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Эквивалентная температура охлаждения,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C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безветрие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-6,7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-17,8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-23,3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-29,0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-34,4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-40,0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-45,6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-51,1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-8,9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-14,4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-26,1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-37,8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-43,9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-49,4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-55,6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-8,9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-22,8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-31,1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-36,1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-43,3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-50,0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-56,7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-63,9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-70,6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-12,8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-27,8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-42,8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-50,0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-57,8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-65,0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-72,8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-80,0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-23,3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-31,7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-39,4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-47,2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-55,0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-63,3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-71,1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-78,9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-85,0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-8,9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-17,8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-33,9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-50,6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-58,9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-66,7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-75,6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-83,3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-91,7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-18,9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-27,8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-36,1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-44,4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-52,8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-61,7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-70,0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-78,3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-87,2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-95,6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-11,7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-29,0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-37,2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-46,1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-55,0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-63,3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-80,6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-89,4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-98,3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-21,1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-29,4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-38,3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-47,2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-56,1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-65,0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-73,3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-82,2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-91,1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-100,0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 со скоростью большей, чем 17,6 м/с, дает</w:t>
            </w:r>
            <w:r>
              <w:rPr>
                <w:color w:val="000000"/>
                <w:sz w:val="20"/>
              </w:rPr>
              <w:t xml:space="preserve"> незначительный дополнительный эффект</w:t>
            </w:r>
          </w:p>
        </w:tc>
        <w:tc>
          <w:tcPr>
            <w:tcW w:w="378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Незначительная опасность.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Обморожение более чем за 1 ч при сухой коже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Высокая опасность. Опасность обморожения в течение 1 мин.</w:t>
            </w:r>
          </w:p>
        </w:tc>
        <w:tc>
          <w:tcPr>
            <w:tcW w:w="473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Очень высокая опасность. Обморожение наступает через 30 с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57" w:name="z59"/>
      <w:r>
        <w:rPr>
          <w:color w:val="000000"/>
          <w:sz w:val="28"/>
        </w:rPr>
        <w:t xml:space="preserve">       Таблица 26            </w:t>
      </w:r>
    </w:p>
    <w:p w:rsidR="005F261C" w:rsidRDefault="009A3963">
      <w:pPr>
        <w:spacing w:after="0"/>
      </w:pPr>
      <w:bookmarkStart w:id="58" w:name="z60"/>
      <w:bookmarkEnd w:id="57"/>
      <w:r>
        <w:rPr>
          <w:b/>
          <w:color w:val="000000"/>
        </w:rPr>
        <w:t xml:space="preserve">  Зависимость риска обморожения от интегрального показателя</w:t>
      </w:r>
      <w:r>
        <w:br/>
      </w:r>
      <w:r>
        <w:rPr>
          <w:b/>
          <w:color w:val="000000"/>
        </w:rPr>
        <w:t>условий охлаждения (ИПУОО, балл)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ИПУОО, балл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Риск обморожения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безопасного пребывания на холоде, не более, мин.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игнорируемый (отсутствие обморожения)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длительное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&lt; ИПУОО 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&lt; ИПУОО 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критический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катастрофический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Интегральный показатель условий охлаждения (обморожения) - ИПУОО - следует определять согласно уравнению: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ИПУОО = 34,654 - 0,4664 x t + 0,6337 x V, где: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t - температура воздуха,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C;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V - скорость ветра, м/с.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15"/>
      </w:tblGrid>
      <w:tr w:rsidR="005F26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"Об утверждении Гигиенических нормативов</w:t>
            </w:r>
            <w:r>
              <w:br/>
            </w:r>
            <w:r>
              <w:rPr>
                <w:color w:val="000000"/>
                <w:sz w:val="20"/>
              </w:rPr>
              <w:t>к физическим факторам, оказывающим</w:t>
            </w:r>
            <w:r>
              <w:br/>
            </w:r>
            <w:r>
              <w:rPr>
                <w:color w:val="000000"/>
                <w:sz w:val="20"/>
              </w:rPr>
              <w:t>воздействие на человека"</w:t>
            </w:r>
            <w:r>
              <w:br/>
            </w:r>
            <w:r>
              <w:rPr>
                <w:color w:val="000000"/>
                <w:sz w:val="20"/>
              </w:rPr>
              <w:t>от 28 февра</w:t>
            </w:r>
            <w:r>
              <w:rPr>
                <w:color w:val="000000"/>
                <w:sz w:val="20"/>
              </w:rPr>
              <w:t>ля 2015 года № 169</w:t>
            </w:r>
            <w:r>
              <w:br/>
            </w: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5F261C" w:rsidRDefault="009A3963">
      <w:pPr>
        <w:spacing w:after="0"/>
      </w:pPr>
      <w:bookmarkStart w:id="59" w:name="z63"/>
      <w:r>
        <w:rPr>
          <w:b/>
          <w:color w:val="000000"/>
        </w:rPr>
        <w:lastRenderedPageBreak/>
        <w:t xml:space="preserve"> ПДУ звукового давления, уровни звука эквивалентные уровни звука</w:t>
      </w:r>
      <w:r>
        <w:br/>
      </w:r>
      <w:r>
        <w:rPr>
          <w:b/>
          <w:color w:val="000000"/>
        </w:rPr>
        <w:t>для основных наиболее типичных видов трудовой деятельности и</w:t>
      </w:r>
      <w:r>
        <w:br/>
      </w:r>
      <w:r>
        <w:rPr>
          <w:b/>
          <w:color w:val="000000"/>
        </w:rPr>
        <w:t>рабочих мест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5F261C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трудовой деятельности, рабочие места</w:t>
            </w:r>
          </w:p>
        </w:tc>
        <w:tc>
          <w:tcPr>
            <w:tcW w:w="9225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Уровни звукового давления, дБ, в октавных полосах </w:t>
            </w:r>
            <w:r>
              <w:rPr>
                <w:color w:val="000000"/>
                <w:sz w:val="20"/>
              </w:rPr>
              <w:t>со среднегеометрическими частотами в Гц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звука и эквивалентные уровни звука,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8000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Предприятия, учреждения и организации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Творческая деятельность, руководящая работа с повышенными </w:t>
            </w:r>
            <w:r>
              <w:rPr>
                <w:color w:val="000000"/>
                <w:sz w:val="20"/>
              </w:rPr>
              <w:t xml:space="preserve">требованиями, научная деятельность, конструирование и проектирование, программирование, преподавание и обучение, врачебная деятельность: рабочие места в помещениях—дирекции, проектно-конструкторских бюро; расчетчиков, программистов вычислительных машин, в </w:t>
            </w:r>
            <w:r>
              <w:rPr>
                <w:color w:val="000000"/>
                <w:sz w:val="20"/>
              </w:rPr>
              <w:t xml:space="preserve">лабораториях для теоретических работ и обработки </w:t>
            </w:r>
            <w:r>
              <w:rPr>
                <w:color w:val="000000"/>
                <w:sz w:val="20"/>
              </w:rPr>
              <w:lastRenderedPageBreak/>
              <w:t>данных, приема больных в здравпунктах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 Высококвалифицированная работа, требующая сосредоточенности, административно-управленческая деятельность, измерительные и аналитические</w:t>
            </w:r>
            <w:r>
              <w:rPr>
                <w:color w:val="000000"/>
                <w:sz w:val="20"/>
              </w:rPr>
              <w:t xml:space="preserve"> работы в лаборатории: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места в помещениях цехового управленческого аппарата, в рабочих комнатах конторских помещений, лабораториях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63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Работа, выполняемая с часто получаемыми указаниями и акустическими сигналами, </w:t>
            </w:r>
            <w:r>
              <w:rPr>
                <w:color w:val="000000"/>
                <w:sz w:val="20"/>
              </w:rPr>
              <w:t xml:space="preserve">работа, </w:t>
            </w:r>
            <w:r>
              <w:rPr>
                <w:color w:val="000000"/>
                <w:sz w:val="20"/>
              </w:rPr>
              <w:lastRenderedPageBreak/>
              <w:t>требующая постоянного слухового контроля, операторская работа по точному графику с инструкцией, диспетчерская работа: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места в помещениях диспетчерской службы, кабинетах и помещениях наблюдения и дистанционного управления с речевой связью по</w:t>
            </w:r>
            <w:r>
              <w:rPr>
                <w:color w:val="000000"/>
                <w:sz w:val="20"/>
              </w:rPr>
              <w:t xml:space="preserve"> телефону, машинописных бюро, на участках точной сборки, на телефонных и телеграфных станциях, в помещениях мастеров, в залах обработки информации на вычислительных машинах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4. Работа, требующая сосредоточенности, работа с </w:t>
            </w:r>
            <w:r>
              <w:rPr>
                <w:color w:val="000000"/>
                <w:sz w:val="20"/>
              </w:rPr>
              <w:t>повышенными требованиями к процессам наблюдения и дистанционного управления производственными циклами: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места за пультами в кабинах наблюдения и дистанционного управления без речевой связи по телефону; в помещениях лабораторий с шумным оборудованием</w:t>
            </w:r>
            <w:r>
              <w:rPr>
                <w:color w:val="000000"/>
                <w:sz w:val="20"/>
              </w:rPr>
              <w:t>, в помещениях для размещения шумных агрегатов вычислительных машин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Выполнение всех видов </w:t>
            </w:r>
            <w:r>
              <w:rPr>
                <w:color w:val="000000"/>
                <w:sz w:val="20"/>
              </w:rPr>
              <w:lastRenderedPageBreak/>
              <w:t xml:space="preserve">работ (за исключением перечисленных в пп. 1—4 и аналогичных им) на постоянных рабочих местах в </w:t>
            </w:r>
            <w:r>
              <w:rPr>
                <w:color w:val="000000"/>
                <w:sz w:val="20"/>
              </w:rPr>
              <w:t>производственных помещениях и на территории предприятий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Подвижной состав железнодорожного транспорта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Рабочие места в кабинах машинистов тепловозов, электровозов, поездов метрополитена, дизель-поездов и автомотрис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99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Рабочие места в кабинах машинистов скоростных и пригородных электропоездов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99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Помещения для персонала вагонов </w:t>
            </w:r>
            <w:r>
              <w:rPr>
                <w:color w:val="000000"/>
                <w:sz w:val="20"/>
              </w:rPr>
              <w:lastRenderedPageBreak/>
              <w:t xml:space="preserve">поездов дальнего следования, служебных отделений рефрижераторных секций, вагонов </w:t>
            </w:r>
            <w:r>
              <w:rPr>
                <w:color w:val="000000"/>
                <w:sz w:val="20"/>
              </w:rPr>
              <w:t>электростанций, помещений для отдыха в багажных и почтовых отделениях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 Служебные помещения багажных и почтовых вагонов, вагонов-ресторанов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96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Морские, речные, рыбопромысловые и др. суда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</w:t>
            </w:r>
            <w:r>
              <w:rPr>
                <w:color w:val="000000"/>
                <w:sz w:val="20"/>
              </w:rPr>
              <w:t>Рабочая зона в помещениях энергетического отделения морских судов с постоянной вахтой (помещения, в которых установлена главная энергетическая установка, котлы, двигатели и механизмы</w:t>
            </w:r>
            <w:r>
              <w:rPr>
                <w:color w:val="000000"/>
                <w:sz w:val="20"/>
              </w:rPr>
              <w:lastRenderedPageBreak/>
              <w:t>, вырабатывающие энергию и обеспечивающие работу различных систем и устрой</w:t>
            </w:r>
            <w:r>
              <w:rPr>
                <w:color w:val="000000"/>
                <w:sz w:val="20"/>
              </w:rPr>
              <w:t>ств)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11. Рабочие зоны в центральных постах управления (ЦПУ) морских судов (звукоизолированные), помещениях, выделенных из энергетического отделения, в которых установлены контрольные приборы, средства индикации, органы </w:t>
            </w:r>
            <w:r>
              <w:rPr>
                <w:color w:val="000000"/>
                <w:sz w:val="20"/>
              </w:rPr>
              <w:t>управления главной энергетической установкой и вспомогательными механизмами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 Рабочие зоны в служебных </w:t>
            </w:r>
            <w:r>
              <w:rPr>
                <w:color w:val="000000"/>
                <w:sz w:val="20"/>
              </w:rPr>
              <w:lastRenderedPageBreak/>
              <w:t>помещениях морских судов (рулевые, штурманские, багермейстерские рубки, радиорубки и др.)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13. Производственно-технологические помещения на судах рыбной промышленности (помещения для переработки объектов промысла рыбы, морепродуктов и пр.)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Тракторы, самоходные шасси, самоходные, прицепные и навесные </w:t>
            </w:r>
            <w:r>
              <w:rPr>
                <w:color w:val="000000"/>
                <w:sz w:val="20"/>
              </w:rPr>
              <w:t>сельскохозяйственные машины, строительно-дорожные, землеройно-транспортные, мелиоративные и другие аналогичные виды машин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Рабочие места водителей и обслуживающего персонала автомобилей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15. Рабочие места водителей и </w:t>
            </w:r>
            <w:r>
              <w:rPr>
                <w:color w:val="000000"/>
                <w:sz w:val="20"/>
              </w:rPr>
              <w:t xml:space="preserve">обслуживающего персонала (пассажиров) </w:t>
            </w:r>
            <w:r>
              <w:rPr>
                <w:color w:val="000000"/>
                <w:sz w:val="20"/>
              </w:rPr>
              <w:lastRenderedPageBreak/>
              <w:t>легковых автомобилей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16. Рабочие места водителей и обслуживающего персонала тракторов самоходных шасси, прицепных и навесных сельскохозяйственных машин, строительно-дорожных и других анал</w:t>
            </w:r>
            <w:r>
              <w:rPr>
                <w:color w:val="000000"/>
                <w:sz w:val="20"/>
              </w:rPr>
              <w:t>огичных машин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Рабочие места в кабинах и салонах самолетов и вертолетов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Для тонального и импульсного шума - на 5 дБ меньше значений, указанных в таблице.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Для </w:t>
      </w:r>
      <w:r>
        <w:rPr>
          <w:color w:val="000000"/>
          <w:sz w:val="28"/>
        </w:rPr>
        <w:t>шума, создаваемого в помещениях установками кондиционирования воздуха, вентиляции и воздушного отопления - на 5 дБ меньше фактических уровней шума в этих помещениях (измеренных или определенных расчетом), если последние не превышают значения, указанные в т</w:t>
      </w:r>
      <w:r>
        <w:rPr>
          <w:color w:val="000000"/>
          <w:sz w:val="28"/>
        </w:rPr>
        <w:t>аблице (поправку для тонального и импульсного шума в этом случае принимать не следует), в остальных случаях - на 5 дБ меньше значений, указанных в таблице.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Максимальный уровень звука непостоянного шума на рабочих местах по пунктам 6 и 13 таблицы не п</w:t>
      </w:r>
      <w:r>
        <w:rPr>
          <w:color w:val="000000"/>
          <w:sz w:val="28"/>
        </w:rPr>
        <w:t>ревышает 110 дБА при измерениях на временной характеристике "медленно", а максимальный уровень звука импульсного шума на рабочих местах по п. 6 таблицы не превышает 125 дБАI при измерениях на временной характеристике "импульс".</w:t>
      </w:r>
    </w:p>
    <w:p w:rsidR="005F261C" w:rsidRDefault="009A3963">
      <w:pPr>
        <w:spacing w:after="0"/>
        <w:jc w:val="both"/>
      </w:pPr>
      <w:bookmarkStart w:id="60" w:name="z64"/>
      <w:r>
        <w:rPr>
          <w:color w:val="000000"/>
          <w:sz w:val="28"/>
        </w:rPr>
        <w:t xml:space="preserve">       Таблица 2            </w:t>
      </w:r>
    </w:p>
    <w:p w:rsidR="005F261C" w:rsidRDefault="009A3963">
      <w:pPr>
        <w:spacing w:after="0"/>
      </w:pPr>
      <w:bookmarkStart w:id="61" w:name="z65"/>
      <w:bookmarkEnd w:id="60"/>
      <w:r>
        <w:rPr>
          <w:b/>
          <w:color w:val="000000"/>
        </w:rPr>
        <w:t xml:space="preserve">  Допустимые уровни звукового давления, дБ, (эквивалентные</w:t>
      </w:r>
      <w:r>
        <w:br/>
      </w:r>
      <w:r>
        <w:rPr>
          <w:b/>
          <w:color w:val="000000"/>
        </w:rPr>
        <w:t>уровни звукового давления, дБ), допустимые</w:t>
      </w:r>
      <w:r>
        <w:br/>
      </w:r>
      <w:r>
        <w:rPr>
          <w:b/>
          <w:color w:val="000000"/>
        </w:rPr>
        <w:t>эквивалентные и максимальные уровни звука на рабочих местах в</w:t>
      </w:r>
      <w:r>
        <w:br/>
      </w:r>
      <w:r>
        <w:rPr>
          <w:b/>
          <w:color w:val="000000"/>
        </w:rPr>
        <w:t>производственных и вспомогательных зданиях, на площадках</w:t>
      </w:r>
      <w:r>
        <w:br/>
      </w:r>
      <w:r>
        <w:rPr>
          <w:b/>
          <w:color w:val="000000"/>
        </w:rPr>
        <w:t xml:space="preserve">промышленных предприятий, в </w:t>
      </w:r>
      <w:r>
        <w:rPr>
          <w:b/>
          <w:color w:val="000000"/>
        </w:rPr>
        <w:t>помещениях жилых и общественных</w:t>
      </w:r>
      <w:r>
        <w:br/>
      </w:r>
      <w:r>
        <w:rPr>
          <w:b/>
          <w:color w:val="000000"/>
        </w:rPr>
        <w:t>зданий и на территориях жилой застройки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5F261C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Назначение помещений или территорий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суток, ч</w:t>
            </w:r>
          </w:p>
        </w:tc>
        <w:tc>
          <w:tcPr>
            <w:tcW w:w="851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звукового давления (эквивалентные уровни звукового давления), дБ, в октавных полосах частот со среднегеометрическими частотами</w:t>
            </w:r>
            <w:r>
              <w:rPr>
                <w:color w:val="000000"/>
                <w:sz w:val="20"/>
              </w:rPr>
              <w:t>, Гц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звука L</w:t>
            </w:r>
            <w:r>
              <w:rPr>
                <w:color w:val="000000"/>
                <w:vertAlign w:val="subscript"/>
              </w:rPr>
              <w:t>A</w:t>
            </w:r>
            <w:r>
              <w:rPr>
                <w:color w:val="000000"/>
                <w:sz w:val="20"/>
              </w:rPr>
              <w:t>, (эквивалентный уровень звука L</w:t>
            </w:r>
            <w:r>
              <w:rPr>
                <w:color w:val="000000"/>
                <w:vertAlign w:val="subscript"/>
              </w:rPr>
              <w:t>Aэкв</w:t>
            </w:r>
            <w:r>
              <w:rPr>
                <w:color w:val="000000"/>
                <w:sz w:val="20"/>
              </w:rPr>
              <w:t>), дБА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Максимальный уровень звука, L</w:t>
            </w:r>
            <w:r>
              <w:rPr>
                <w:color w:val="000000"/>
                <w:vertAlign w:val="subscript"/>
              </w:rPr>
              <w:t>Амакс</w:t>
            </w:r>
            <w:r>
              <w:rPr>
                <w:color w:val="000000"/>
                <w:sz w:val="20"/>
              </w:rPr>
              <w:t>, дБА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8000</w:t>
            </w:r>
          </w:p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Рабочие помещения административно-управленческого персонала </w:t>
            </w:r>
            <w:r>
              <w:rPr>
                <w:color w:val="000000"/>
                <w:sz w:val="20"/>
              </w:rPr>
              <w:t>производственных предприятий, лабораторий, помещения для измерительных и аналитических работ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Рабочие помещения диспетчерских служб, кабины наблюдения и дистанционного управления с речевой связью по телефону, участки </w:t>
            </w:r>
            <w:r>
              <w:rPr>
                <w:color w:val="000000"/>
                <w:sz w:val="20"/>
              </w:rPr>
              <w:t xml:space="preserve">точной сборки, телефонные и </w:t>
            </w:r>
            <w:r>
              <w:rPr>
                <w:color w:val="000000"/>
                <w:sz w:val="20"/>
              </w:rPr>
              <w:lastRenderedPageBreak/>
              <w:t>телеграфные станции,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Помещения лабораторий для проведения экспериментальных работ, кабины наблюдения и дистанционного управления без речевой связи по телефону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Помещения с постоянными рабочими местами производственных предприятий, территории предприятий с постоянными рабочими местами (за исключением работ, перечисленных в поз. 1-3)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Палаты больниц и </w:t>
            </w:r>
            <w:r>
              <w:rPr>
                <w:color w:val="000000"/>
                <w:sz w:val="20"/>
              </w:rPr>
              <w:lastRenderedPageBreak/>
              <w:t>санаториев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7.00-23.00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23.00-7.00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6 Операционные больниц, кабинеты врачей больниц, поликлиник, санаториев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Классные помещения, учебные кабинеты, аудитории учебных</w:t>
            </w:r>
            <w:r>
              <w:rPr>
                <w:color w:val="000000"/>
                <w:sz w:val="20"/>
              </w:rPr>
              <w:t xml:space="preserve"> заведений, конференц-залы, читальные залы библиотек, зрительные залы клубов и кинотеатров, залы судебных заседаний, культовые здания, зрительные залы клубов с обычным оборудованием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Кинотеатры с оборудованием "Долби"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 Музыкальные классы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Жилые комнаты квартир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7.00-23.00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23.00-7.00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Жилые комнаты общежитий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7.00-23.00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23.00-7.00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Номера гостиниц: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гостиницы, имеющие по международной классификации пять и четыре звезды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гостиницы, имеющие по международной классификации три звезды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гостиницы, имеющие по </w:t>
            </w:r>
            <w:r>
              <w:rPr>
                <w:color w:val="000000"/>
                <w:sz w:val="20"/>
              </w:rPr>
              <w:t>международной классификации менее трех звезд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7.00-23.00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23.00-7.00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7.00-23.00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23.00-7.00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7.00-23.00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23.00-7.00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Жилые помещения домов отдыха, пансионат</w:t>
            </w:r>
            <w:r>
              <w:rPr>
                <w:color w:val="000000"/>
                <w:sz w:val="20"/>
              </w:rPr>
              <w:lastRenderedPageBreak/>
              <w:t>ов, домов-интернатов для престарелых и инвалидов, спальные помещения детских дошкольных учреждений и школ-интернатов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7.00-23.00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23.00-7.00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 Помещения офисов, рабочие помещения и кабинеты административных зданий, конструкторских, проектных и научно-исследовательских организаций: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Залы кафе, ресторанов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Фойе театров и концертных залов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Зрительные залы театров и концертных залов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18 Многоцелевые залы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19 Спортивные </w:t>
            </w:r>
            <w:r>
              <w:rPr>
                <w:color w:val="000000"/>
                <w:sz w:val="20"/>
              </w:rPr>
              <w:t>залы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Торговые залы магазинов, пассажирские залы вокзалов и аэровокзалов, спортивные залы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Территории, непосредственно прилегающие к зданиям больниц и санаториев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7.00-23.00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23.00-7.00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Территории, непосредственно прилегающие к жилым зданиям, домам отдыха, домам-интернатам для престарелых и инвалидов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7.00-23.00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23.00-7.00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23 Территории, </w:t>
            </w:r>
            <w:r>
              <w:rPr>
                <w:color w:val="000000"/>
                <w:sz w:val="20"/>
              </w:rPr>
              <w:lastRenderedPageBreak/>
              <w:t>непосредственно прилегающие к зданиям поликлиник, школ и других учебных заведений, детских дошкольных учреждений, площадки отдыха микрорайонов и групп жилых домов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Примечания.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1. Допустимые уровни шума в помещениях, приведенные в поз. 1,5-13, относятся только к шуму, проникающему из других помещений и извне.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2. Допустимые уровни шума от внешних источников в помещениях, приведенные в поз. 5-12, установлены</w:t>
      </w:r>
      <w:r>
        <w:rPr>
          <w:color w:val="000000"/>
          <w:sz w:val="28"/>
        </w:rPr>
        <w:t xml:space="preserve"> при условии обеспечения нормативного воздухообмена, т.е. при отсутствии принудительной системы вентиляции или кондиционирования воздуха - должны выполняться при условии открытых форточек или иных устройств, обеспечивающих приток воздуха. При наличии систе</w:t>
      </w:r>
      <w:r>
        <w:rPr>
          <w:color w:val="000000"/>
          <w:sz w:val="28"/>
        </w:rPr>
        <w:t>м принудительной вентиляции или кондиционирования воздуха, обеспечивающих нормативный воздухообмен, допустимые уровни внешнего шума у зданий (15-17) увеличивают из расчета обеспечения допустимых уровней в помещениях при закрытых окнах.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3. Допустимые </w:t>
      </w:r>
      <w:r>
        <w:rPr>
          <w:color w:val="000000"/>
          <w:sz w:val="28"/>
        </w:rPr>
        <w:t>уровни шума от оборудования систем вентиляции, кондиционирования воздуха и воздушного отопления, а также от насосов систем отопления и водоснабжения и холодильных установок встроенных (пристроенных) предприятий торговли и общественного питания следует прин</w:t>
      </w:r>
      <w:r>
        <w:rPr>
          <w:color w:val="000000"/>
          <w:sz w:val="28"/>
        </w:rPr>
        <w:t>имать на 5 дБ (дБА) ниже значений, указанных в таблице 1, за исключением поз. 10-13 (для ночного времени суток). При этом поправку на тональность шума не учитывают.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5). Максимальные уровни звука в данных помещениях не нормируются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15"/>
      </w:tblGrid>
      <w:tr w:rsidR="005F26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приказу Министра национальной</w:t>
            </w:r>
            <w:r>
              <w:br/>
            </w:r>
            <w:r>
              <w:rPr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"Об утверждении Гигиенических нормативов</w:t>
            </w:r>
            <w:r>
              <w:br/>
            </w:r>
            <w:r>
              <w:rPr>
                <w:color w:val="000000"/>
                <w:sz w:val="20"/>
              </w:rPr>
              <w:t>к физическим факторам, оказывающим</w:t>
            </w:r>
            <w:r>
              <w:br/>
            </w:r>
            <w:r>
              <w:rPr>
                <w:color w:val="000000"/>
                <w:sz w:val="20"/>
              </w:rPr>
              <w:t>воздействие на человека"</w:t>
            </w:r>
            <w:r>
              <w:br/>
            </w:r>
            <w:r>
              <w:rPr>
                <w:color w:val="000000"/>
                <w:sz w:val="20"/>
              </w:rPr>
              <w:t>от 28 февраля 2015 года № 169</w:t>
            </w:r>
            <w:r>
              <w:br/>
            </w: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5F261C" w:rsidRDefault="009A3963">
      <w:pPr>
        <w:spacing w:after="0"/>
      </w:pPr>
      <w:bookmarkStart w:id="62" w:name="z68"/>
      <w:r>
        <w:rPr>
          <w:b/>
          <w:color w:val="000000"/>
        </w:rPr>
        <w:lastRenderedPageBreak/>
        <w:t xml:space="preserve">  Уровни освещенности при точных зрительных работах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объекта различения, угл.мин.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точной зрительной работы в % ко времени рабочей смены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Освещенность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Яркость рабочей поверхности, кд/м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60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60 до 30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300 до 500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1,5 до 3,0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Более </w:t>
            </w:r>
            <w:r>
              <w:rPr>
                <w:color w:val="000000"/>
                <w:sz w:val="20"/>
              </w:rPr>
              <w:t>60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60 до 30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150 до 300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3,5 до 5,0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60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60 до 30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750 до 150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63" w:name="z69"/>
      <w:r>
        <w:rPr>
          <w:color w:val="000000"/>
          <w:sz w:val="28"/>
        </w:rPr>
        <w:t xml:space="preserve">       Таблица 2            </w:t>
      </w:r>
    </w:p>
    <w:p w:rsidR="005F261C" w:rsidRDefault="009A3963">
      <w:pPr>
        <w:spacing w:after="0"/>
      </w:pPr>
      <w:bookmarkStart w:id="64" w:name="z70"/>
      <w:bookmarkEnd w:id="63"/>
      <w:r>
        <w:rPr>
          <w:b/>
          <w:color w:val="000000"/>
        </w:rPr>
        <w:t xml:space="preserve"> Требования к освещению помещений промышленных предприятий (КЕО,</w:t>
      </w:r>
      <w:r>
        <w:br/>
      </w:r>
      <w:r>
        <w:rPr>
          <w:b/>
          <w:color w:val="000000"/>
        </w:rPr>
        <w:t xml:space="preserve">нормируемая освещенность, </w:t>
      </w:r>
      <w:r>
        <w:rPr>
          <w:b/>
          <w:color w:val="000000"/>
        </w:rPr>
        <w:t>допустимые сочетания показателей</w:t>
      </w:r>
      <w:r>
        <w:br/>
      </w:r>
      <w:r>
        <w:rPr>
          <w:b/>
          <w:color w:val="000000"/>
        </w:rPr>
        <w:t>ослепленности и коэффициента пульсации освещенности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5F261C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Характеристика зрительной работы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Наименьший или эквивалентный размер объекта различения, мм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Разряд зрительной работы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Подразряд зритель ной работы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Контраст объекта с фоном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фона</w:t>
            </w:r>
          </w:p>
        </w:tc>
        <w:tc>
          <w:tcPr>
            <w:tcW w:w="41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Искусственное освещение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Естественное освещение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Совмещенное освещение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Освещенность, лк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Сочетание нормируемых величин показателя ослепленности и коэффициента пульсации</w:t>
            </w:r>
          </w:p>
        </w:tc>
        <w:tc>
          <w:tcPr>
            <w:tcW w:w="32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КЕО, </w:t>
            </w: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Н</w:t>
            </w:r>
            <w:r>
              <w:rPr>
                <w:color w:val="000000"/>
                <w:sz w:val="20"/>
              </w:rPr>
              <w:t>, %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системе комбинированного освещения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системе общего освещения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верхнем или комбинированном освещении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боковом освещении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верхнем или комбинированном освещении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боковом освещении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от общего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vertAlign w:val="subscript"/>
              </w:rPr>
              <w:t>n</w:t>
            </w:r>
            <w:r>
              <w:rPr>
                <w:color w:val="000000"/>
                <w:sz w:val="20"/>
              </w:rPr>
              <w:t>, %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Наивысшей </w:t>
            </w:r>
            <w:r>
              <w:rPr>
                <w:color w:val="000000"/>
                <w:sz w:val="20"/>
              </w:rPr>
              <w:t>точности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0,15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“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“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Очень высокой точности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0,15 до 0,30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“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Высокой точности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0,30 до 0,50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“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“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Средней точности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Св. 0,5 до 1,0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Средний Большой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Большой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“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“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Малой точности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Св. 1 до 5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Средний Большой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Большой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“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“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Грубая (очень малой точности)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характеристик фона и контраста объекта с фоном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Работа со светящимися материалами и изделиями в горячих цехах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0,5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 же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наблюдение за ходом производственного процесса: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“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периодическое при постоянном пребывании людей в </w:t>
            </w:r>
            <w:r>
              <w:rPr>
                <w:color w:val="000000"/>
                <w:sz w:val="20"/>
              </w:rPr>
              <w:lastRenderedPageBreak/>
              <w:t>помещении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“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периодическое при периодическом </w:t>
            </w:r>
            <w:r>
              <w:rPr>
                <w:color w:val="000000"/>
                <w:sz w:val="20"/>
              </w:rPr>
              <w:t>пребывании людей в помещении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характеристик фона и контраста объекта с фоном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наблюдение за инженерными коммуникациями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 же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65" w:name="z71"/>
      <w:r>
        <w:rPr>
          <w:color w:val="000000"/>
          <w:sz w:val="28"/>
        </w:rPr>
        <w:t xml:space="preserve">       Таблица 3            </w:t>
      </w:r>
    </w:p>
    <w:p w:rsidR="005F261C" w:rsidRDefault="009A3963">
      <w:pPr>
        <w:spacing w:after="0"/>
      </w:pPr>
      <w:bookmarkStart w:id="66" w:name="z72"/>
      <w:bookmarkEnd w:id="65"/>
      <w:r>
        <w:rPr>
          <w:b/>
          <w:color w:val="000000"/>
        </w:rPr>
        <w:t xml:space="preserve">  Нормируемые показатели освещения общепромышленных помещений</w:t>
      </w:r>
      <w:r>
        <w:br/>
      </w:r>
      <w:r>
        <w:rPr>
          <w:b/>
          <w:color w:val="000000"/>
        </w:rPr>
        <w:t>и сооружений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Помещения и производственные участки, оборудование, сооружения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Рабочая поверхность и плоскость, на которой нормируется освещенность (Г-горизонтальная, В-вертикальная)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Разряд зритель</w:t>
            </w:r>
            <w:r>
              <w:rPr>
                <w:color w:val="000000"/>
                <w:sz w:val="20"/>
              </w:rPr>
              <w:t>ной работы по табл.1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Нормируемая освещенность, лк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ослепленности, не более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пульсации, % не более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указания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общем освещении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комбинированном освещении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общего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Склады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Склады, кладовые масел, лакокрасочных материалов: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 разливом на складе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без разлива на складе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Склады, кладовые химикатов, карбида кальция, кислот, щелочей и т. п.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Склады, кладовые металла, запасных частей, ремонтного фонда, готовой продукции;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деталей, ожидающих ремонта, инструментальные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Склады со стеллажным хранением: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экспедиция </w:t>
            </w:r>
            <w:r>
              <w:rPr>
                <w:color w:val="000000"/>
                <w:sz w:val="20"/>
              </w:rPr>
              <w:lastRenderedPageBreak/>
              <w:t>приема и выдачи груза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 - 0,8 м от пола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зонах хранения стеллажных складов с автоматическ</w:t>
            </w:r>
            <w:r>
              <w:rPr>
                <w:color w:val="000000"/>
                <w:sz w:val="20"/>
              </w:rPr>
              <w:lastRenderedPageBreak/>
              <w:t>ими кранами-штаберами устройство рабочего освещения не требуется, необходимо аварийное освещение, ремонтное освещение троллеев и дежурное освещение проходов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 транспортно-распределительная система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 xml:space="preserve"> - пол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Vв*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зона хранилища: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ячейках и валах на стрелках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Склады, кладовые, открытые площадки под навесом баллонов газа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Склады громоздких</w:t>
            </w:r>
            <w:r>
              <w:rPr>
                <w:color w:val="000000"/>
                <w:sz w:val="20"/>
              </w:rPr>
              <w:t xml:space="preserve"> предметов и сыпучих материалов (песка, цемента и т. п.)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Грузоподъемные механизмы (кран-балки, тельферы, мостовые краны и т. п.) в помещении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 В - пульт управления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- крюк крана, площадки приема и подачи </w:t>
            </w:r>
            <w:r>
              <w:rPr>
                <w:color w:val="000000"/>
                <w:sz w:val="20"/>
              </w:rPr>
              <w:t>оборудования и деталей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 зданий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 В - пульт управления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крюк крана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ХII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площадки приема и подачи оборудования, материалов, деталей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ХII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 Сливно-наливные эстакады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 площадки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XIII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горловина цистерны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ХI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107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Электропомещения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Предусмотреть розетки для переносного освещения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Помещения распределительных устройств, диспетчерские, операторные, (электрощитовые):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 постоянным пребыванием людей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IIIв*)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Г-стол оператора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Г,В-1,5 м на панели пульта управления шкалы приборов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В-1,5 м задняя сторона щита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 периодическим пребыванием людей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 В-1,5 м панели, пульты управления шкалы приборов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В-1,5 м задняя сторона щита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Пульты и щиты управления: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в помещениях: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измерительной аппаратурой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шкалы приборов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Ivг*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- 1,5 м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без </w:t>
            </w:r>
            <w:r>
              <w:rPr>
                <w:color w:val="000000"/>
                <w:sz w:val="20"/>
              </w:rPr>
              <w:t>измерительной аппаратуры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вне зданий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— 0,8 м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VI*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В-1,5 м рычаги, рукоятки, кнопки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В-1,5 м рычаги, </w:t>
            </w:r>
            <w:r>
              <w:rPr>
                <w:color w:val="000000"/>
                <w:sz w:val="20"/>
              </w:rPr>
              <w:lastRenderedPageBreak/>
              <w:t>рукоятки, кнопки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IX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 Отдельно стоящие приборы контроля в помещениях: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 постоянным наблюдением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Г, В-шкала </w:t>
            </w:r>
            <w:r>
              <w:rPr>
                <w:color w:val="000000"/>
                <w:sz w:val="20"/>
              </w:rPr>
              <w:t>приборов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Предусмотреть розетки для переносного освещения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 периодическим наблюдением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 В-шкала приборов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вне зданий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 В-шкала приборов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IX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 Помещения и камеры трансформаторов, реакторов, статических </w:t>
            </w:r>
            <w:r>
              <w:rPr>
                <w:color w:val="000000"/>
                <w:sz w:val="20"/>
              </w:rPr>
              <w:t>конденсаторов, аккумуляторов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Электромашинные помещения: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постоянным пребыванием людей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В-1,5 м на щитах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периодическим пребыванием людей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В-1,5 м на </w:t>
            </w:r>
            <w:r>
              <w:rPr>
                <w:color w:val="000000"/>
                <w:sz w:val="20"/>
              </w:rPr>
              <w:t>щитах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Электрощитовые в жилых и общественных зданиях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В-1,5 м на щитах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Котельные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 Запорная и регулирующая арматура: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 помещениях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на топках, задвижках, вентилях, клапанах, рычагах,</w:t>
            </w:r>
            <w:r>
              <w:rPr>
                <w:color w:val="000000"/>
                <w:sz w:val="20"/>
              </w:rPr>
              <w:t xml:space="preserve"> затворах, петлях бункеров и т. д.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вне зданий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 же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Площадки и лестницы котлов и экономайзеров, проходы за котлами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Помещение топливоотдачи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Помещение</w:t>
            </w:r>
            <w:r>
              <w:rPr>
                <w:color w:val="000000"/>
                <w:sz w:val="20"/>
              </w:rPr>
              <w:t xml:space="preserve"> дымососов, вентиляторов, бункерное отделение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 В-0,8 м от пола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Конденсационная, химводоочистка, бойлерная, деаэраторная, зольное помещение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Помещение химводоочистки и генераторная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Надбункерное помещение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107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Помещения инженерных сетей и прочие технические помещения 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Предусмотреть розетки для переносного освещения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22 Машинные залы насосных (технологические, по </w:t>
            </w:r>
            <w:r>
              <w:rPr>
                <w:color w:val="000000"/>
                <w:sz w:val="20"/>
              </w:rPr>
              <w:lastRenderedPageBreak/>
              <w:t xml:space="preserve">перекачке воды и нефтеблочные кустовые насосные станции и т. п. ), воздуходувные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Г-0,8 м от пола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 с постоянным дежурством персонала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на шкалах приборов контроля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 - </w:t>
            </w:r>
            <w:r>
              <w:rPr>
                <w:color w:val="000000"/>
                <w:sz w:val="20"/>
              </w:rPr>
              <w:t>стол машиниста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без постоянного дежурства персонала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на шкалах приборов контроля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Помещения для кондиционеров, тепловые пункты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24 </w:t>
            </w:r>
            <w:r>
              <w:rPr>
                <w:color w:val="000000"/>
                <w:sz w:val="20"/>
              </w:rPr>
              <w:t>Компрессорные (блоки, станции, помещения, залы)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 постоянным дежурством персонала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В-на шкалах приборов, щите управления компрессором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стол машиниста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без постоянного</w:t>
            </w:r>
            <w:r>
              <w:rPr>
                <w:color w:val="000000"/>
                <w:sz w:val="20"/>
              </w:rPr>
              <w:t xml:space="preserve"> дежурства персонала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на шкалах приборов контроля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107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Помещения инженерных сетей 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Вентиляционные помещения установки: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камеры вытяжных и </w:t>
            </w:r>
            <w:r>
              <w:rPr>
                <w:color w:val="000000"/>
                <w:sz w:val="20"/>
              </w:rPr>
              <w:lastRenderedPageBreak/>
              <w:t>приточных вентиляторов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Г-0,8 м от пола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 отсеки для калориферов и фильтров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Галереи и тоннели токопроводов, транспортеров, конвейеров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Тоннели кабельные, теплофикационные, масляные, пульповодов, водопроводные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107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Предприятия по обслуживанию автомобилей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Осмотровые канавы: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помещении и вне зданий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Г-днище машины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Предусмотреть розетки для переносного освещения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Посты мойки и уборки подвижного состава: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 зданий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Г-покрытие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XII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помещении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Мойка агрегатов, узлов, деталей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Г-место загрузки и выгрузки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Участки диагностирования легковых и грузовых автомобилей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32 Участок технического </w:t>
            </w:r>
            <w:r>
              <w:rPr>
                <w:color w:val="000000"/>
                <w:sz w:val="20"/>
              </w:rPr>
              <w:t xml:space="preserve">обслуживания и технического ремонта </w:t>
            </w:r>
            <w:r>
              <w:rPr>
                <w:color w:val="000000"/>
                <w:sz w:val="20"/>
              </w:rPr>
              <w:lastRenderedPageBreak/>
              <w:t>легковых, грузовых автомобилей и автобусов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Г-0,8 м от пола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 Подъемники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Г-днище машины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150**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Предусмотреть розетки для переносного освещения у подъемников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Шиномотальный участок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  <w:r>
              <w:rPr>
                <w:color w:val="000000"/>
                <w:sz w:val="20"/>
              </w:rPr>
              <w:t xml:space="preserve"> м от пола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Кузнечно-рессорный участок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Сварочно-жестяницкий участок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Медницкий участок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Г-верстак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Г-ванна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Участок ремонта электрооборудования и приборов питания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Г-верстак, стенд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Дерево</w:t>
            </w:r>
            <w:r>
              <w:rPr>
                <w:color w:val="000000"/>
                <w:sz w:val="20"/>
              </w:rPr>
              <w:t>обрабатывающий участок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обработки, разметочная плита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Обойны</w:t>
            </w:r>
            <w:r>
              <w:rPr>
                <w:color w:val="000000"/>
                <w:sz w:val="20"/>
              </w:rPr>
              <w:t>й участок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Вулканизационный участок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Г-верстак, ванна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Г-место загрузки и выгрузки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Таксометровый участок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Г-столешница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 Сле</w:t>
            </w:r>
            <w:r>
              <w:rPr>
                <w:color w:val="000000"/>
                <w:sz w:val="20"/>
              </w:rPr>
              <w:t>сарно-механический участок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Металлорежущие станки: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токарные, токарно-затыловочные, резьботокарные, координатно-расточные, резьбошлифовальные, заточные, зубообрабатывающие, резьбонакатные;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токарно-револьверные, токарно-винтовые, плоскошлифовальные, круглошлифовальные, внутришлифовальные;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фрезерные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токарно-карусельные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продольно-строгальные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поперечно-строгальные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лоботокарные, сверлильные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долбильные, протяжные, обрезные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 Краскоприготовительная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Использовать лампы типа ЛДЦ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Г-верстак, краскомешалка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Окрасочный участок легковых автомобилей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Г,В-кузов автомобиля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47 </w:t>
            </w:r>
            <w:r>
              <w:rPr>
                <w:color w:val="000000"/>
                <w:sz w:val="20"/>
              </w:rPr>
              <w:t>Окрасочный участок грузовых автомобилей и автобусов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Г,В- кузов автомобиля, автобуса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Сушка автомобилей и автобусов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Агрегатный участок легковых автомобилей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Г-верстак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Агрегатный участок грузовых автомобилей и автобусов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Г-верстак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51 </w:t>
            </w:r>
            <w:r>
              <w:rPr>
                <w:color w:val="000000"/>
                <w:sz w:val="20"/>
              </w:rPr>
              <w:t>Кузовной участок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Открытые стоянки, площадки для хранения подвижного состава: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без подогрева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 на покрытии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XIV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 электрическим, газовым, воздушным и другим видом подогрева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 на покрытии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XIII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53 Помещение закрытого </w:t>
            </w:r>
            <w:r>
              <w:rPr>
                <w:color w:val="000000"/>
                <w:sz w:val="20"/>
              </w:rPr>
              <w:lastRenderedPageBreak/>
              <w:t>хранения подвижного состава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Г-пол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* Освещенность снижена на ступень шкалы, так как оборудование не требует постоянного обслуживания или вследствие кратковременного пребывания людей в помещении.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** Освещенность приведена для ламп накаливания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Примечания: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1. Наличие нормируемых значений освещенности в графах обоих систем освещения указывает на возможность применения одной из этих систем. Предпочтительным является применение системы комби</w:t>
      </w:r>
      <w:r>
        <w:rPr>
          <w:color w:val="000000"/>
          <w:sz w:val="28"/>
        </w:rPr>
        <w:t>нированного освещения.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2. При дробном обозначении коэффициента пульсации в числителе - для местного и общего освещения в системе комбинированного освещения, а в знаменателе - для местного и общего освещения в системе общего освещения.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3. Более </w:t>
      </w:r>
      <w:r>
        <w:rPr>
          <w:color w:val="000000"/>
          <w:sz w:val="28"/>
        </w:rPr>
        <w:t>подробные таблицы нормируемых значений показателей освещения приводятся в отраслевых нормах.</w:t>
      </w:r>
    </w:p>
    <w:p w:rsidR="005F261C" w:rsidRDefault="009A3963">
      <w:pPr>
        <w:spacing w:after="0"/>
        <w:jc w:val="both"/>
      </w:pPr>
      <w:bookmarkStart w:id="67" w:name="z73"/>
      <w:r>
        <w:rPr>
          <w:color w:val="000000"/>
          <w:sz w:val="28"/>
        </w:rPr>
        <w:t xml:space="preserve">       Таблица 4            </w:t>
      </w:r>
    </w:p>
    <w:p w:rsidR="005F261C" w:rsidRDefault="009A3963">
      <w:pPr>
        <w:spacing w:after="0"/>
      </w:pPr>
      <w:bookmarkStart w:id="68" w:name="z74"/>
      <w:bookmarkEnd w:id="67"/>
      <w:r>
        <w:rPr>
          <w:b/>
          <w:color w:val="000000"/>
        </w:rPr>
        <w:t xml:space="preserve">  Нормируемые показатели освещения основных помещений</w:t>
      </w:r>
      <w:r>
        <w:br/>
      </w:r>
      <w:r>
        <w:rPr>
          <w:b/>
          <w:color w:val="000000"/>
        </w:rPr>
        <w:t>общественных, жилых, вспомогательных зданий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5F261C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Помещения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Плоскость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(Г - </w:t>
            </w:r>
            <w:r>
              <w:rPr>
                <w:color w:val="000000"/>
                <w:sz w:val="20"/>
              </w:rPr>
              <w:t>горизонтальная, В - вертикальная) нормирования освещенности и КЕО, высота плоскости над полом, м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Разряд и подразряд зрительной работы</w:t>
            </w:r>
          </w:p>
        </w:tc>
        <w:tc>
          <w:tcPr>
            <w:tcW w:w="5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Искусственное освещение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Естественное освещение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Совмещенное освещение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Освещенность рабочих поверхностей, лк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Цилиндрическая освещенность, лк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дискомфорта, не более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пульсации освещенности, %, не более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КЕО е</w:t>
            </w:r>
            <w:r>
              <w:rPr>
                <w:color w:val="000000"/>
                <w:vertAlign w:val="subscript"/>
              </w:rPr>
              <w:t>н</w:t>
            </w:r>
            <w:r>
              <w:rPr>
                <w:color w:val="000000"/>
                <w:sz w:val="20"/>
              </w:rPr>
              <w:t>, %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КЕО е</w:t>
            </w:r>
            <w:r>
              <w:rPr>
                <w:color w:val="000000"/>
                <w:vertAlign w:val="subscript"/>
              </w:rPr>
              <w:t>н</w:t>
            </w:r>
            <w:r>
              <w:rPr>
                <w:color w:val="000000"/>
                <w:sz w:val="20"/>
              </w:rPr>
              <w:t>, %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комбинированном освещении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общем освещении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верхнем или комбинированном освещении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боковом освещении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верхнем или комбинированном освещении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боковом освещении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Административные здания (министерства, ведомства, комитеты, акиматы, управления, конструкторские и проектные организации, научно-исследовательские учреждения и </w:t>
            </w:r>
            <w:r>
              <w:rPr>
                <w:color w:val="000000"/>
                <w:sz w:val="20"/>
              </w:rPr>
              <w:t>тому подобное)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Кабинеты и рабочие комнаты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400/200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Проектные залы и комнаты, конструкторские, чертежные бюро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600/400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Книгохранилища и архивы, помещения фонда открытого </w:t>
            </w:r>
            <w:r>
              <w:rPr>
                <w:color w:val="000000"/>
                <w:sz w:val="20"/>
              </w:rPr>
              <w:t>доступа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В- 1,0 (на стеллажах)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Макетные, столярные и ремонтные мастерские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Г-0,8, на верстаках и рабочих столах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750/200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Помещения для работы с дисплеями и видеотерм</w:t>
            </w:r>
            <w:r>
              <w:rPr>
                <w:color w:val="000000"/>
                <w:sz w:val="20"/>
              </w:rPr>
              <w:lastRenderedPageBreak/>
              <w:t>иналами, дисплейные залы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В- 1,2 </w:t>
            </w:r>
            <w:r>
              <w:rPr>
                <w:color w:val="000000"/>
                <w:sz w:val="20"/>
              </w:rPr>
              <w:t>(на экране дисплея)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рабочих столах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500/300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 Конференц-залы, залы заседаний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Читальные залы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500/300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r>
              <w:rPr>
                <w:color w:val="000000"/>
                <w:sz w:val="20"/>
              </w:rPr>
              <w:t>Кулуары (фойе)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 Лаборатории: органической и неорганической химии, термические, физические, спектрографические, стилометрические, фотометрические, микроскопные, рентгеноструктурного анализа, механические и радио-измерительные, </w:t>
            </w:r>
            <w:r>
              <w:rPr>
                <w:color w:val="000000"/>
                <w:sz w:val="20"/>
              </w:rPr>
              <w:t>электронных устройств, препараторские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500/300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Аналитические лаборатории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600/400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Банковские и страховые учреждения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11 Операционный зал, кредитная группа, кассовый зал, </w:t>
            </w:r>
            <w:r>
              <w:rPr>
                <w:color w:val="000000"/>
                <w:sz w:val="20"/>
              </w:rPr>
              <w:t>помещения для пересчета денег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рабочих столах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500/300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Учреждения общего образования, начального, среднего и высшего специального образования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 Классные комнаты, аудитории, учебные кабинеты, лаборатории </w:t>
            </w:r>
            <w:r>
              <w:rPr>
                <w:color w:val="000000"/>
                <w:sz w:val="20"/>
              </w:rPr>
              <w:t>общеобразовательных школ, школ-интернатов, среднеспециальных и профессионально-технических учреждений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-1,5 на середине доски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рабочих столах и партах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 Аудитории, учебные </w:t>
            </w:r>
            <w:r>
              <w:rPr>
                <w:color w:val="000000"/>
                <w:sz w:val="20"/>
              </w:rPr>
              <w:t>кабинеты, лаборатории в техникумах и высших учебных заведениях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рабочих столах и партах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Кабинеты информатики и вычислительной техники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В- 1,0 (на экране дисплея)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рабочих столах</w:t>
            </w:r>
            <w:r>
              <w:rPr>
                <w:color w:val="000000"/>
                <w:sz w:val="20"/>
              </w:rPr>
              <w:t xml:space="preserve"> и партах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500/300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 Кабинеты технического черчения и рисования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на доске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рабочих столах и партах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Мастерские по обработке металлов и древесины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верстаках и рабочих столах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1000/200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Кабинеты обслуживающих видов труда для девочек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Спортивные залы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- на уровне </w:t>
            </w:r>
            <w:r>
              <w:rPr>
                <w:color w:val="000000"/>
                <w:sz w:val="20"/>
              </w:rPr>
              <w:t>2,0 м от пола с обеих сторон на продольной оси помещения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Крытые бассейны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 поверхность воды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Актовые залы, киноаудитории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Эстрады актовых залов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Кабинеты и комнаты преподавателей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Рекреации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Учреждения досугового назначения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Залы многоцеле</w:t>
            </w:r>
            <w:r>
              <w:rPr>
                <w:color w:val="000000"/>
                <w:sz w:val="20"/>
              </w:rPr>
              <w:lastRenderedPageBreak/>
              <w:t>вого назначения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25 </w:t>
            </w:r>
            <w:r>
              <w:rPr>
                <w:color w:val="000000"/>
                <w:sz w:val="20"/>
              </w:rPr>
              <w:t>Зрительные залы театров, концертные залы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Зрительные залы клубов, клуб-гостиная, помещение для досуговых занятий, собраний, фойе театров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Выставочные залы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Зрительные залы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Фойе кинотеатров, клубов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Комнаты кружков, музыкальные классы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Кино-, звуко- светоаппаратные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Детские дошкольные учреждения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Приемные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Раздевальные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34 Групповые, игровые, столовые, </w:t>
            </w:r>
            <w:r>
              <w:rPr>
                <w:color w:val="000000"/>
                <w:sz w:val="20"/>
              </w:rPr>
              <w:lastRenderedPageBreak/>
              <w:t>комнаты музыкальных и гимнастических занятий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 Спальные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Изоляторы, комнаты для заболевших детей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Санатории, дома отдыха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Палаты, спальные комнаты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Физкультурно-оздоровительные учреждения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Залы спортивных игр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В-2,0 с обеих сторон на продольной оси помещения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Зал бассейна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Г-поверхность воды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Предприятия общественного питания 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Обеденные залы ресторанов, столовых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Раздаточные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Горячие цехи, холодные цехи, доготовочные и заготовительные цехи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43 Моечные кухонной и </w:t>
            </w:r>
            <w:r>
              <w:rPr>
                <w:color w:val="000000"/>
                <w:sz w:val="20"/>
              </w:rPr>
              <w:lastRenderedPageBreak/>
              <w:t>столовой посуды, помещения для резки хлеба, помещение заведующего производством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Магазины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44 Торговые залы магазинов: книжных, готового платья, белья, обуви, тканей, меховых изделий, головных </w:t>
            </w:r>
            <w:r>
              <w:rPr>
                <w:color w:val="000000"/>
                <w:sz w:val="20"/>
              </w:rPr>
              <w:t>уборов, парфюмерных, галантерейных, ювелирных, электро-, радиотоваров, продовольствия без самообслуживания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Торговые залы продовольственных магазинов самообслуживанием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Торговые залы</w:t>
            </w:r>
            <w:r>
              <w:rPr>
                <w:color w:val="000000"/>
                <w:sz w:val="20"/>
              </w:rPr>
              <w:t xml:space="preserve"> магазинов: посудных, мебельных</w:t>
            </w:r>
            <w:r>
              <w:rPr>
                <w:color w:val="000000"/>
                <w:sz w:val="20"/>
              </w:rPr>
              <w:lastRenderedPageBreak/>
              <w:t>, спортивных товаров, стройматериалов, электробытовых, машин, игрушек и канцелярских товаров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 Примерочные кабины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48 Помещения отделов заказов, бюро </w:t>
            </w:r>
            <w:r>
              <w:rPr>
                <w:color w:val="000000"/>
                <w:sz w:val="20"/>
              </w:rPr>
              <w:t>обслуживания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Помещения главных касс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Предприятия бытового обслуживания населения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Бани: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ожидальные, остывочные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раздевальные, моечные, душевые, парильные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бассейны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Парикмахерские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500/300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Фотографии: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салоны приема и </w:t>
            </w:r>
            <w:r>
              <w:rPr>
                <w:color w:val="000000"/>
                <w:sz w:val="20"/>
              </w:rPr>
              <w:lastRenderedPageBreak/>
              <w:t xml:space="preserve">выдачи </w:t>
            </w:r>
            <w:r>
              <w:rPr>
                <w:color w:val="000000"/>
                <w:sz w:val="20"/>
              </w:rPr>
              <w:t>заказов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2) съемочный зал фото ателье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фотолаборатории, помещения для приготовления растворов и регенерации серебра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помещения для ретуши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1000/200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—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Прачечные: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отделения приема и выдачи белья: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с меткой и учет, выдача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хранение белья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стиральные отделения: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стирка, приготовление растворов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хранение стиральных материалов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VIIIB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сушильно-</w:t>
            </w:r>
            <w:r>
              <w:rPr>
                <w:color w:val="000000"/>
                <w:sz w:val="20"/>
              </w:rPr>
              <w:lastRenderedPageBreak/>
              <w:t>гладильные отделения: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механические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IVa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отделения разборки и упаковки белья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починка белья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2000/750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Прачечные самообслуживания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</w:t>
            </w:r>
            <w:r>
              <w:rPr>
                <w:color w:val="000000"/>
                <w:sz w:val="20"/>
              </w:rPr>
              <w:t xml:space="preserve">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Ателье химической чистки одежды:</w:t>
            </w:r>
          </w:p>
        </w:tc>
        <w:tc>
          <w:tcPr>
            <w:tcW w:w="112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салон приема и выдачи одежды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помещения химической чистки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отделения выведения пятен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2000/200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помещения для хранения химии катов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VIIIB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Ателье изготовления и ремонта одежды и трикотажных изделий:</w:t>
            </w:r>
          </w:p>
        </w:tc>
        <w:tc>
          <w:tcPr>
            <w:tcW w:w="112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 пошивочные цехи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рабочих столах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2000/ 750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закройные отделения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рабочих столах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IIб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—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отделения ремонта одежды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2000/750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отделения подготовки прикладных материалов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IVa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0,9 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отделения ручной и машинной вязки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утюжные, декатировочные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IVa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 Пункты проката: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помещения для посетителей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кладовые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Ремонтные мастерские: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изготовление и ремонт головных уборов, скорняжные работы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2000/750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2) ремонт обуви, галантереи, металлоизделий, изделий из </w:t>
            </w:r>
            <w:r>
              <w:rPr>
                <w:color w:val="000000"/>
                <w:sz w:val="20"/>
              </w:rPr>
              <w:t>пластмассы, бытовых электро- приборов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IIIa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2000/ 300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ремонт часов, ювелирные и граверные работы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IIб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3000/300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ремонт фото-, кино-, радио- и телеаппаратуры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2000/200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Студия звукозаписи:</w:t>
            </w:r>
          </w:p>
        </w:tc>
        <w:tc>
          <w:tcPr>
            <w:tcW w:w="82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помещения для записи и прослушивания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фонотеки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Гостиницы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Бюро обслуживания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61 Помещения </w:t>
            </w:r>
            <w:r>
              <w:rPr>
                <w:color w:val="000000"/>
                <w:sz w:val="20"/>
              </w:rPr>
              <w:t>дежурного обслуживающего персонала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Гостиные, номера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Жилые дома, общежития 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 Жилые комнаты, гостиные, спальни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  <w:r>
              <w:rPr>
                <w:color w:val="000000"/>
                <w:vertAlign w:val="superscript"/>
              </w:rPr>
              <w:t>з)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Кухни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  <w:r>
              <w:rPr>
                <w:color w:val="000000"/>
                <w:vertAlign w:val="superscript"/>
              </w:rPr>
              <w:t>з)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Коридоры, ванные, уборные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 Общедомовые помещения:</w:t>
            </w:r>
          </w:p>
        </w:tc>
        <w:tc>
          <w:tcPr>
            <w:tcW w:w="112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вестибюли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поэтажные коридоры и лифтовые холлы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Пол.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>лестницы и лестничные площадки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(площадки, ступени)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vertAlign w:val="superscript"/>
              </w:rPr>
              <w:t>4)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Вспомогательные здания и помещения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Санитарно-бытовые помещения:</w:t>
            </w:r>
          </w:p>
        </w:tc>
        <w:tc>
          <w:tcPr>
            <w:tcW w:w="112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умывальные, уборные, курительные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душевые, гардеробные, помещения </w:t>
            </w:r>
            <w:r>
              <w:rPr>
                <w:color w:val="000000"/>
                <w:sz w:val="20"/>
              </w:rPr>
              <w:t xml:space="preserve">для сушки, обеспыливания и обезвреживания одежды и </w:t>
            </w:r>
            <w:r>
              <w:rPr>
                <w:color w:val="000000"/>
                <w:sz w:val="20"/>
              </w:rPr>
              <w:lastRenderedPageBreak/>
              <w:t>обуви, помещения для обогревания работающих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Пол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— 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 Здравпункты:</w:t>
            </w:r>
          </w:p>
        </w:tc>
        <w:tc>
          <w:tcPr>
            <w:tcW w:w="112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ожидальные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регистратура, комнаты дежурного персонала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кабинеты врачей, перевязочные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процедурные кабинеты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помещения производственных, вспомогательных и общественных зданий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69 Вестибюли и </w:t>
            </w:r>
            <w:r>
              <w:rPr>
                <w:color w:val="000000"/>
                <w:sz w:val="20"/>
              </w:rPr>
              <w:t>гардеробные уличной одежды:</w:t>
            </w:r>
          </w:p>
        </w:tc>
        <w:tc>
          <w:tcPr>
            <w:tcW w:w="112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в вузах, школах, театрах клубах, общежитиях, гостиницах и главных входах в крупные промышленные предприят</w:t>
            </w:r>
            <w:r>
              <w:rPr>
                <w:color w:val="000000"/>
                <w:sz w:val="20"/>
              </w:rPr>
              <w:lastRenderedPageBreak/>
              <w:t xml:space="preserve">ия и общественные здания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Пол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2) в прочих промышленных, вспомогательных и общественных </w:t>
            </w:r>
            <w:r>
              <w:rPr>
                <w:color w:val="000000"/>
                <w:sz w:val="20"/>
              </w:rPr>
              <w:t>зданиях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Лестницы: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главные лестничные клетки общественных, производственных и вспомогательных зданий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(площадки, ступени)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vertAlign w:val="superscript"/>
              </w:rPr>
              <w:t>4)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остальные лестничные клетки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vertAlign w:val="superscript"/>
              </w:rPr>
              <w:t>4)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Лифтовые холлы в общественных, производственных и вспомогательных зданиях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Коридоры и проходы: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главные коридоры и проходы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vertAlign w:val="superscript"/>
              </w:rPr>
              <w:t>4)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  <w:r>
              <w:rPr>
                <w:color w:val="000000"/>
                <w:sz w:val="20"/>
              </w:rPr>
              <w:t xml:space="preserve"> поэтажные коридоры жилых зданий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Пол.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 остальные коридоры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Машинные отделения лифтов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vertAlign w:val="superscript"/>
              </w:rPr>
              <w:t>4)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Чердаки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4);5)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vertAlign w:val="superscript"/>
              </w:rPr>
              <w:t>4)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Примечания: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1)</w:t>
      </w:r>
      <w:r>
        <w:rPr>
          <w:color w:val="000000"/>
          <w:sz w:val="28"/>
        </w:rPr>
        <w:t>Приведен показатель ослепленности.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2)</w:t>
      </w:r>
      <w:r>
        <w:rPr>
          <w:color w:val="000000"/>
          <w:sz w:val="28"/>
        </w:rPr>
        <w:t>Нормированные значения КЕО повышены в помещениях специально предназначенных для работы и обучения детей и подростков.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3)</w:t>
      </w:r>
      <w:r>
        <w:rPr>
          <w:color w:val="000000"/>
          <w:sz w:val="28"/>
        </w:rPr>
        <w:t xml:space="preserve">В жилых домах и квартирах приведенные значения освещенности </w:t>
      </w:r>
      <w:r>
        <w:rPr>
          <w:color w:val="000000"/>
          <w:sz w:val="28"/>
        </w:rPr>
        <w:t>являются рекомендуемыми.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4)</w:t>
      </w:r>
      <w:r>
        <w:rPr>
          <w:color w:val="000000"/>
          <w:sz w:val="28"/>
        </w:rPr>
        <w:t>Нормированные значения установлены на основании экспертных оценок.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5)</w:t>
      </w:r>
      <w:r>
        <w:rPr>
          <w:color w:val="000000"/>
          <w:sz w:val="28"/>
        </w:rPr>
        <w:t>Норма освещенности дана для ламп накаливания.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Примечания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1 Наличие нормируемых значений освещенности в графах обеих систем искусствен</w:t>
      </w:r>
      <w:r>
        <w:rPr>
          <w:color w:val="000000"/>
          <w:sz w:val="28"/>
        </w:rPr>
        <w:t>ного освещения указывает на возможность применения одной из этих систем.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2 При дробном обозначении освещенности, приведенной в графе 4 таблицы, в числителе указана норма освещенности от общего и местного освещения на рабочем месте, а в знаменателе - </w:t>
      </w:r>
      <w:r>
        <w:rPr>
          <w:color w:val="000000"/>
          <w:sz w:val="28"/>
        </w:rPr>
        <w:t>освещенность от общего освещения по помещению.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3 При дробном обозначении показателя дискомфорта, приведенного в графе 7 таблицы, в числителе указана норма для общего освещения в системе комбинированного освещения, а в знаменателе - для системы одного</w:t>
      </w:r>
      <w:r>
        <w:rPr>
          <w:color w:val="000000"/>
          <w:sz w:val="28"/>
        </w:rPr>
        <w:t xml:space="preserve"> общего освещения.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4 При дробном обозначении коэффициента пульсации, приведенного в графе 8 таблицы, в числителе указана норма для местного освещения или одного общего освещения, а в знаменателе - для общего освещения в системе комбинированного.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15"/>
      </w:tblGrid>
      <w:tr w:rsidR="005F26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"Об утверждении Гигиенических нормативов</w:t>
            </w:r>
            <w:r>
              <w:br/>
            </w:r>
            <w:r>
              <w:rPr>
                <w:color w:val="000000"/>
                <w:sz w:val="20"/>
              </w:rPr>
              <w:t>к физическим факторам, оказывающим</w:t>
            </w:r>
            <w:r>
              <w:br/>
            </w:r>
            <w:r>
              <w:rPr>
                <w:color w:val="000000"/>
                <w:sz w:val="20"/>
              </w:rPr>
              <w:t>воздействие на человека"</w:t>
            </w:r>
            <w:r>
              <w:br/>
            </w:r>
            <w:r>
              <w:rPr>
                <w:color w:val="000000"/>
                <w:sz w:val="20"/>
              </w:rPr>
              <w:t>от 28 февраля 2015 года № 169</w:t>
            </w:r>
            <w:r>
              <w:br/>
            </w: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5F261C" w:rsidRDefault="009A3963">
      <w:pPr>
        <w:spacing w:after="0"/>
      </w:pPr>
      <w:bookmarkStart w:id="69" w:name="z77"/>
      <w:r>
        <w:rPr>
          <w:b/>
          <w:color w:val="000000"/>
        </w:rPr>
        <w:lastRenderedPageBreak/>
        <w:t xml:space="preserve"> ПДУ уровни инфразвука в производствен</w:t>
      </w:r>
      <w:r>
        <w:rPr>
          <w:b/>
          <w:color w:val="000000"/>
        </w:rPr>
        <w:t>ных помещениях, допустимые</w:t>
      </w:r>
      <w:r>
        <w:br/>
      </w:r>
      <w:r>
        <w:rPr>
          <w:b/>
          <w:color w:val="000000"/>
        </w:rPr>
        <w:t>уровни инфразвука на территории жилой застройки и в жилых и</w:t>
      </w:r>
      <w:r>
        <w:br/>
      </w:r>
      <w:r>
        <w:rPr>
          <w:b/>
          <w:color w:val="000000"/>
        </w:rPr>
        <w:t>общественных зданиях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5F261C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помещений</w:t>
            </w:r>
          </w:p>
        </w:tc>
        <w:tc>
          <w:tcPr>
            <w:tcW w:w="702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уровень звукового давления,</w:t>
            </w:r>
            <w:r>
              <w:rPr>
                <w:color w:val="000000"/>
                <w:sz w:val="20"/>
              </w:rPr>
              <w:t xml:space="preserve"> дБ Лин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 с различной степенью тяжести и напряженности трудового процесса в производственных помещениях и на территории предприятий: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работы различной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работы </w:t>
            </w:r>
            <w:r>
              <w:rPr>
                <w:color w:val="000000"/>
                <w:sz w:val="20"/>
              </w:rPr>
              <w:t>различной степени интеллектуально-эмоциональной напряженности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Территория жилой застройки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жилых и общественных зданий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70" w:name="z78"/>
      <w:r>
        <w:rPr>
          <w:color w:val="000000"/>
          <w:sz w:val="28"/>
        </w:rPr>
        <w:t xml:space="preserve">       Таблица 2            </w:t>
      </w:r>
    </w:p>
    <w:p w:rsidR="005F261C" w:rsidRDefault="009A3963">
      <w:pPr>
        <w:spacing w:after="0"/>
      </w:pPr>
      <w:bookmarkStart w:id="71" w:name="z79"/>
      <w:bookmarkEnd w:id="70"/>
      <w:r>
        <w:rPr>
          <w:b/>
          <w:color w:val="000000"/>
        </w:rPr>
        <w:t xml:space="preserve">  Допустимые уровни шума, создаваемого отдельными видами</w:t>
      </w:r>
      <w:r>
        <w:br/>
      </w:r>
      <w:r>
        <w:rPr>
          <w:b/>
          <w:color w:val="000000"/>
        </w:rPr>
        <w:t>медицинской техники в зависимости от режимов работы</w:t>
      </w:r>
      <w:r>
        <w:br/>
      </w:r>
      <w:r>
        <w:rPr>
          <w:b/>
          <w:color w:val="000000"/>
        </w:rPr>
        <w:t>(шумовые характеристики на расстоянии одного метра от</w:t>
      </w:r>
      <w:r>
        <w:br/>
      </w:r>
      <w:r>
        <w:rPr>
          <w:b/>
          <w:color w:val="000000"/>
        </w:rPr>
        <w:t>оборудования)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Наименование изделий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Допустимый уровень звука L</w:t>
            </w:r>
            <w:r>
              <w:rPr>
                <w:color w:val="000000"/>
                <w:vertAlign w:val="subscript"/>
              </w:rPr>
              <w:t>A</w:t>
            </w:r>
            <w:r>
              <w:rPr>
                <w:color w:val="000000"/>
                <w:sz w:val="20"/>
              </w:rPr>
              <w:t>, дБА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 работы</w:t>
            </w:r>
          </w:p>
        </w:tc>
      </w:tr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аппаратура, аппаратура для искусственной вентиляции легких, наркозно-дыхательная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непрерывный</w:t>
            </w:r>
          </w:p>
        </w:tc>
      </w:tr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Лабораторное оборудование (для клинических, биохимических, бактериологических и других исследований)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непрерывный</w:t>
            </w:r>
          </w:p>
        </w:tc>
      </w:tr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Стерилизационно-дезинфекцион</w:t>
            </w:r>
            <w:r>
              <w:rPr>
                <w:color w:val="000000"/>
                <w:sz w:val="20"/>
              </w:rPr>
              <w:t>ное оборудование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непрерывный</w:t>
            </w:r>
          </w:p>
        </w:tc>
      </w:tr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Физиотерапевтическое, рентгенологическое оборудование, приборы для функциональной диагностики, аналогичное оборудование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 кратковременный</w:t>
            </w:r>
          </w:p>
        </w:tc>
      </w:tr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Стоматологическое и лабораторное оборудование (центрифуги, термостаты, </w:t>
            </w:r>
            <w:r>
              <w:rPr>
                <w:color w:val="000000"/>
                <w:sz w:val="20"/>
              </w:rPr>
              <w:t>аналогичное оборудование)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 кратковременный</w:t>
            </w:r>
          </w:p>
        </w:tc>
      </w:tr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Моечное оборудование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 кратковременный</w:t>
            </w:r>
          </w:p>
        </w:tc>
      </w:tr>
      <w:tr w:rsidR="005F2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"Об утверждении Гигиенических нормативов</w:t>
            </w:r>
            <w:r>
              <w:br/>
            </w:r>
            <w:r>
              <w:rPr>
                <w:color w:val="000000"/>
                <w:sz w:val="20"/>
              </w:rPr>
              <w:t>к физическим факторам, оказывающ</w:t>
            </w:r>
            <w:r>
              <w:rPr>
                <w:color w:val="000000"/>
                <w:sz w:val="20"/>
              </w:rPr>
              <w:t>им</w:t>
            </w:r>
            <w:r>
              <w:br/>
            </w:r>
            <w:r>
              <w:rPr>
                <w:color w:val="000000"/>
                <w:sz w:val="20"/>
              </w:rPr>
              <w:t>воздействие на человека"</w:t>
            </w:r>
            <w:r>
              <w:br/>
            </w:r>
            <w:r>
              <w:rPr>
                <w:color w:val="000000"/>
                <w:sz w:val="20"/>
              </w:rPr>
              <w:t>от 28 февраля 2015 года № 169</w:t>
            </w:r>
            <w:r>
              <w:br/>
            </w: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5F261C" w:rsidRDefault="009A3963">
      <w:pPr>
        <w:spacing w:after="0"/>
      </w:pPr>
      <w:bookmarkStart w:id="72" w:name="z82"/>
      <w:r>
        <w:rPr>
          <w:b/>
          <w:color w:val="000000"/>
        </w:rPr>
        <w:lastRenderedPageBreak/>
        <w:t xml:space="preserve">  ПДУ воздушного ультразвука в производственных условиях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Среднегеометрические частоты третьоктавных полос, кГц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звукового давления, дБ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31,5-100,0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73" w:name="z83"/>
      <w:r>
        <w:rPr>
          <w:color w:val="000000"/>
          <w:sz w:val="28"/>
        </w:rPr>
        <w:t xml:space="preserve">       Таблица 2            </w:t>
      </w:r>
    </w:p>
    <w:p w:rsidR="005F261C" w:rsidRDefault="009A3963">
      <w:pPr>
        <w:spacing w:after="0"/>
      </w:pPr>
      <w:bookmarkStart w:id="74" w:name="z84"/>
      <w:bookmarkEnd w:id="73"/>
      <w:r>
        <w:rPr>
          <w:b/>
          <w:color w:val="000000"/>
        </w:rPr>
        <w:t xml:space="preserve">  ПДУ контактного ультразвука для работающих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Среднегеометрические частоты октавных полос, кГц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Пиковые значения виброскорости, м/с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виброскорости, дБ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16,0 - 63,0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125,0-500,0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х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- 31,5 х 10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х 10</w:t>
            </w:r>
            <w:r>
              <w:rPr>
                <w:color w:val="000000"/>
                <w:vertAlign w:val="superscript"/>
              </w:rPr>
              <w:t>-3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 х 10</w:t>
            </w:r>
            <w:r>
              <w:rPr>
                <w:color w:val="000000"/>
                <w:vertAlign w:val="superscript"/>
              </w:rPr>
              <w:t>-3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 х 10</w:t>
            </w:r>
            <w:r>
              <w:rPr>
                <w:color w:val="000000"/>
                <w:vertAlign w:val="superscript"/>
              </w:rPr>
              <w:t>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ПДУ контактного ультразвука следует принимать на 5 дБ ниже значений, указанных в таблице, в тех случаях, когда работающие подвергаются совместному воздействию воздушного и контактного </w:t>
      </w:r>
      <w:r>
        <w:rPr>
          <w:color w:val="000000"/>
          <w:sz w:val="28"/>
        </w:rPr>
        <w:t>ультразвука.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 использовании ультразвуковых источников бытового назначения, как правило, генерирующих колебания с частотами ниже 100 кГц, допустимые уровни воздушного и контактного ультразвука не превышают 75 дБ на рабочей частоте источника.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15"/>
      </w:tblGrid>
      <w:tr w:rsidR="005F26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</w:t>
            </w:r>
            <w:r>
              <w:rPr>
                <w:color w:val="000000"/>
                <w:sz w:val="20"/>
              </w:rPr>
              <w:t>ожение 6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"Об утверждении Гигиенических нормативов</w:t>
            </w:r>
            <w:r>
              <w:br/>
            </w:r>
            <w:r>
              <w:rPr>
                <w:color w:val="000000"/>
                <w:sz w:val="20"/>
              </w:rPr>
              <w:t>к физическим факторам, оказывающим</w:t>
            </w:r>
            <w:r>
              <w:br/>
            </w:r>
            <w:r>
              <w:rPr>
                <w:color w:val="000000"/>
                <w:sz w:val="20"/>
              </w:rPr>
              <w:t>воздействие на человека"</w:t>
            </w:r>
            <w:r>
              <w:br/>
            </w:r>
            <w:r>
              <w:rPr>
                <w:color w:val="000000"/>
                <w:sz w:val="20"/>
              </w:rPr>
              <w:t>от 28 февраля 2015 года № 169</w:t>
            </w:r>
            <w:r>
              <w:br/>
            </w: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5F261C" w:rsidRDefault="009A3963">
      <w:pPr>
        <w:spacing w:after="0"/>
      </w:pPr>
      <w:bookmarkStart w:id="75" w:name="z87"/>
      <w:r>
        <w:rPr>
          <w:b/>
          <w:color w:val="000000"/>
        </w:rPr>
        <w:lastRenderedPageBreak/>
        <w:t xml:space="preserve">  Допустимые уровни воздействия ультрафиол</w:t>
      </w:r>
      <w:r>
        <w:rPr>
          <w:b/>
          <w:color w:val="000000"/>
        </w:rPr>
        <w:t>етового излучения в</w:t>
      </w:r>
      <w:r>
        <w:br/>
      </w:r>
      <w:r>
        <w:rPr>
          <w:b/>
          <w:color w:val="000000"/>
        </w:rPr>
        <w:t>условиях производства</w:t>
      </w:r>
    </w:p>
    <w:bookmarkEnd w:id="75"/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Интенсивность облучения работающих при наличии незащищенных участков поверхности кожи не более 0,2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периода облучения до 5 минут при длительности пауз между ними не менее 30 минут и общей продолжительност</w:t>
      </w:r>
      <w:r>
        <w:rPr>
          <w:color w:val="000000"/>
          <w:sz w:val="28"/>
        </w:rPr>
        <w:t>и воздействия за смену до 60 мин - не превышает: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ПДУ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 УФО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 Вт/м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области УФ-А (400-315 нм)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 Вт/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области УФ-В (315-280 нм)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 Вт/м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области УФ-С (280-200 нм)</w:t>
            </w:r>
          </w:p>
        </w:tc>
      </w:tr>
    </w:tbl>
    <w:p w:rsidR="005F261C" w:rsidRDefault="009A3963">
      <w:pPr>
        <w:spacing w:after="0"/>
      </w:pPr>
      <w:r>
        <w:lastRenderedPageBreak/>
        <w:br/>
      </w:r>
    </w:p>
    <w:p w:rsidR="005F261C" w:rsidRDefault="009A3963">
      <w:pPr>
        <w:spacing w:after="0"/>
        <w:jc w:val="both"/>
      </w:pPr>
      <w:bookmarkStart w:id="76" w:name="z88"/>
      <w:r>
        <w:rPr>
          <w:color w:val="000000"/>
          <w:sz w:val="28"/>
        </w:rPr>
        <w:t xml:space="preserve">       Таблица 2            </w:t>
      </w:r>
    </w:p>
    <w:p w:rsidR="005F261C" w:rsidRDefault="009A3963">
      <w:pPr>
        <w:spacing w:after="0"/>
      </w:pPr>
      <w:bookmarkStart w:id="77" w:name="z89"/>
      <w:bookmarkEnd w:id="76"/>
      <w:r>
        <w:rPr>
          <w:b/>
          <w:color w:val="000000"/>
        </w:rPr>
        <w:t xml:space="preserve">  Допустимые уровни воздействия ультрафиолетового излучения в</w:t>
      </w:r>
      <w:r>
        <w:br/>
      </w:r>
      <w:r>
        <w:rPr>
          <w:b/>
          <w:color w:val="000000"/>
        </w:rPr>
        <w:t>условиях производства</w:t>
      </w:r>
    </w:p>
    <w:bookmarkEnd w:id="77"/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Интенсивность ультрафиолетового облучения работающих при наличии незащищенных участков поверхности кожи не более 0,2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(лицо, шея, кисти рук и так далее), общей продолжительности воздействия излучения 50% рабочей смены и длительности однократного облучения свыше 5 мин. и более не превышает: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ПДУ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 УФО</w:t>
            </w:r>
          </w:p>
        </w:tc>
      </w:tr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 Вт/м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области УФ-А (400-315 нм)</w:t>
            </w:r>
          </w:p>
        </w:tc>
      </w:tr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 Вт/м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обл</w:t>
            </w:r>
            <w:r>
              <w:rPr>
                <w:color w:val="000000"/>
                <w:sz w:val="20"/>
              </w:rPr>
              <w:t>асти УФ-В (315-280 нм)</w:t>
            </w:r>
          </w:p>
        </w:tc>
      </w:tr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превышает 1 Вт/м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(при использовании специальной одежды и средств защиты лица и рук, не пропускающих излучение (спилк, кожа, ткани с пленочным покрытием и так далее)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УФ- В + УФ-С (200-315 нм)</w:t>
            </w:r>
          </w:p>
        </w:tc>
      </w:tr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допускается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УФ-С</w:t>
            </w:r>
          </w:p>
        </w:tc>
      </w:tr>
      <w:tr w:rsidR="005F2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"Об утверждении Гигиенических нормативов</w:t>
            </w:r>
            <w:r>
              <w:br/>
            </w:r>
            <w:r>
              <w:rPr>
                <w:color w:val="000000"/>
                <w:sz w:val="20"/>
              </w:rPr>
              <w:t>к физическим факторам, оказывающим</w:t>
            </w:r>
            <w:r>
              <w:br/>
            </w:r>
            <w:r>
              <w:rPr>
                <w:color w:val="000000"/>
                <w:sz w:val="20"/>
              </w:rPr>
              <w:t>воздействие на человека"</w:t>
            </w:r>
            <w:r>
              <w:br/>
            </w:r>
            <w:r>
              <w:rPr>
                <w:color w:val="000000"/>
                <w:sz w:val="20"/>
              </w:rPr>
              <w:t>от 28 февраля 2015 года № 169</w:t>
            </w:r>
            <w:r>
              <w:br/>
            </w: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5F261C" w:rsidRDefault="009A3963">
      <w:pPr>
        <w:spacing w:after="0"/>
      </w:pPr>
      <w:bookmarkStart w:id="78" w:name="z92"/>
      <w:r>
        <w:rPr>
          <w:b/>
          <w:color w:val="000000"/>
        </w:rPr>
        <w:lastRenderedPageBreak/>
        <w:t xml:space="preserve">  Допустимые уровни воздействия аэроионов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Нормируе</w:t>
            </w:r>
            <w:r>
              <w:rPr>
                <w:color w:val="000000"/>
                <w:sz w:val="20"/>
              </w:rPr>
              <w:t>мые показатели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Концентрации аэроионов,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970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(ион/см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)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униполярности, У</w:t>
            </w:r>
          </w:p>
        </w:tc>
      </w:tr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Положительной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полярности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Отрицательной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полярности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Минимально допустимые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9700" cy="152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+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&gt;</w:t>
            </w:r>
            <w:r>
              <w:rPr>
                <w:color w:val="000000"/>
                <w:sz w:val="20"/>
              </w:rPr>
              <w:t xml:space="preserve"> 400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vertAlign w:val="subscript"/>
              </w:rPr>
              <w:t>о</w:t>
            </w:r>
            <w:r>
              <w:rPr>
                <w:color w:val="000000"/>
                <w:vertAlign w:val="superscript"/>
              </w:rPr>
              <w:t>–</w:t>
            </w:r>
            <w:r>
              <w:rPr>
                <w:color w:val="000000"/>
                <w:sz w:val="20"/>
              </w:rPr>
              <w:t xml:space="preserve"> &gt; 600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У &lt; 1,0</w:t>
            </w:r>
          </w:p>
        </w:tc>
      </w:tr>
      <w:tr w:rsidR="005F261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 допустимые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970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+</w:t>
            </w:r>
            <w:r>
              <w:rPr>
                <w:color w:val="000000"/>
                <w:sz w:val="20"/>
              </w:rPr>
              <w:t xml:space="preserve"> &lt; 50000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vertAlign w:val="subscript"/>
              </w:rPr>
              <w:t>о</w:t>
            </w:r>
            <w:r>
              <w:rPr>
                <w:color w:val="000000"/>
                <w:vertAlign w:val="superscript"/>
              </w:rPr>
              <w:t>–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50000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</w:tr>
      <w:tr w:rsidR="005F2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"Об утверждении Гигиенических нормативов</w:t>
            </w:r>
            <w:r>
              <w:br/>
            </w:r>
            <w:r>
              <w:rPr>
                <w:color w:val="000000"/>
                <w:sz w:val="20"/>
              </w:rPr>
              <w:t>к физическим факторам, оказывающим</w:t>
            </w:r>
            <w:r>
              <w:br/>
            </w:r>
            <w:r>
              <w:rPr>
                <w:color w:val="000000"/>
                <w:sz w:val="20"/>
              </w:rPr>
              <w:t>воздействие на человека"</w:t>
            </w:r>
            <w:r>
              <w:br/>
            </w:r>
            <w:r>
              <w:rPr>
                <w:color w:val="000000"/>
                <w:sz w:val="20"/>
              </w:rPr>
              <w:t>от 28 февраля 2015 года № 169</w:t>
            </w:r>
            <w:r>
              <w:br/>
            </w: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5F261C" w:rsidRDefault="009A3963">
      <w:pPr>
        <w:spacing w:after="0"/>
      </w:pPr>
      <w:bookmarkStart w:id="79" w:name="z95"/>
      <w:r>
        <w:rPr>
          <w:b/>
          <w:color w:val="000000"/>
        </w:rPr>
        <w:lastRenderedPageBreak/>
        <w:t xml:space="preserve">  ПДУ постоянного магнитного поля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F261C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Время воздействия за рабочий день, мин</w:t>
            </w: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воздействия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ПДУ напряженности, кА/м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ПДУ магнитной индукции, мТл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ПДУ напряженности, кА/м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ПДУ магнитной индукции, мТл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0—10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11—60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61—480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80" w:name="z96"/>
      <w:r>
        <w:rPr>
          <w:color w:val="000000"/>
          <w:sz w:val="28"/>
        </w:rPr>
        <w:t xml:space="preserve">       Таблица 2            </w:t>
      </w:r>
    </w:p>
    <w:p w:rsidR="005F261C" w:rsidRDefault="009A3963">
      <w:pPr>
        <w:spacing w:after="0"/>
      </w:pPr>
      <w:bookmarkStart w:id="81" w:name="z97"/>
      <w:bookmarkEnd w:id="80"/>
      <w:r>
        <w:rPr>
          <w:b/>
          <w:color w:val="000000"/>
        </w:rPr>
        <w:t xml:space="preserve">  ПДУ напряженности периодических (синусоидальных) магнитных</w:t>
      </w:r>
      <w:r>
        <w:br/>
      </w:r>
      <w:r>
        <w:rPr>
          <w:b/>
          <w:color w:val="000000"/>
        </w:rPr>
        <w:t>полей для условий общего (на все тело) и локального</w:t>
      </w:r>
      <w:r>
        <w:br/>
      </w:r>
      <w:r>
        <w:rPr>
          <w:b/>
          <w:color w:val="000000"/>
        </w:rPr>
        <w:t>(на конечности) воздействия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Время воздействия (час)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Допустимые уровни МП, H [А/м] / </w:t>
            </w:r>
            <w:r>
              <w:rPr>
                <w:color w:val="000000"/>
                <w:sz w:val="20"/>
              </w:rPr>
              <w:t>B [мкТл] при воздействии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локальном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 / 2000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6 400 / 8000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/ 1000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3200 / 4000 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/ 500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 / 2000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/ 100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/ 1000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82" w:name="z98"/>
      <w:r>
        <w:rPr>
          <w:color w:val="000000"/>
          <w:sz w:val="28"/>
        </w:rPr>
        <w:t xml:space="preserve">       Таблица 3            </w:t>
      </w:r>
    </w:p>
    <w:p w:rsidR="005F261C" w:rsidRDefault="009A3963">
      <w:pPr>
        <w:spacing w:after="0"/>
      </w:pPr>
      <w:bookmarkStart w:id="83" w:name="z99"/>
      <w:bookmarkEnd w:id="82"/>
      <w:r>
        <w:rPr>
          <w:b/>
          <w:color w:val="000000"/>
        </w:rPr>
        <w:t xml:space="preserve"> ПДУ воздействия импульсных магнитных полей частотой 50 Гц в</w:t>
      </w:r>
      <w:r>
        <w:br/>
      </w:r>
      <w:r>
        <w:rPr>
          <w:b/>
          <w:color w:val="000000"/>
        </w:rPr>
        <w:t>зависимости от режима генерации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F261C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Т, ч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Н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[А/м]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 I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 II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 III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2,0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3,5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4,0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4,5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5,5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6,0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6,5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7,0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7,5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8,0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5400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84" w:name="z100"/>
      <w:r>
        <w:rPr>
          <w:color w:val="000000"/>
          <w:sz w:val="28"/>
        </w:rPr>
        <w:t xml:space="preserve">       Таблица 4            </w:t>
      </w:r>
    </w:p>
    <w:p w:rsidR="005F261C" w:rsidRDefault="009A3963">
      <w:pPr>
        <w:spacing w:after="0"/>
      </w:pPr>
      <w:bookmarkStart w:id="85" w:name="z101"/>
      <w:bookmarkEnd w:id="84"/>
      <w:r>
        <w:rPr>
          <w:b/>
          <w:color w:val="000000"/>
        </w:rPr>
        <w:t xml:space="preserve">  ПДУ энергетических экспозиций (ЭЭ</w:t>
      </w:r>
      <w:r>
        <w:rPr>
          <w:b/>
          <w:color w:val="000000"/>
          <w:vertAlign w:val="subscript"/>
        </w:rPr>
        <w:t>ПДУ</w:t>
      </w:r>
      <w:r>
        <w:rPr>
          <w:b/>
          <w:color w:val="000000"/>
        </w:rPr>
        <w:t>) на рабочих местах за</w:t>
      </w:r>
      <w:r>
        <w:br/>
      </w:r>
      <w:r>
        <w:rPr>
          <w:b/>
          <w:color w:val="000000"/>
        </w:rPr>
        <w:t>смену для диапазона частот &gt; 30 кГц—300 ГГц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F261C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Параметр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ЭЭ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в диапазонах частот (МГц)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&gt;</w:t>
            </w:r>
            <w:r>
              <w:rPr>
                <w:color w:val="000000"/>
                <w:sz w:val="20"/>
              </w:rPr>
              <w:t xml:space="preserve"> 0,03—3,0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&gt;</w:t>
            </w:r>
            <w:r>
              <w:rPr>
                <w:color w:val="000000"/>
                <w:sz w:val="20"/>
              </w:rPr>
              <w:t xml:space="preserve"> 3,0—30,0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&gt;</w:t>
            </w:r>
            <w:r>
              <w:rPr>
                <w:color w:val="000000"/>
                <w:sz w:val="20"/>
              </w:rPr>
              <w:t xml:space="preserve"> 30,0—50,0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&gt;</w:t>
            </w:r>
            <w:r>
              <w:rPr>
                <w:color w:val="000000"/>
                <w:sz w:val="20"/>
              </w:rPr>
              <w:t xml:space="preserve"> 50,0—300,0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&gt;</w:t>
            </w:r>
            <w:r>
              <w:rPr>
                <w:color w:val="000000"/>
                <w:sz w:val="20"/>
              </w:rPr>
              <w:t xml:space="preserve"> 300,0—300000,0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ЭЭ</w:t>
            </w:r>
            <w:r>
              <w:rPr>
                <w:color w:val="000000"/>
                <w:vertAlign w:val="subscript"/>
              </w:rPr>
              <w:t>Е</w:t>
            </w:r>
            <w:r>
              <w:rPr>
                <w:color w:val="000000"/>
                <w:sz w:val="20"/>
              </w:rPr>
              <w:t>, (В/м)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Ч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ЭЭ</w:t>
            </w:r>
            <w:r>
              <w:rPr>
                <w:color w:val="000000"/>
                <w:vertAlign w:val="subscript"/>
              </w:rPr>
              <w:t>Н</w:t>
            </w:r>
            <w:r>
              <w:rPr>
                <w:color w:val="000000"/>
                <w:sz w:val="20"/>
              </w:rPr>
              <w:t>, (А/м)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Ч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ЭЭ</w:t>
            </w:r>
            <w:r>
              <w:rPr>
                <w:color w:val="000000"/>
                <w:vertAlign w:val="subscript"/>
              </w:rPr>
              <w:t>ППЭ</w:t>
            </w:r>
            <w:r>
              <w:rPr>
                <w:color w:val="000000"/>
                <w:sz w:val="20"/>
              </w:rPr>
              <w:t>, (мкВт/см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) Ч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Предельно допустимые значения Е и Н в диапазоне частот 60 кГц-300 МГц на рабочих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местах персонала следует определять исходя из допустимой энергетической нагрузки и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времени воздействия по формулам</w:t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295400" cy="558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58900" cy="558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где 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17500" cy="241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и 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42900" cy="241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>-предельно допустимые значения напряженности электрического,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В/м, и магнитного, А/м, поля;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Т-время воздействия, ч;</w:t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520700" cy="279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и 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546100" cy="279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>-предельно допустимое значение энергетической нагрузки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в течение рабочего дня, (В/м)2 ч и (А/м)2 ч.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Одновременное воздействие электрического и магнитного полей в диапазоне частот от 0,06 до 3 МГц следует считать допустимым при условии</w:t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765300" cy="584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где </w:t>
      </w:r>
      <w:r>
        <w:rPr>
          <w:i/>
          <w:color w:val="000000"/>
          <w:sz w:val="28"/>
        </w:rPr>
        <w:t>ЭН</w:t>
      </w:r>
      <w:r>
        <w:rPr>
          <w:color w:val="000000"/>
          <w:vertAlign w:val="subscript"/>
        </w:rPr>
        <w:t>Е</w:t>
      </w:r>
      <w:r>
        <w:rPr>
          <w:color w:val="000000"/>
          <w:sz w:val="28"/>
        </w:rPr>
        <w:t xml:space="preserve"> и </w:t>
      </w:r>
      <w:r>
        <w:rPr>
          <w:i/>
          <w:color w:val="000000"/>
          <w:sz w:val="28"/>
        </w:rPr>
        <w:t>ЭН</w:t>
      </w:r>
      <w:r>
        <w:rPr>
          <w:color w:val="000000"/>
          <w:vertAlign w:val="subscript"/>
        </w:rPr>
        <w:t>Н</w:t>
      </w:r>
      <w:r>
        <w:rPr>
          <w:color w:val="000000"/>
          <w:sz w:val="28"/>
        </w:rPr>
        <w:t>-энергетические нагрузки, характеризующие воздействия электрического и магнитного полей.</w:t>
      </w:r>
    </w:p>
    <w:p w:rsidR="005F261C" w:rsidRDefault="009A3963">
      <w:pPr>
        <w:spacing w:after="0"/>
        <w:jc w:val="both"/>
      </w:pPr>
      <w:bookmarkStart w:id="86" w:name="z102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Таблица 5            </w:t>
      </w:r>
    </w:p>
    <w:p w:rsidR="005F261C" w:rsidRDefault="009A3963">
      <w:pPr>
        <w:spacing w:after="0"/>
      </w:pPr>
      <w:bookmarkStart w:id="87" w:name="z103"/>
      <w:bookmarkEnd w:id="86"/>
      <w:r>
        <w:rPr>
          <w:b/>
          <w:color w:val="000000"/>
        </w:rPr>
        <w:t xml:space="preserve"> Максимальные допустимые уровни напряженности электрического и</w:t>
      </w:r>
      <w:r>
        <w:br/>
      </w:r>
      <w:r>
        <w:rPr>
          <w:b/>
          <w:color w:val="000000"/>
        </w:rPr>
        <w:t>магнитного полей, плотности потока энергии ЭМП диапазона частот</w:t>
      </w:r>
      <w:r>
        <w:br/>
      </w:r>
      <w:r>
        <w:rPr>
          <w:b/>
          <w:color w:val="000000"/>
        </w:rPr>
        <w:t>&gt; 30 кГц—300 ГГц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F261C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Параметр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 допустимые уровни в диапазонах частот (МГц)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&gt;</w:t>
            </w:r>
            <w:r>
              <w:rPr>
                <w:color w:val="000000"/>
                <w:sz w:val="20"/>
              </w:rPr>
              <w:t xml:space="preserve"> 0,03—3,0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&gt;</w:t>
            </w:r>
            <w:r>
              <w:rPr>
                <w:color w:val="000000"/>
                <w:sz w:val="20"/>
              </w:rPr>
              <w:t xml:space="preserve"> 3,0—30,0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&gt;</w:t>
            </w:r>
            <w:r>
              <w:rPr>
                <w:color w:val="000000"/>
                <w:sz w:val="20"/>
              </w:rPr>
              <w:t xml:space="preserve"> 30,0—50,0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&gt;</w:t>
            </w:r>
            <w:r>
              <w:rPr>
                <w:color w:val="000000"/>
                <w:sz w:val="20"/>
              </w:rPr>
              <w:t xml:space="preserve"> 50,0—300,0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u w:val="single"/>
              </w:rPr>
              <w:t>&gt;</w:t>
            </w:r>
            <w:r>
              <w:rPr>
                <w:color w:val="000000"/>
                <w:sz w:val="20"/>
              </w:rPr>
              <w:t xml:space="preserve"> 300,0—300000,0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, В/м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, А/м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ППЭ, мкВт/см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5000*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* для условий локального облучения кистей рук.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Предельно допустимые значения ППЭ ЭМП в </w:t>
      </w:r>
      <w:r>
        <w:rPr>
          <w:color w:val="000000"/>
          <w:sz w:val="28"/>
        </w:rPr>
        <w:t>диапазоне частот 300 МГц-300 ГГц следует определять исходя из допустимой энергетической нагрузки и времени воздействия по формуле</w:t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133600" cy="520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где </w:t>
      </w:r>
      <w:r>
        <w:rPr>
          <w:i/>
          <w:color w:val="000000"/>
          <w:sz w:val="28"/>
        </w:rPr>
        <w:t>ППЭ</w:t>
      </w:r>
      <w:r>
        <w:rPr>
          <w:color w:val="000000"/>
          <w:vertAlign w:val="subscript"/>
        </w:rPr>
        <w:t>ПД</w:t>
      </w:r>
      <w:r>
        <w:rPr>
          <w:color w:val="000000"/>
          <w:sz w:val="28"/>
        </w:rPr>
        <w:t>-предельно допустимое значение плотности потока энергии, Вт/м2 (мВт/см2, мкВт/см2);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ЭН</w:t>
      </w:r>
      <w:r>
        <w:rPr>
          <w:color w:val="000000"/>
          <w:vertAlign w:val="subscript"/>
        </w:rPr>
        <w:t>ППДЭпд</w:t>
      </w:r>
      <w:r>
        <w:rPr>
          <w:color w:val="000000"/>
          <w:sz w:val="28"/>
        </w:rPr>
        <w:t>-пред</w:t>
      </w:r>
      <w:r>
        <w:rPr>
          <w:color w:val="000000"/>
          <w:sz w:val="28"/>
        </w:rPr>
        <w:t>ельно допустимая величина энергетической нагрузки, равная 2 Вт·ч/м2 (200 мкВт·ч/см2);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К-коэффициент ослабления биологической эффективности, равный: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1-для всех случаев воздействия, исключая облучение от вращающихся и сканирующих антенн;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10-для случаев облучения от вращающихся и сканирующих антенн с частотой вращения или сканирования не более 1 Гц и скважностью не менее 50;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Т-время пребывания в зоне облучения за рабочую смену, ч.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Во всех случаях максимальное значение </w:t>
      </w:r>
      <w:r>
        <w:rPr>
          <w:i/>
          <w:color w:val="000000"/>
          <w:sz w:val="28"/>
        </w:rPr>
        <w:t>ППЭ</w:t>
      </w:r>
      <w:r>
        <w:rPr>
          <w:color w:val="000000"/>
          <w:vertAlign w:val="subscript"/>
        </w:rPr>
        <w:t>ПД</w:t>
      </w:r>
      <w:r>
        <w:rPr>
          <w:color w:val="000000"/>
          <w:sz w:val="28"/>
        </w:rPr>
        <w:t xml:space="preserve"> не </w:t>
      </w:r>
      <w:r>
        <w:rPr>
          <w:color w:val="000000"/>
          <w:sz w:val="28"/>
        </w:rPr>
        <w:t>превышает 10 Вт/м2(1000 мкВт/см2).</w:t>
      </w:r>
    </w:p>
    <w:p w:rsidR="005F261C" w:rsidRDefault="009A3963">
      <w:pPr>
        <w:spacing w:after="0"/>
        <w:jc w:val="both"/>
      </w:pPr>
      <w:bookmarkStart w:id="88" w:name="z104"/>
      <w:r>
        <w:rPr>
          <w:color w:val="000000"/>
          <w:sz w:val="28"/>
        </w:rPr>
        <w:t xml:space="preserve">       Таблица 6            </w:t>
      </w:r>
    </w:p>
    <w:p w:rsidR="005F261C" w:rsidRDefault="009A3963">
      <w:pPr>
        <w:spacing w:after="0"/>
      </w:pPr>
      <w:bookmarkStart w:id="89" w:name="z105"/>
      <w:bookmarkEnd w:id="88"/>
      <w:r>
        <w:rPr>
          <w:b/>
          <w:color w:val="000000"/>
        </w:rPr>
        <w:t xml:space="preserve"> ПДУ электрических и магнитных полей промышленной частоты для</w:t>
      </w:r>
      <w:r>
        <w:br/>
      </w:r>
      <w:r>
        <w:rPr>
          <w:b/>
          <w:color w:val="000000"/>
        </w:rPr>
        <w:t>населения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NN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воздействия, территория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Интенсивность МП частотой 50 Гц (действующие значения), мкТл (А/м)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жилых </w:t>
            </w:r>
            <w:r>
              <w:rPr>
                <w:color w:val="000000"/>
                <w:sz w:val="20"/>
              </w:rPr>
              <w:t>помещениях, детских, дошкольных, школьных, общеобразовательных и медицинских учреждениях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5(4)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нежилых помещениях жилых зданий, общественных и административных зданиях, на селитебной территории, в том числе на территории садовых участков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10(8)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населенной местности вне зоны жилой застройки, в том числе в зоне воздушных и кабельных линий электропередачи напряжением выше 1 кВ; при пребывании в зоне прохождения воздушных и кабельных линий электропередачи лиц, профессионально не связанных с эксплуата</w:t>
            </w:r>
            <w:r>
              <w:rPr>
                <w:color w:val="000000"/>
                <w:sz w:val="20"/>
              </w:rPr>
              <w:t>цией электроустановок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20(16)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ненаселенной и труднодоступной местности с эпизодическим пребыванием людей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100(80)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90" w:name="z106"/>
      <w:r>
        <w:rPr>
          <w:color w:val="000000"/>
          <w:sz w:val="28"/>
        </w:rPr>
        <w:t xml:space="preserve">       Таблица 7            </w:t>
      </w:r>
    </w:p>
    <w:p w:rsidR="005F261C" w:rsidRDefault="009A3963">
      <w:pPr>
        <w:spacing w:after="0"/>
      </w:pPr>
      <w:bookmarkStart w:id="91" w:name="z107"/>
      <w:bookmarkEnd w:id="90"/>
      <w:r>
        <w:rPr>
          <w:b/>
          <w:color w:val="000000"/>
        </w:rPr>
        <w:t xml:space="preserve">  Допустимые уровни ЭМП диапазона частот 30 кГц—300 ГГц для</w:t>
      </w:r>
      <w:r>
        <w:br/>
      </w:r>
      <w:r>
        <w:rPr>
          <w:b/>
          <w:color w:val="000000"/>
        </w:rPr>
        <w:t xml:space="preserve">населения (на селитебной территории, в местах </w:t>
      </w:r>
      <w:r>
        <w:rPr>
          <w:b/>
          <w:color w:val="000000"/>
        </w:rPr>
        <w:t>массового</w:t>
      </w:r>
      <w:r>
        <w:br/>
      </w:r>
      <w:r>
        <w:rPr>
          <w:b/>
          <w:color w:val="000000"/>
        </w:rPr>
        <w:t>отдыха, внутри жилых, общественных и производственных</w:t>
      </w:r>
      <w:r>
        <w:br/>
      </w:r>
      <w:r>
        <w:rPr>
          <w:b/>
          <w:color w:val="000000"/>
        </w:rPr>
        <w:t>помещений)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F261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Диапазон частот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30—300 кГц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0,3—3 МГц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3—30 МГц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30—300 МГц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0,3—300 ГГц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Нормируемый параметр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Напряженность электрического поля, Е (В/м)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Плотность потока энергии, ППЭ </w:t>
            </w:r>
            <w:r>
              <w:rPr>
                <w:color w:val="000000"/>
                <w:sz w:val="20"/>
              </w:rPr>
              <w:t>(мкВт/см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Предельно допустимые уровни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25*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Примечания: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* – для случаев облучения от антенн, работающих в режиме кругового обзора или сканирования.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      1. Диапазоны, приведенные в таблице, исключают нижний и включают верхний </w:t>
      </w:r>
      <w:r>
        <w:rPr>
          <w:color w:val="000000"/>
          <w:sz w:val="28"/>
        </w:rPr>
        <w:t>предел частоты.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2. Напряженность электрического поля радиолокационных станций специального назначения, предназначенных для контроля космического пространства, радиостанций для осуществления связи через космическое пространство, работающих в диапазоне</w:t>
      </w:r>
      <w:r>
        <w:rPr>
          <w:color w:val="000000"/>
          <w:sz w:val="28"/>
        </w:rPr>
        <w:t xml:space="preserve"> частот 150—300 МГц в режиме электронного сканирования луча, на территории населенных мест, расположенной в ближней зоне излучения, не превышает 6 В/м и на территории населенных мест, расположенных в дальней зоне излучения – 19 В/м.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Граница дальней з</w:t>
      </w:r>
      <w:r>
        <w:rPr>
          <w:color w:val="000000"/>
          <w:sz w:val="28"/>
        </w:rPr>
        <w:t>оны излучения станций определяется из соотношения:</w:t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03300" cy="304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>, где: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r</w:t>
      </w:r>
      <w:r>
        <w:rPr>
          <w:color w:val="000000"/>
          <w:sz w:val="28"/>
        </w:rPr>
        <w:t xml:space="preserve"> – расстояние от антенны, м;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D</w:t>
      </w:r>
      <w:r>
        <w:rPr>
          <w:color w:val="000000"/>
          <w:sz w:val="28"/>
        </w:rPr>
        <w:t xml:space="preserve"> – максимальный линейный размер антенны, м;</w:t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15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 – длина волны, м.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Представленные ДУ для населения распространяются также на другие источники</w:t>
      </w:r>
      <w:r>
        <w:rPr>
          <w:color w:val="000000"/>
          <w:sz w:val="28"/>
        </w:rPr>
        <w:t xml:space="preserve"> ЭМП в этом диапазоне частот.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 одновременном облучении от нескольких источников, для которых установлены одни и те же ПДУ, должны соблюдаться следующие условия:</w:t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97000" cy="546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; 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49400" cy="546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lastRenderedPageBreak/>
        <w:t>, где: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Е</w:t>
      </w:r>
      <w:r>
        <w:rPr>
          <w:color w:val="000000"/>
          <w:vertAlign w:val="subscript"/>
        </w:rPr>
        <w:t>i</w:t>
      </w:r>
      <w:r>
        <w:rPr>
          <w:color w:val="000000"/>
          <w:sz w:val="28"/>
        </w:rPr>
        <w:t xml:space="preserve"> – напряженность электрического поля, создаваемая источником ЭМП под i- тым номером;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ППЭ</w:t>
      </w:r>
      <w:r>
        <w:rPr>
          <w:color w:val="000000"/>
          <w:vertAlign w:val="subscript"/>
        </w:rPr>
        <w:t>i</w:t>
      </w:r>
      <w:r>
        <w:rPr>
          <w:color w:val="000000"/>
          <w:sz w:val="28"/>
        </w:rPr>
        <w:t xml:space="preserve"> – плотность потока энергии, создаваемая источником ЭМП под i-тым номером;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Е</w:t>
      </w:r>
      <w:r>
        <w:rPr>
          <w:color w:val="000000"/>
          <w:vertAlign w:val="subscript"/>
        </w:rPr>
        <w:t>ду</w:t>
      </w:r>
      <w:r>
        <w:rPr>
          <w:color w:val="000000"/>
          <w:sz w:val="28"/>
        </w:rPr>
        <w:t xml:space="preserve"> – ДУ напряженности электрического поля нормируемого диапазона;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ППЭ</w:t>
      </w:r>
      <w:r>
        <w:rPr>
          <w:color w:val="000000"/>
          <w:vertAlign w:val="subscript"/>
        </w:rPr>
        <w:t>д</w:t>
      </w:r>
      <w:r>
        <w:rPr>
          <w:color w:val="000000"/>
          <w:vertAlign w:val="subscript"/>
        </w:rPr>
        <w:t>у</w:t>
      </w:r>
      <w:r>
        <w:rPr>
          <w:color w:val="000000"/>
          <w:sz w:val="28"/>
        </w:rPr>
        <w:t xml:space="preserve"> – ДУ плотности потока энергии нормируемого диапазона;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n</w:t>
      </w:r>
      <w:r>
        <w:rPr>
          <w:color w:val="000000"/>
          <w:sz w:val="28"/>
        </w:rPr>
        <w:t xml:space="preserve"> – количество источников ЭМП.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 одновременном облучении от нескольких источников ЭМП, для которых установлены разные ПДУ, соблюдаются следующие условия:</w:t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937000" cy="571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>, где: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E</w:t>
      </w:r>
      <w:r>
        <w:rPr>
          <w:color w:val="000000"/>
          <w:vertAlign w:val="subscript"/>
        </w:rPr>
        <w:t>сумм j</w:t>
      </w:r>
      <w:r>
        <w:rPr>
          <w:color w:val="000000"/>
          <w:sz w:val="28"/>
        </w:rPr>
        <w:t xml:space="preserve"> – су</w:t>
      </w:r>
      <w:r>
        <w:rPr>
          <w:color w:val="000000"/>
          <w:sz w:val="28"/>
        </w:rPr>
        <w:t>ммарная напряженность электрического поля, создаваемая источниками ЭМП j-того нормируемого диапазона;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Е </w:t>
      </w:r>
      <w:r>
        <w:rPr>
          <w:color w:val="000000"/>
          <w:vertAlign w:val="subscript"/>
        </w:rPr>
        <w:t>ду j</w:t>
      </w:r>
      <w:r>
        <w:rPr>
          <w:color w:val="000000"/>
          <w:sz w:val="28"/>
        </w:rPr>
        <w:t xml:space="preserve"> – ДУ напряженности электрического поля j- того нормируемого диапазона;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ППЭ</w:t>
      </w:r>
      <w:r>
        <w:rPr>
          <w:color w:val="000000"/>
          <w:vertAlign w:val="subscript"/>
        </w:rPr>
        <w:t>сумм k</w:t>
      </w:r>
      <w:r>
        <w:rPr>
          <w:color w:val="000000"/>
          <w:sz w:val="28"/>
        </w:rPr>
        <w:t xml:space="preserve"> – суммарная плотность потока энергии, создаваемая ис</w:t>
      </w:r>
      <w:r>
        <w:rPr>
          <w:color w:val="000000"/>
          <w:sz w:val="28"/>
        </w:rPr>
        <w:t>точниками ЭМП k-го нормируемого диапазона;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ППЭ</w:t>
      </w:r>
      <w:r>
        <w:rPr>
          <w:color w:val="000000"/>
          <w:vertAlign w:val="subscript"/>
        </w:rPr>
        <w:t>ду k</w:t>
      </w:r>
      <w:r>
        <w:rPr>
          <w:color w:val="000000"/>
          <w:sz w:val="28"/>
        </w:rPr>
        <w:t xml:space="preserve"> – ДУ плотности потока энергии k-того нормируемого диапазона;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m</w:t>
      </w:r>
      <w:r>
        <w:rPr>
          <w:color w:val="000000"/>
          <w:sz w:val="28"/>
        </w:rPr>
        <w:t xml:space="preserve"> – количество диапазонов, для которых нормируется Е;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q</w:t>
      </w:r>
      <w:r>
        <w:rPr>
          <w:color w:val="000000"/>
          <w:sz w:val="28"/>
        </w:rPr>
        <w:t xml:space="preserve"> – количество диапазонов, для которых нормируется ППЭ.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3. Допу</w:t>
      </w:r>
      <w:r>
        <w:rPr>
          <w:color w:val="000000"/>
          <w:sz w:val="28"/>
        </w:rPr>
        <w:t>стимые уровни для жилых помещений применяют также для балконов и лоджий (включая прерывистое и вторичное излучение), от стационарных передающих радиотехнических объектов.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4. Требования настоящего раздела не распространяются на электромагнитное воздей</w:t>
      </w:r>
      <w:r>
        <w:rPr>
          <w:color w:val="000000"/>
          <w:sz w:val="28"/>
        </w:rPr>
        <w:t>ствие случайного характера, а также создаваемое передвижными передающими радиотехническими объектами.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15"/>
      </w:tblGrid>
      <w:tr w:rsidR="005F26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"Об утверждении Гигиенических нормативов</w:t>
            </w:r>
            <w:r>
              <w:br/>
            </w:r>
            <w:r>
              <w:rPr>
                <w:color w:val="000000"/>
                <w:sz w:val="20"/>
              </w:rPr>
              <w:t>к физическим факторам, оказывающим</w:t>
            </w:r>
            <w:r>
              <w:br/>
            </w:r>
            <w:r>
              <w:rPr>
                <w:color w:val="000000"/>
                <w:sz w:val="20"/>
              </w:rPr>
              <w:t>воздействие на человека"</w:t>
            </w:r>
            <w:r>
              <w:br/>
            </w:r>
            <w:r>
              <w:rPr>
                <w:color w:val="000000"/>
                <w:sz w:val="20"/>
              </w:rPr>
              <w:t>от 28 февраля 2015 года № 169</w:t>
            </w:r>
            <w:r>
              <w:br/>
            </w: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5F261C" w:rsidRDefault="009A3963">
      <w:pPr>
        <w:spacing w:after="0"/>
      </w:pPr>
      <w:bookmarkStart w:id="92" w:name="z110"/>
      <w:r>
        <w:rPr>
          <w:b/>
          <w:color w:val="000000"/>
        </w:rPr>
        <w:lastRenderedPageBreak/>
        <w:t xml:space="preserve">  Соотношения для определения H</w:t>
      </w:r>
      <w:r>
        <w:rPr>
          <w:b/>
          <w:color w:val="000000"/>
          <w:vertAlign w:val="subscript"/>
        </w:rPr>
        <w:t>пду</w:t>
      </w:r>
      <w:r>
        <w:rPr>
          <w:b/>
          <w:color w:val="000000"/>
        </w:rPr>
        <w:t>, E</w:t>
      </w:r>
      <w:r>
        <w:rPr>
          <w:b/>
          <w:color w:val="000000"/>
          <w:vertAlign w:val="subscript"/>
        </w:rPr>
        <w:t>пду</w:t>
      </w:r>
      <w:r>
        <w:rPr>
          <w:b/>
          <w:color w:val="000000"/>
        </w:rPr>
        <w:t xml:space="preserve"> и W</w:t>
      </w:r>
      <w:r>
        <w:rPr>
          <w:b/>
          <w:color w:val="000000"/>
          <w:vertAlign w:val="subscript"/>
        </w:rPr>
        <w:t>пду</w:t>
      </w:r>
      <w:r>
        <w:rPr>
          <w:b/>
          <w:color w:val="000000"/>
        </w:rPr>
        <w:t>, P</w:t>
      </w:r>
      <w:r>
        <w:rPr>
          <w:b/>
          <w:color w:val="000000"/>
          <w:vertAlign w:val="subscript"/>
        </w:rPr>
        <w:t>пду</w:t>
      </w:r>
      <w:r>
        <w:rPr>
          <w:b/>
          <w:color w:val="000000"/>
        </w:rPr>
        <w:t xml:space="preserve"> при</w:t>
      </w:r>
      <w:r>
        <w:br/>
      </w:r>
      <w:r>
        <w:rPr>
          <w:b/>
          <w:color w:val="000000"/>
        </w:rPr>
        <w:t>однократном воздействии на глаза и кожу коллимированного или</w:t>
      </w:r>
      <w:r>
        <w:br/>
      </w:r>
      <w:r>
        <w:rPr>
          <w:b/>
          <w:color w:val="000000"/>
        </w:rPr>
        <w:t xml:space="preserve">рассеянного лазерного излучения в диапазоне I (180 &lt; </w:t>
      </w:r>
    </w:p>
    <w:bookmarkEnd w:id="92"/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15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u w:val="single"/>
        </w:rPr>
        <w:t>&lt;</w:t>
      </w:r>
      <w:r>
        <w:rPr>
          <w:b/>
          <w:color w:val="000000"/>
          <w:sz w:val="28"/>
        </w:rPr>
        <w:t xml:space="preserve"> 380 нм). Ограничивающая апертура - 1,1 х 10</w:t>
      </w:r>
      <w:r>
        <w:rPr>
          <w:b/>
          <w:color w:val="000000"/>
          <w:vertAlign w:val="superscript"/>
        </w:rPr>
        <w:t>-3</w:t>
      </w:r>
      <w:r>
        <w:rPr>
          <w:b/>
          <w:color w:val="000000"/>
          <w:sz w:val="28"/>
        </w:rPr>
        <w:t xml:space="preserve"> м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Спектральный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интервал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, нм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Длительность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воздействия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, 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>, Дж 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>, Вт х м</w:t>
            </w:r>
            <w:r>
              <w:rPr>
                <w:color w:val="000000"/>
                <w:vertAlign w:val="superscript"/>
              </w:rPr>
              <w:t>-2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380 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2,5 х 10</w:t>
            </w:r>
            <w:r>
              <w:rPr>
                <w:color w:val="000000"/>
                <w:vertAlign w:val="superscript"/>
              </w:rPr>
              <w:t>7</w:t>
            </w:r>
            <w:r>
              <w:rPr>
                <w:color w:val="000000"/>
                <w:sz w:val="20"/>
              </w:rPr>
              <w:t xml:space="preserve"> х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3302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 &lt;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302,5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-9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3 х 104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25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>= 25/t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302,5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315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-9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T</w:t>
            </w:r>
            <w:r>
              <w:rPr>
                <w:color w:val="000000"/>
                <w:vertAlign w:val="subscript"/>
              </w:rPr>
              <w:t>i</w:t>
            </w:r>
            <w:r>
              <w:rPr>
                <w:color w:val="000000"/>
                <w:sz w:val="20"/>
              </w:rPr>
              <w:t xml:space="preserve">*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4,4 х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х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2921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vertAlign w:val="subscript"/>
              </w:rPr>
              <w:t>i</w:t>
            </w:r>
            <w:r>
              <w:rPr>
                <w:color w:val="000000"/>
                <w:sz w:val="20"/>
              </w:rPr>
              <w:t xml:space="preserve">*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3 х 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0,8 х 10</w:t>
            </w:r>
            <w:r>
              <w:rPr>
                <w:color w:val="000000"/>
                <w:vertAlign w:val="superscript"/>
              </w:rPr>
              <w:t>0,2(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 xml:space="preserve"> – 295)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55800" cy="5334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 &lt;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380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-9</w:t>
            </w:r>
            <w:r>
              <w:rPr>
                <w:color w:val="000000"/>
                <w:sz w:val="20"/>
              </w:rPr>
              <w:t xml:space="preserve"> &lt;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4,4 х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х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2921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3 х 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8 х 10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Eпду</w:t>
            </w:r>
            <w:r>
              <w:rPr>
                <w:color w:val="000000"/>
                <w:sz w:val="20"/>
              </w:rPr>
              <w:t xml:space="preserve"> = 8 х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</w:t>
            </w:r>
            <w:r>
              <w:rPr>
                <w:i/>
                <w:color w:val="000000"/>
                <w:sz w:val="20"/>
              </w:rPr>
              <w:t>t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Во всех случаях: </w:t>
            </w: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х 10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  <w:sz w:val="20"/>
              </w:rPr>
              <w:t xml:space="preserve">; 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</w:t>
            </w: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х 10</w:t>
            </w:r>
            <w:r>
              <w:rPr>
                <w:color w:val="000000"/>
                <w:vertAlign w:val="superscript"/>
              </w:rPr>
              <w:t>-6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*Т</w:t>
            </w:r>
            <w:r>
              <w:rPr>
                <w:color w:val="000000"/>
                <w:vertAlign w:val="subscript"/>
              </w:rPr>
              <w:t>i</w:t>
            </w:r>
            <w:r>
              <w:rPr>
                <w:color w:val="000000"/>
                <w:sz w:val="20"/>
              </w:rPr>
              <w:t xml:space="preserve"> = 10</w:t>
            </w:r>
            <w:r>
              <w:rPr>
                <w:color w:val="000000"/>
                <w:vertAlign w:val="superscript"/>
              </w:rPr>
              <w:t>–15</w:t>
            </w:r>
            <w:r>
              <w:rPr>
                <w:color w:val="000000"/>
                <w:sz w:val="20"/>
              </w:rPr>
              <w:t xml:space="preserve"> х 10</w:t>
            </w:r>
            <w:r>
              <w:rPr>
                <w:color w:val="000000"/>
                <w:vertAlign w:val="superscript"/>
              </w:rPr>
              <w:t>0,8(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65100" cy="2159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 xml:space="preserve"> – 295)</w:t>
            </w:r>
            <w:r>
              <w:rPr>
                <w:color w:val="000000"/>
                <w:sz w:val="20"/>
              </w:rPr>
              <w:t xml:space="preserve">,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– нм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93" w:name="z111"/>
      <w:r>
        <w:rPr>
          <w:color w:val="000000"/>
          <w:sz w:val="28"/>
        </w:rPr>
        <w:t xml:space="preserve">       Таблица 2            </w:t>
      </w:r>
    </w:p>
    <w:p w:rsidR="005F261C" w:rsidRDefault="009A3963">
      <w:pPr>
        <w:spacing w:after="0"/>
        <w:jc w:val="both"/>
      </w:pPr>
      <w:bookmarkStart w:id="94" w:name="z112"/>
      <w:bookmarkEnd w:id="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Предельные однократные суточные дозы </w:t>
      </w:r>
    </w:p>
    <w:bookmarkEnd w:id="94"/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19100" cy="3429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b/>
          <w:color w:val="000000"/>
          <w:sz w:val="28"/>
        </w:rPr>
        <w:t>(3 х 104) при облучении</w:t>
      </w:r>
      <w:r>
        <w:br/>
      </w:r>
    </w:p>
    <w:p w:rsidR="005F261C" w:rsidRDefault="009A3963">
      <w:pPr>
        <w:spacing w:after="0"/>
      </w:pPr>
      <w:r>
        <w:rPr>
          <w:b/>
          <w:color w:val="000000"/>
        </w:rPr>
        <w:t xml:space="preserve"> глаз и кожи лазерным излучением в спектральном диапазоне I (180 &lt; 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159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u w:val="single"/>
        </w:rPr>
        <w:t>&lt;</w:t>
      </w:r>
      <w:r>
        <w:rPr>
          <w:b/>
          <w:color w:val="000000"/>
          <w:sz w:val="28"/>
        </w:rPr>
        <w:t xml:space="preserve"> 380 нм)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Спектральный интервал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, нм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19100" cy="3429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(3 х 10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>), Дж * м</w:t>
            </w:r>
            <w:r>
              <w:rPr>
                <w:color w:val="000000"/>
                <w:vertAlign w:val="superscript"/>
              </w:rPr>
              <w:t>-2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302,5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302,5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315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 х 10</w:t>
            </w:r>
            <w:r>
              <w:rPr>
                <w:color w:val="000000"/>
                <w:vertAlign w:val="superscript"/>
              </w:rPr>
              <w:t>0,2(ламбда – 295)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307,5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х 10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312,5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х 10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х 10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315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380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х 10</w:t>
            </w:r>
            <w:r>
              <w:rPr>
                <w:color w:val="000000"/>
                <w:vertAlign w:val="superscript"/>
              </w:rPr>
              <w:t>3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95" w:name="z113"/>
      <w:r>
        <w:rPr>
          <w:color w:val="000000"/>
          <w:sz w:val="28"/>
        </w:rPr>
        <w:t xml:space="preserve">       Таблица 3            </w:t>
      </w:r>
    </w:p>
    <w:p w:rsidR="005F261C" w:rsidRDefault="009A3963">
      <w:pPr>
        <w:spacing w:after="0"/>
      </w:pPr>
      <w:bookmarkStart w:id="96" w:name="z114"/>
      <w:bookmarkEnd w:id="95"/>
      <w:r>
        <w:rPr>
          <w:b/>
          <w:color w:val="000000"/>
        </w:rPr>
        <w:t xml:space="preserve"> Соотношение для определения W</w:t>
      </w:r>
      <w:r>
        <w:rPr>
          <w:b/>
          <w:color w:val="000000"/>
          <w:vertAlign w:val="subscript"/>
        </w:rPr>
        <w:t>пду</w:t>
      </w:r>
      <w:r>
        <w:rPr>
          <w:b/>
          <w:color w:val="000000"/>
        </w:rPr>
        <w:t xml:space="preserve"> при однократном воздействии на</w:t>
      </w:r>
      <w:r>
        <w:br/>
      </w:r>
      <w:r>
        <w:rPr>
          <w:b/>
          <w:color w:val="000000"/>
        </w:rPr>
        <w:t xml:space="preserve">глаза коллимированного лазерного излучения в спектральном диапазоне II (380 &lt; </w:t>
      </w:r>
    </w:p>
    <w:bookmarkEnd w:id="96"/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159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u w:val="single"/>
        </w:rPr>
        <w:t>&lt;</w:t>
      </w:r>
      <w:r>
        <w:rPr>
          <w:b/>
          <w:color w:val="000000"/>
          <w:sz w:val="28"/>
        </w:rPr>
        <w:t xml:space="preserve"> 1400 нм). Длительность воздействия</w:t>
      </w:r>
      <w:r>
        <w:br/>
      </w:r>
    </w:p>
    <w:p w:rsidR="005F261C" w:rsidRDefault="009A3963">
      <w:pPr>
        <w:spacing w:after="0"/>
      </w:pPr>
      <w:r>
        <w:rPr>
          <w:b/>
          <w:color w:val="000000"/>
        </w:rPr>
        <w:t xml:space="preserve"> меньше 1 с. Ограничивающая апертура – 7 х 10</w:t>
      </w:r>
      <w:r>
        <w:rPr>
          <w:b/>
          <w:color w:val="000000"/>
          <w:vertAlign w:val="superscript"/>
        </w:rPr>
        <w:t>-3</w:t>
      </w:r>
      <w:r>
        <w:rPr>
          <w:b/>
          <w:color w:val="000000"/>
        </w:rPr>
        <w:t xml:space="preserve"> 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Спектральный интервал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, нм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Длительность воздействия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, 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>, Дж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600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2,3 х 10</w:t>
            </w:r>
            <w:r>
              <w:rPr>
                <w:color w:val="000000"/>
                <w:vertAlign w:val="superscript"/>
              </w:rPr>
              <w:t>-11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3302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 х 10</w:t>
            </w:r>
            <w:r>
              <w:rPr>
                <w:color w:val="000000"/>
                <w:vertAlign w:val="superscript"/>
              </w:rPr>
              <w:t>-11</w:t>
            </w:r>
            <w:r>
              <w:rPr>
                <w:color w:val="000000"/>
                <w:sz w:val="20"/>
              </w:rPr>
              <w:t xml:space="preserve"> &lt;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5,0 х 10</w:t>
            </w:r>
            <w:r>
              <w:rPr>
                <w:color w:val="000000"/>
                <w:vertAlign w:val="superscript"/>
              </w:rPr>
              <w:t>-5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 х 10</w:t>
            </w:r>
            <w:r>
              <w:rPr>
                <w:color w:val="000000"/>
                <w:vertAlign w:val="superscript"/>
              </w:rPr>
              <w:t>-8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 х 10</w:t>
            </w:r>
            <w:r>
              <w:rPr>
                <w:color w:val="000000"/>
                <w:vertAlign w:val="superscript"/>
              </w:rPr>
              <w:t>-5</w:t>
            </w:r>
            <w:r>
              <w:rPr>
                <w:color w:val="000000"/>
                <w:sz w:val="20"/>
              </w:rPr>
              <w:t xml:space="preserve"> &lt;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1,0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 х 10</w:t>
            </w:r>
            <w:r>
              <w:rPr>
                <w:color w:val="000000"/>
                <w:vertAlign w:val="superscript"/>
              </w:rPr>
              <w:t>-5</w:t>
            </w:r>
            <w:r>
              <w:rPr>
                <w:color w:val="000000"/>
                <w:sz w:val="20"/>
              </w:rPr>
              <w:t xml:space="preserve"> х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3302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750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6,5 х 10</w:t>
            </w:r>
            <w:r>
              <w:rPr>
                <w:color w:val="000000"/>
                <w:vertAlign w:val="superscript"/>
              </w:rPr>
              <w:t>-11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3302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 х 10</w:t>
            </w:r>
            <w:r>
              <w:rPr>
                <w:color w:val="000000"/>
                <w:vertAlign w:val="superscript"/>
              </w:rPr>
              <w:t>-11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5,0 х 10</w:t>
            </w:r>
            <w:r>
              <w:rPr>
                <w:color w:val="000000"/>
                <w:vertAlign w:val="superscript"/>
              </w:rPr>
              <w:t>-5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 х 10</w:t>
            </w:r>
            <w:r>
              <w:rPr>
                <w:color w:val="000000"/>
                <w:vertAlign w:val="superscript"/>
              </w:rPr>
              <w:t>-7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 х 10</w:t>
            </w:r>
            <w:r>
              <w:rPr>
                <w:color w:val="000000"/>
                <w:vertAlign w:val="superscript"/>
              </w:rPr>
              <w:t>-5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1,0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 х 10</w:t>
            </w:r>
            <w:r>
              <w:rPr>
                <w:color w:val="000000"/>
                <w:vertAlign w:val="superscript"/>
              </w:rPr>
              <w:t>-4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3302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2,5 х 10</w:t>
            </w:r>
            <w:r>
              <w:rPr>
                <w:color w:val="000000"/>
                <w:vertAlign w:val="superscript"/>
              </w:rPr>
              <w:t>-10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3302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х 10</w:t>
            </w:r>
            <w:r>
              <w:rPr>
                <w:color w:val="000000"/>
                <w:vertAlign w:val="superscript"/>
              </w:rPr>
              <w:t>-10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5,0 х 10</w:t>
            </w:r>
            <w:r>
              <w:rPr>
                <w:color w:val="000000"/>
                <w:vertAlign w:val="superscript"/>
              </w:rPr>
              <w:t>-5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 х 10</w:t>
            </w:r>
            <w:r>
              <w:rPr>
                <w:color w:val="000000"/>
                <w:vertAlign w:val="superscript"/>
              </w:rPr>
              <w:t>-7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5,0 х </w:t>
            </w: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-5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1,0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 х 10</w:t>
            </w:r>
            <w:r>
              <w:rPr>
                <w:color w:val="000000"/>
                <w:vertAlign w:val="superscript"/>
              </w:rPr>
              <w:t>-4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3302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65100" cy="2159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1400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lastRenderedPageBreak/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368300" cy="3302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-9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5,0 х 10</w:t>
            </w:r>
            <w:r>
              <w:rPr>
                <w:color w:val="000000"/>
                <w:vertAlign w:val="superscript"/>
              </w:rPr>
              <w:t>-5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 х 10</w:t>
            </w:r>
            <w:r>
              <w:rPr>
                <w:color w:val="000000"/>
                <w:vertAlign w:val="superscript"/>
              </w:rPr>
              <w:t>-5</w:t>
            </w:r>
            <w:r>
              <w:rPr>
                <w:color w:val="000000"/>
                <w:sz w:val="20"/>
              </w:rPr>
              <w:t xml:space="preserve"> &lt;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1,0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 х 10</w:t>
            </w:r>
            <w:r>
              <w:rPr>
                <w:color w:val="000000"/>
                <w:vertAlign w:val="superscript"/>
              </w:rPr>
              <w:t>-4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3302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97" w:name="z115"/>
      <w:r>
        <w:rPr>
          <w:color w:val="000000"/>
          <w:sz w:val="28"/>
        </w:rPr>
        <w:t xml:space="preserve">       Таблица 4            </w:t>
      </w:r>
    </w:p>
    <w:p w:rsidR="005F261C" w:rsidRDefault="009A3963">
      <w:pPr>
        <w:spacing w:after="0"/>
      </w:pPr>
      <w:bookmarkStart w:id="98" w:name="z116"/>
      <w:bookmarkEnd w:id="97"/>
      <w:r>
        <w:rPr>
          <w:b/>
          <w:color w:val="000000"/>
        </w:rPr>
        <w:t xml:space="preserve"> Соотношения для определения P</w:t>
      </w:r>
      <w:r>
        <w:rPr>
          <w:b/>
          <w:color w:val="000000"/>
          <w:vertAlign w:val="subscript"/>
        </w:rPr>
        <w:t>пду</w:t>
      </w:r>
      <w:r>
        <w:rPr>
          <w:b/>
          <w:color w:val="000000"/>
        </w:rPr>
        <w:t xml:space="preserve"> при однократном воздействии на</w:t>
      </w:r>
      <w:r>
        <w:br/>
      </w:r>
      <w:r>
        <w:rPr>
          <w:b/>
          <w:color w:val="000000"/>
        </w:rPr>
        <w:t xml:space="preserve">глаза коллимированного лазерного излучения в спектральном   диапазоне II (380 &lt; </w:t>
      </w:r>
    </w:p>
    <w:bookmarkEnd w:id="98"/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159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u w:val="single"/>
        </w:rPr>
        <w:t>&lt;</w:t>
      </w:r>
      <w:r>
        <w:rPr>
          <w:b/>
          <w:color w:val="000000"/>
          <w:sz w:val="28"/>
        </w:rPr>
        <w:t xml:space="preserve"> 1400 нм). Длительность облучения</w:t>
      </w:r>
      <w:r>
        <w:br/>
      </w:r>
    </w:p>
    <w:p w:rsidR="005F261C" w:rsidRDefault="009A3963">
      <w:pPr>
        <w:spacing w:after="0"/>
      </w:pPr>
      <w:r>
        <w:rPr>
          <w:b/>
          <w:color w:val="000000"/>
        </w:rPr>
        <w:t xml:space="preserve"> больше 1 с. Ограничивающая апертура – 7 х 10</w:t>
      </w:r>
      <w:r>
        <w:rPr>
          <w:b/>
          <w:color w:val="000000"/>
          <w:vertAlign w:val="superscript"/>
        </w:rPr>
        <w:t>-3</w:t>
      </w:r>
      <w:r>
        <w:rPr>
          <w:b/>
          <w:color w:val="000000"/>
        </w:rPr>
        <w:t xml:space="preserve"> 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Спектральный интервал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, нм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Длительность воздействия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, 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>, Вт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380 </w:t>
            </w:r>
            <w:r>
              <w:rPr>
                <w:color w:val="000000"/>
                <w:sz w:val="20"/>
              </w:rPr>
              <w:t xml:space="preserve">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500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1,0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5,0 х 10</w:t>
            </w:r>
            <w:r>
              <w:rPr>
                <w:color w:val="000000"/>
                <w:vertAlign w:val="superscript"/>
              </w:rPr>
              <w:t>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 х 10</w:t>
            </w:r>
            <w:r>
              <w:rPr>
                <w:color w:val="000000"/>
                <w:vertAlign w:val="superscript"/>
              </w:rPr>
              <w:t>-5</w:t>
            </w:r>
            <w:r>
              <w:rPr>
                <w:color w:val="000000"/>
                <w:sz w:val="20"/>
              </w:rPr>
              <w:t>/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2921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 х 10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 х 10</w:t>
            </w:r>
            <w:r>
              <w:rPr>
                <w:color w:val="000000"/>
                <w:vertAlign w:val="superscript"/>
              </w:rPr>
              <w:t>-3</w:t>
            </w:r>
            <w:r>
              <w:rPr>
                <w:color w:val="000000"/>
                <w:sz w:val="20"/>
              </w:rPr>
              <w:t>/t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 xml:space="preserve"> &gt; 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 х 10</w:t>
            </w:r>
            <w:r>
              <w:rPr>
                <w:color w:val="000000"/>
                <w:vertAlign w:val="superscript"/>
              </w:rPr>
              <w:t>-7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600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1,0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2,2 х 10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 х 10</w:t>
            </w:r>
            <w:r>
              <w:rPr>
                <w:color w:val="000000"/>
                <w:vertAlign w:val="superscript"/>
              </w:rPr>
              <w:t>-5</w:t>
            </w:r>
            <w:r>
              <w:rPr>
                <w:color w:val="000000"/>
                <w:sz w:val="20"/>
              </w:rPr>
              <w:t>/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2921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 х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/</w:t>
            </w:r>
            <w:r>
              <w:rPr>
                <w:i/>
                <w:color w:val="000000"/>
                <w:sz w:val="20"/>
              </w:rPr>
              <w:t>t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 xml:space="preserve"> &gt; 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700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1,0 &lt;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2,2 х 10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1,2 х </w:t>
            </w: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-4</w:t>
            </w:r>
            <w:r>
              <w:rPr>
                <w:color w:val="000000"/>
                <w:sz w:val="20"/>
              </w:rPr>
              <w:t>/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2921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 х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&lt;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х 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/</w:t>
            </w:r>
            <w:r>
              <w:rPr>
                <w:i/>
                <w:color w:val="000000"/>
                <w:sz w:val="20"/>
              </w:rPr>
              <w:t>t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 &gt; 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х 10</w:t>
            </w:r>
            <w:r>
              <w:rPr>
                <w:color w:val="000000"/>
                <w:vertAlign w:val="superscript"/>
              </w:rPr>
              <w:t>-6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750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1,0 &lt;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 х 10</w:t>
            </w:r>
            <w:r>
              <w:rPr>
                <w:color w:val="000000"/>
                <w:vertAlign w:val="superscript"/>
              </w:rPr>
              <w:t>-4</w:t>
            </w:r>
            <w:r>
              <w:rPr>
                <w:color w:val="000000"/>
                <w:sz w:val="20"/>
              </w:rPr>
              <w:t>/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2921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 &gt; 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 х 10</w:t>
            </w:r>
            <w:r>
              <w:rPr>
                <w:color w:val="000000"/>
                <w:vertAlign w:val="superscript"/>
              </w:rPr>
              <w:t>-6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1,0 &lt;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 х 10</w:t>
            </w:r>
            <w:r>
              <w:rPr>
                <w:color w:val="000000"/>
                <w:vertAlign w:val="superscript"/>
              </w:rPr>
              <w:t>-4</w:t>
            </w:r>
            <w:r>
              <w:rPr>
                <w:color w:val="000000"/>
                <w:sz w:val="20"/>
              </w:rPr>
              <w:t>/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2921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 &gt; 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 х 10</w:t>
            </w:r>
            <w:r>
              <w:rPr>
                <w:color w:val="000000"/>
                <w:vertAlign w:val="superscript"/>
              </w:rPr>
              <w:t>-5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1400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1,0&lt;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</w:t>
            </w:r>
            <w:r>
              <w:rPr>
                <w:color w:val="000000"/>
                <w:sz w:val="20"/>
              </w:rPr>
              <w:t xml:space="preserve"> х 10</w:t>
            </w:r>
            <w:r>
              <w:rPr>
                <w:color w:val="000000"/>
                <w:vertAlign w:val="superscript"/>
              </w:rPr>
              <w:t>-4</w:t>
            </w:r>
            <w:r>
              <w:rPr>
                <w:color w:val="000000"/>
                <w:sz w:val="20"/>
              </w:rPr>
              <w:t>/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2921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 &gt; 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 х 10</w:t>
            </w:r>
            <w:r>
              <w:rPr>
                <w:color w:val="000000"/>
                <w:vertAlign w:val="superscript"/>
              </w:rPr>
              <w:t>-5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99" w:name="z117"/>
      <w:r>
        <w:rPr>
          <w:color w:val="000000"/>
          <w:sz w:val="28"/>
        </w:rPr>
        <w:t xml:space="preserve">       Таблица 5            </w:t>
      </w:r>
    </w:p>
    <w:p w:rsidR="005F261C" w:rsidRDefault="009A3963">
      <w:pPr>
        <w:spacing w:after="0"/>
      </w:pPr>
      <w:bookmarkStart w:id="100" w:name="z118"/>
      <w:bookmarkEnd w:id="99"/>
      <w:r>
        <w:rPr>
          <w:b/>
          <w:color w:val="000000"/>
        </w:rPr>
        <w:t xml:space="preserve">  Зависимость величины поправочного коэффициента В от видимого углового размера протяженного источника излучения </w:t>
      </w:r>
    </w:p>
    <w:bookmarkEnd w:id="100"/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b/>
          <w:color w:val="000000"/>
          <w:sz w:val="28"/>
        </w:rPr>
        <w:t>для</w:t>
      </w:r>
      <w:r>
        <w:br/>
      </w:r>
    </w:p>
    <w:p w:rsidR="005F261C" w:rsidRDefault="009A3963">
      <w:pPr>
        <w:spacing w:after="0"/>
      </w:pPr>
      <w:r>
        <w:rPr>
          <w:b/>
          <w:color w:val="000000"/>
        </w:rPr>
        <w:t xml:space="preserve"> различных интервалов длительностей облучения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Длительность облучения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, 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Поправочный коэффициент </w:t>
            </w:r>
            <w:r>
              <w:rPr>
                <w:i/>
                <w:color w:val="000000"/>
                <w:sz w:val="20"/>
              </w:rPr>
              <w:t>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Предельный угол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1524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пред</w:t>
            </w:r>
            <w:r>
              <w:rPr>
                <w:color w:val="000000"/>
                <w:sz w:val="20"/>
              </w:rPr>
              <w:t>, рад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х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1524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+ 1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-9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-7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 х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х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1524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+ 1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 х 10</w:t>
            </w:r>
            <w:r>
              <w:rPr>
                <w:color w:val="000000"/>
                <w:vertAlign w:val="superscript"/>
              </w:rPr>
              <w:t>-3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-7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-5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 х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х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1524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+ 1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 х 10</w:t>
            </w:r>
            <w:r>
              <w:rPr>
                <w:color w:val="000000"/>
                <w:vertAlign w:val="superscript"/>
              </w:rPr>
              <w:t>-3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-5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-4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х 10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 xml:space="preserve"> х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1524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+ 1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х 10</w:t>
            </w:r>
            <w:r>
              <w:rPr>
                <w:color w:val="000000"/>
                <w:vertAlign w:val="superscript"/>
              </w:rPr>
              <w:t>-3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-4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 х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х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1524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+ 1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 х 10</w:t>
            </w:r>
            <w:r>
              <w:rPr>
                <w:color w:val="000000"/>
                <w:vertAlign w:val="superscript"/>
              </w:rPr>
              <w:t>-3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 х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х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1524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+ 1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 х 10</w:t>
            </w:r>
            <w:r>
              <w:rPr>
                <w:color w:val="000000"/>
                <w:vertAlign w:val="superscript"/>
              </w:rPr>
              <w:t>-3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 xml:space="preserve"> &gt;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х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1524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+ 1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-2</w:t>
            </w:r>
          </w:p>
        </w:tc>
      </w:tr>
    </w:tbl>
    <w:p w:rsidR="005F261C" w:rsidRDefault="009A3963">
      <w:pPr>
        <w:spacing w:after="0"/>
      </w:pPr>
      <w:r>
        <w:rPr>
          <w:b/>
          <w:color w:val="000000"/>
        </w:rPr>
        <w:lastRenderedPageBreak/>
        <w:t xml:space="preserve">  Если 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>&lt;</w:t>
      </w:r>
      <w:r>
        <w:rPr>
          <w:color w:val="000000"/>
          <w:sz w:val="28"/>
        </w:rPr>
        <w:t xml:space="preserve"> 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пред</w:t>
      </w:r>
      <w:r>
        <w:rPr>
          <w:b/>
          <w:color w:val="000000"/>
          <w:sz w:val="28"/>
        </w:rPr>
        <w:t xml:space="preserve">, величина </w:t>
      </w:r>
      <w:r>
        <w:rPr>
          <w:i/>
          <w:color w:val="000000"/>
          <w:sz w:val="28"/>
        </w:rPr>
        <w:t>В</w:t>
      </w:r>
      <w:r>
        <w:rPr>
          <w:b/>
          <w:color w:val="000000"/>
          <w:sz w:val="28"/>
        </w:rPr>
        <w:t xml:space="preserve"> принимается равной единице.</w:t>
      </w:r>
      <w:r>
        <w:br/>
      </w:r>
    </w:p>
    <w:p w:rsidR="005F261C" w:rsidRDefault="009A3963">
      <w:pPr>
        <w:spacing w:after="0"/>
        <w:jc w:val="both"/>
      </w:pPr>
      <w:bookmarkStart w:id="101" w:name="z119"/>
      <w:r>
        <w:rPr>
          <w:color w:val="000000"/>
          <w:sz w:val="28"/>
        </w:rPr>
        <w:t xml:space="preserve">       Таблица 6            </w:t>
      </w:r>
    </w:p>
    <w:p w:rsidR="005F261C" w:rsidRDefault="009A3963">
      <w:pPr>
        <w:spacing w:after="0"/>
      </w:pPr>
      <w:bookmarkStart w:id="102" w:name="z120"/>
      <w:bookmarkEnd w:id="101"/>
      <w:r>
        <w:rPr>
          <w:b/>
          <w:color w:val="000000"/>
        </w:rPr>
        <w:t xml:space="preserve">  Соотношения для определения H</w:t>
      </w:r>
      <w:r>
        <w:rPr>
          <w:b/>
          <w:color w:val="000000"/>
          <w:vertAlign w:val="subscript"/>
        </w:rPr>
        <w:t>пду</w:t>
      </w:r>
      <w:r>
        <w:rPr>
          <w:b/>
          <w:color w:val="000000"/>
        </w:rPr>
        <w:t xml:space="preserve">, </w:t>
      </w:r>
      <w:r>
        <w:rPr>
          <w:b/>
          <w:color w:val="000000"/>
        </w:rPr>
        <w:t>E</w:t>
      </w:r>
      <w:r>
        <w:rPr>
          <w:b/>
          <w:color w:val="000000"/>
          <w:vertAlign w:val="subscript"/>
        </w:rPr>
        <w:t>пду</w:t>
      </w:r>
      <w:r>
        <w:rPr>
          <w:b/>
          <w:color w:val="000000"/>
        </w:rPr>
        <w:t xml:space="preserve"> и W</w:t>
      </w:r>
      <w:r>
        <w:rPr>
          <w:b/>
          <w:color w:val="000000"/>
          <w:vertAlign w:val="subscript"/>
        </w:rPr>
        <w:t>пду</w:t>
      </w:r>
      <w:r>
        <w:rPr>
          <w:b/>
          <w:color w:val="000000"/>
        </w:rPr>
        <w:t>, P</w:t>
      </w:r>
      <w:r>
        <w:rPr>
          <w:b/>
          <w:color w:val="000000"/>
          <w:vertAlign w:val="subscript"/>
        </w:rPr>
        <w:t>пду</w:t>
      </w:r>
      <w:r>
        <w:rPr>
          <w:b/>
          <w:color w:val="000000"/>
        </w:rPr>
        <w:t xml:space="preserve"> при</w:t>
      </w:r>
      <w:r>
        <w:br/>
      </w:r>
      <w:r>
        <w:rPr>
          <w:b/>
          <w:color w:val="000000"/>
        </w:rPr>
        <w:t>однократном воздействии на кожу коллимированного или</w:t>
      </w:r>
      <w:r>
        <w:br/>
      </w:r>
      <w:r>
        <w:rPr>
          <w:b/>
          <w:color w:val="000000"/>
        </w:rPr>
        <w:t xml:space="preserve">рассеянного лазерного излучения в спектральном диапазоне II (380 &lt; </w:t>
      </w:r>
    </w:p>
    <w:bookmarkEnd w:id="102"/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159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u w:val="single"/>
        </w:rPr>
        <w:t>&lt;</w:t>
      </w:r>
      <w:r>
        <w:rPr>
          <w:b/>
          <w:color w:val="000000"/>
          <w:sz w:val="28"/>
        </w:rPr>
        <w:t xml:space="preserve"> 1400 нм). Ограничивающая апертура - 1,1 х 10</w:t>
      </w:r>
      <w:r>
        <w:rPr>
          <w:b/>
          <w:color w:val="000000"/>
          <w:vertAlign w:val="superscript"/>
        </w:rPr>
        <w:t>-3</w:t>
      </w:r>
      <w:r>
        <w:rPr>
          <w:b/>
          <w:color w:val="000000"/>
          <w:sz w:val="28"/>
        </w:rPr>
        <w:t xml:space="preserve"> м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Спектральный интервал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, нм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Длительность облучения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, 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>, Дж.м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; </w:t>
            </w: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>, Вт.м</w:t>
            </w:r>
            <w:r>
              <w:rPr>
                <w:color w:val="000000"/>
                <w:vertAlign w:val="superscript"/>
              </w:rPr>
              <w:t>-2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500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-10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2,5 х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2921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5,0 х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3048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5,0 x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3048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 xml:space="preserve"> &gt; 10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5,0 х 10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900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-10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7,0 x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х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2921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&lt;</w:t>
            </w:r>
            <w:r>
              <w:rPr>
                <w:i/>
                <w:color w:val="000000"/>
                <w:sz w:val="20"/>
              </w:rPr>
              <w:t xml:space="preserve"> 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vertAlign w:val="subscript"/>
              </w:rPr>
              <w:t>Eпду </w:t>
            </w:r>
            <w:r>
              <w:rPr>
                <w:color w:val="000000"/>
                <w:sz w:val="20"/>
              </w:rPr>
              <w:t>= 5,0 х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3048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 &gt; 10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5,0 х 10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900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1400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-10</w:t>
            </w:r>
            <w:r>
              <w:rPr>
                <w:color w:val="000000"/>
                <w:sz w:val="20"/>
              </w:rPr>
              <w:t xml:space="preserve">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2,0 х 10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2921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&lt;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2,0 х 10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3429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10</w:t>
            </w:r>
            <w:r>
              <w:rPr>
                <w:color w:val="000000"/>
                <w:vertAlign w:val="superscript"/>
              </w:rPr>
              <w:t>-6</w:t>
            </w:r>
            <w:r>
              <w:rPr>
                <w:color w:val="000000"/>
                <w:sz w:val="20"/>
              </w:rPr>
              <w:t xml:space="preserve"> х 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; 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10</w:t>
            </w:r>
            <w:r>
              <w:rPr>
                <w:color w:val="000000"/>
                <w:vertAlign w:val="superscript"/>
              </w:rPr>
              <w:t>-6</w:t>
            </w:r>
            <w:r>
              <w:rPr>
                <w:color w:val="000000"/>
                <w:sz w:val="20"/>
              </w:rPr>
              <w:t xml:space="preserve"> х </w:t>
            </w: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103" w:name="z121"/>
      <w:r>
        <w:rPr>
          <w:color w:val="000000"/>
          <w:sz w:val="28"/>
        </w:rPr>
        <w:t xml:space="preserve">       Таблица 7            </w:t>
      </w:r>
    </w:p>
    <w:p w:rsidR="005F261C" w:rsidRDefault="009A3963">
      <w:pPr>
        <w:spacing w:after="0"/>
      </w:pPr>
      <w:bookmarkStart w:id="104" w:name="z122"/>
      <w:bookmarkEnd w:id="103"/>
      <w:r>
        <w:rPr>
          <w:b/>
          <w:color w:val="000000"/>
        </w:rPr>
        <w:t xml:space="preserve">  Соотношения для определения H</w:t>
      </w:r>
      <w:r>
        <w:rPr>
          <w:b/>
          <w:color w:val="000000"/>
          <w:vertAlign w:val="subscript"/>
        </w:rPr>
        <w:t>пду</w:t>
      </w:r>
      <w:r>
        <w:rPr>
          <w:b/>
          <w:color w:val="000000"/>
        </w:rPr>
        <w:t>, E</w:t>
      </w:r>
      <w:r>
        <w:rPr>
          <w:b/>
          <w:color w:val="000000"/>
          <w:vertAlign w:val="subscript"/>
        </w:rPr>
        <w:t>пду</w:t>
      </w:r>
      <w:r>
        <w:rPr>
          <w:b/>
          <w:color w:val="000000"/>
        </w:rPr>
        <w:t xml:space="preserve"> и W</w:t>
      </w:r>
      <w:r>
        <w:rPr>
          <w:b/>
          <w:color w:val="000000"/>
          <w:vertAlign w:val="subscript"/>
        </w:rPr>
        <w:t>пду</w:t>
      </w:r>
      <w:r>
        <w:rPr>
          <w:b/>
          <w:color w:val="000000"/>
        </w:rPr>
        <w:t>, P</w:t>
      </w:r>
      <w:r>
        <w:rPr>
          <w:b/>
          <w:color w:val="000000"/>
          <w:vertAlign w:val="subscript"/>
        </w:rPr>
        <w:t>пду</w:t>
      </w:r>
      <w:r>
        <w:rPr>
          <w:b/>
          <w:color w:val="000000"/>
        </w:rPr>
        <w:t xml:space="preserve"> при</w:t>
      </w:r>
      <w:r>
        <w:br/>
      </w:r>
      <w:r>
        <w:rPr>
          <w:b/>
          <w:color w:val="000000"/>
        </w:rPr>
        <w:t>однократном воздействии на глаза и кожу коллимированного или</w:t>
      </w:r>
      <w:r>
        <w:br/>
      </w:r>
      <w:r>
        <w:rPr>
          <w:b/>
          <w:color w:val="000000"/>
        </w:rPr>
        <w:t>рассеянного лазерного излучения в спектральном диапазоне III (1400 &lt;</w:t>
      </w:r>
    </w:p>
    <w:bookmarkEnd w:id="104"/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159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b/>
          <w:color w:val="000000"/>
          <w:sz w:val="28"/>
          <w:u w:val="single"/>
        </w:rPr>
        <w:t>&lt;</w:t>
      </w:r>
      <w:r>
        <w:rPr>
          <w:b/>
          <w:color w:val="000000"/>
          <w:sz w:val="28"/>
        </w:rPr>
        <w:t xml:space="preserve"> 10</w:t>
      </w:r>
      <w:r>
        <w:rPr>
          <w:b/>
          <w:color w:val="000000"/>
          <w:vertAlign w:val="superscript"/>
        </w:rPr>
        <w:t>5</w:t>
      </w:r>
      <w:r>
        <w:rPr>
          <w:b/>
          <w:color w:val="000000"/>
          <w:sz w:val="28"/>
        </w:rPr>
        <w:t xml:space="preserve"> нм). Ограничивающая апертура - 1,1 х 10</w:t>
      </w:r>
      <w:r>
        <w:rPr>
          <w:b/>
          <w:color w:val="000000"/>
          <w:vertAlign w:val="superscript"/>
        </w:rPr>
        <w:t>-3</w:t>
      </w:r>
      <w:r>
        <w:rPr>
          <w:b/>
          <w:color w:val="000000"/>
          <w:sz w:val="28"/>
        </w:rPr>
        <w:t xml:space="preserve"> м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Спектральный интервал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, нм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Длительность облучения 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, 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>, Дж.м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; </w:t>
            </w: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>, Вт.м</w:t>
            </w:r>
            <w:r>
              <w:rPr>
                <w:color w:val="000000"/>
                <w:vertAlign w:val="superscript"/>
              </w:rPr>
              <w:t>-2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1400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1800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-10</w:t>
            </w:r>
            <w:r>
              <w:rPr>
                <w:color w:val="000000"/>
                <w:sz w:val="20"/>
              </w:rPr>
              <w:t xml:space="preserve"> &lt;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2,0 x 10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2921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&lt;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2,0 x 10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3429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 &gt; 10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5,0 x 10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1800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2500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-10</w:t>
            </w:r>
            <w:r>
              <w:rPr>
                <w:color w:val="000000"/>
                <w:sz w:val="20"/>
              </w:rPr>
              <w:t xml:space="preserve"> &lt;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7,0 x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2921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&lt;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5,0 x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3048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 &gt; 10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5,0 x 10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2500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5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-10</w:t>
            </w:r>
            <w:r>
              <w:rPr>
                <w:color w:val="000000"/>
                <w:sz w:val="20"/>
              </w:rPr>
              <w:t xml:space="preserve"> &lt;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2,5 x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2921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  <w:sz w:val="20"/>
              </w:rPr>
              <w:t xml:space="preserve"> &lt;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=5,0 x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3048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&lt; t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5,0 x 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" cy="3048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 &gt; 10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 xml:space="preserve"> = 5,0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 xml:space="preserve"> = 10</w:t>
            </w:r>
            <w:r>
              <w:rPr>
                <w:color w:val="000000"/>
                <w:vertAlign w:val="superscript"/>
              </w:rPr>
              <w:t>-6</w:t>
            </w:r>
            <w:r>
              <w:rPr>
                <w:i/>
                <w:color w:val="000000"/>
                <w:sz w:val="20"/>
              </w:rPr>
              <w:t xml:space="preserve"> х 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; P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 xml:space="preserve"> = 10</w:t>
            </w:r>
            <w:r>
              <w:rPr>
                <w:color w:val="000000"/>
                <w:vertAlign w:val="superscript"/>
              </w:rPr>
              <w:t>-6</w:t>
            </w:r>
            <w:r>
              <w:rPr>
                <w:i/>
                <w:color w:val="000000"/>
                <w:sz w:val="20"/>
              </w:rPr>
              <w:t xml:space="preserve"> х E</w:t>
            </w:r>
            <w:r>
              <w:rPr>
                <w:color w:val="000000"/>
                <w:vertAlign w:val="subscript"/>
              </w:rPr>
              <w:t>пду</w:t>
            </w:r>
          </w:p>
        </w:tc>
      </w:tr>
    </w:tbl>
    <w:p w:rsidR="005F261C" w:rsidRDefault="005F261C">
      <w:pPr>
        <w:spacing w:after="0"/>
      </w:pPr>
    </w:p>
    <w:p w:rsidR="005F261C" w:rsidRDefault="009A3963">
      <w:pPr>
        <w:spacing w:after="0"/>
        <w:jc w:val="both"/>
      </w:pPr>
      <w:bookmarkStart w:id="105" w:name="z123"/>
      <w:r>
        <w:rPr>
          <w:color w:val="000000"/>
          <w:sz w:val="28"/>
        </w:rPr>
        <w:t xml:space="preserve">       Таблица 8            </w:t>
      </w:r>
    </w:p>
    <w:p w:rsidR="005F261C" w:rsidRDefault="009A3963">
      <w:pPr>
        <w:spacing w:after="0"/>
      </w:pPr>
      <w:bookmarkStart w:id="106" w:name="z124"/>
      <w:bookmarkEnd w:id="105"/>
      <w:r>
        <w:rPr>
          <w:b/>
          <w:color w:val="000000"/>
        </w:rPr>
        <w:t xml:space="preserve">  Соотношения для определения классов лазеров по степени</w:t>
      </w:r>
      <w:r>
        <w:br/>
      </w:r>
      <w:r>
        <w:rPr>
          <w:b/>
          <w:color w:val="000000"/>
        </w:rPr>
        <w:t>опасности генерируемого излучения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Спектральный интервал, нм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опасности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 генерации излучения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380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одиночные импульсы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bscript"/>
              </w:rPr>
              <w:t>i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 xml:space="preserve">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i/>
                <w:color w:val="000000"/>
                <w:sz w:val="20"/>
              </w:rPr>
              <w:t xml:space="preserve"> 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>)*S</w:t>
            </w:r>
            <w:r>
              <w:rPr>
                <w:color w:val="000000"/>
                <w:vertAlign w:val="subscript"/>
              </w:rPr>
              <w:t>n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11400" cy="5842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bscript"/>
              </w:rPr>
              <w:t>i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u)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>*10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>)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90800" cy="5842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bscript"/>
              </w:rPr>
              <w:t>i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>) &gt;</w:t>
            </w:r>
            <w:r>
              <w:rPr>
                <w:color w:val="000000"/>
                <w:sz w:val="20"/>
              </w:rPr>
              <w:t xml:space="preserve">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>)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882900" cy="6096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1400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105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bscript"/>
              </w:rPr>
              <w:t>i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 xml:space="preserve">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i/>
                <w:color w:val="000000"/>
                <w:sz w:val="20"/>
              </w:rPr>
              <w:t xml:space="preserve"> S</w:t>
            </w:r>
            <w:r>
              <w:rPr>
                <w:color w:val="000000"/>
                <w:vertAlign w:val="subscript"/>
              </w:rPr>
              <w:t>n</w:t>
            </w:r>
            <w:r>
              <w:rPr>
                <w:i/>
                <w:color w:val="000000"/>
                <w:sz w:val="20"/>
              </w:rPr>
              <w:t>*H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>)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 xml:space="preserve">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 xml:space="preserve"> *10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>)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 xml:space="preserve">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 xml:space="preserve"> *10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>)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750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27400" cy="86360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 xml:space="preserve">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i/>
                <w:color w:val="000000"/>
                <w:sz w:val="20"/>
              </w:rPr>
              <w:t xml:space="preserve"> 8 *10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>)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 xml:space="preserve">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 xml:space="preserve"> *10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>) ***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>) &gt;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 xml:space="preserve"> *10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>) ***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1400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289300" cy="82550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 xml:space="preserve">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i/>
                <w:color w:val="000000"/>
                <w:sz w:val="20"/>
              </w:rPr>
              <w:t xml:space="preserve"> 8*10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>)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lastRenderedPageBreak/>
              <w:t>u</w:t>
            </w:r>
            <w:r>
              <w:rPr>
                <w:i/>
                <w:color w:val="000000"/>
                <w:sz w:val="20"/>
              </w:rPr>
              <w:t xml:space="preserve">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>*10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>) ***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 xml:space="preserve"> &gt;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*</w:t>
            </w:r>
            <w:r>
              <w:rPr>
                <w:i/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>) ***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380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04800" cy="33020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 xml:space="preserve">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i/>
                <w:color w:val="000000"/>
                <w:sz w:val="20"/>
              </w:rPr>
              <w:t>)*S</w:t>
            </w:r>
            <w:r>
              <w:rPr>
                <w:color w:val="000000"/>
                <w:vertAlign w:val="subscript"/>
              </w:rPr>
              <w:t>n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819400" cy="59690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04800" cy="33020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color w:val="000000"/>
                <w:sz w:val="20"/>
              </w:rPr>
              <w:t xml:space="preserve">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*10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 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lastRenderedPageBreak/>
              <w:t>u</w:t>
            </w:r>
            <w:r>
              <w:rPr>
                <w:i/>
                <w:color w:val="000000"/>
                <w:sz w:val="20"/>
              </w:rPr>
              <w:t>)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90800" cy="58420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04800" cy="330200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color w:val="000000"/>
                <w:sz w:val="20"/>
              </w:rPr>
              <w:t xml:space="preserve">) &gt;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*10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H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color w:val="000000"/>
                <w:sz w:val="20"/>
              </w:rPr>
              <w:t>)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06600" cy="330200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1400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5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perscript"/>
              </w:rPr>
              <w:t>с</w:t>
            </w:r>
            <w:r>
              <w:rPr>
                <w:i/>
                <w:color w:val="000000"/>
                <w:sz w:val="20"/>
              </w:rPr>
              <w:t xml:space="preserve">(t)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vertAlign w:val="subscript"/>
              </w:rPr>
              <w:t>n</w:t>
            </w:r>
            <w:r>
              <w:rPr>
                <w:i/>
                <w:color w:val="000000"/>
                <w:sz w:val="20"/>
              </w:rPr>
              <w:t>*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11200" cy="381000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perscript"/>
              </w:rPr>
              <w:t>c</w:t>
            </w:r>
            <w:r>
              <w:rPr>
                <w:i/>
                <w:color w:val="000000"/>
                <w:sz w:val="20"/>
              </w:rPr>
              <w:t xml:space="preserve">(t)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 xml:space="preserve"> *10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11200" cy="38100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perscript"/>
              </w:rPr>
              <w:t>c</w:t>
            </w:r>
            <w:r>
              <w:rPr>
                <w:i/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lastRenderedPageBreak/>
              <w:t>u</w:t>
            </w:r>
            <w:r>
              <w:rPr>
                <w:color w:val="000000"/>
                <w:sz w:val="20"/>
              </w:rPr>
              <w:t xml:space="preserve">) &gt;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*</w:t>
            </w:r>
            <w:r>
              <w:rPr>
                <w:i/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11200" cy="38100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380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750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52800" cy="901700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perscript"/>
              </w:rPr>
              <w:t>c</w:t>
            </w:r>
            <w:r>
              <w:rPr>
                <w:i/>
                <w:color w:val="000000"/>
                <w:sz w:val="20"/>
              </w:rPr>
              <w:t xml:space="preserve">(t)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i/>
                <w:color w:val="000000"/>
                <w:sz w:val="20"/>
              </w:rPr>
              <w:t xml:space="preserve"> 8 *10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96900" cy="34290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perscript"/>
              </w:rPr>
              <w:t>c</w:t>
            </w:r>
            <w:r>
              <w:rPr>
                <w:i/>
                <w:color w:val="000000"/>
                <w:sz w:val="20"/>
              </w:rPr>
              <w:t xml:space="preserve">(t)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 xml:space="preserve"> *10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96900" cy="342900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>***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perscript"/>
              </w:rPr>
              <w:t>c</w:t>
            </w:r>
            <w:r>
              <w:rPr>
                <w:i/>
                <w:color w:val="000000"/>
                <w:sz w:val="20"/>
              </w:rPr>
              <w:t>(t) &gt;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>*10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96900" cy="342900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>***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65100" cy="215900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1400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3352800" cy="90170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perscript"/>
              </w:rPr>
              <w:t>c</w:t>
            </w:r>
            <w:r>
              <w:rPr>
                <w:i/>
                <w:color w:val="000000"/>
                <w:sz w:val="20"/>
              </w:rPr>
              <w:t xml:space="preserve">(t)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i/>
                <w:color w:val="000000"/>
                <w:sz w:val="20"/>
              </w:rPr>
              <w:t xml:space="preserve"> 8*10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96900" cy="34290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perscript"/>
              </w:rPr>
              <w:t>c</w:t>
            </w:r>
            <w:r>
              <w:rPr>
                <w:i/>
                <w:color w:val="000000"/>
                <w:sz w:val="20"/>
              </w:rPr>
              <w:t xml:space="preserve">(t)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*10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65200" cy="38100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W</w:t>
            </w:r>
            <w:r>
              <w:rPr>
                <w:color w:val="000000"/>
                <w:vertAlign w:val="superscript"/>
              </w:rPr>
              <w:t>c</w:t>
            </w:r>
            <w:r>
              <w:rPr>
                <w:color w:val="000000"/>
                <w:sz w:val="20"/>
              </w:rPr>
              <w:t>(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" cy="15240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u</w:t>
            </w:r>
            <w:r>
              <w:rPr>
                <w:color w:val="000000"/>
                <w:sz w:val="20"/>
              </w:rPr>
              <w:t xml:space="preserve">) &gt;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*10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65200" cy="38100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380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P(t)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(t)*Sn *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62200" cy="58420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vertAlign w:val="subscript"/>
              </w:rPr>
              <w:t> </w:t>
            </w:r>
            <w:r>
              <w:rPr>
                <w:color w:val="000000"/>
                <w:vertAlign w:val="superscript"/>
              </w:rPr>
              <w:t xml:space="preserve">*  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P(t)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 xml:space="preserve"> *10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(t) *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238500" cy="58420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P(t) &gt;</w:t>
            </w:r>
            <w:r>
              <w:rPr>
                <w:color w:val="000000"/>
                <w:sz w:val="20"/>
              </w:rPr>
              <w:t xml:space="preserve">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*</w:t>
            </w:r>
            <w:r>
              <w:rPr>
                <w:i/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(t) *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882900" cy="60960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1400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10</w:t>
            </w:r>
            <w:r>
              <w:rPr>
                <w:color w:val="000000"/>
                <w:vertAlign w:val="superscript"/>
              </w:rPr>
              <w:t>5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P(t)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vertAlign w:val="subscript"/>
              </w:rPr>
              <w:t>n</w:t>
            </w:r>
            <w:r>
              <w:rPr>
                <w:i/>
                <w:color w:val="000000"/>
                <w:sz w:val="20"/>
              </w:rPr>
              <w:t xml:space="preserve"> *E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(t) *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P(t)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 xml:space="preserve"> *10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(t) *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P(t) &gt;</w:t>
            </w:r>
            <w:r>
              <w:rPr>
                <w:color w:val="000000"/>
                <w:sz w:val="20"/>
              </w:rPr>
              <w:t xml:space="preserve">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*</w:t>
            </w:r>
            <w:r>
              <w:rPr>
                <w:i/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(t) *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750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52800" cy="876300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P(t)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i/>
                <w:color w:val="000000"/>
                <w:sz w:val="20"/>
              </w:rPr>
              <w:t xml:space="preserve"> 8*10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(t) **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P(t)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lastRenderedPageBreak/>
              <w:t>*10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> 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</w:rPr>
              <w:t>(t) * ***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P(t) &gt;</w:t>
            </w:r>
            <w:r>
              <w:rPr>
                <w:color w:val="000000"/>
                <w:sz w:val="20"/>
                <w:u w:val="single"/>
              </w:rPr>
              <w:t>&lt;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  <w:u w:val="single"/>
              </w:rPr>
              <w:t>*10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  <w:sz w:val="20"/>
                <w:u w:val="single"/>
              </w:rPr>
              <w:t> 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color w:val="000000"/>
                <w:sz w:val="20"/>
                <w:u w:val="single"/>
              </w:rPr>
              <w:t>(t) * ***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750 &lt;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159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1400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895600" cy="863600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P(t)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i/>
                <w:color w:val="000000"/>
                <w:sz w:val="20"/>
              </w:rPr>
              <w:t xml:space="preserve"> 8*10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(t) *</w:t>
            </w: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P(t)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>*10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(t) * ***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  <w:tr w:rsidR="005F261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F261C" w:rsidRDefault="005F261C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61C" w:rsidRDefault="009A3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P(t) &gt;</w:t>
            </w:r>
            <w:r>
              <w:rPr>
                <w:color w:val="000000"/>
                <w:sz w:val="20"/>
              </w:rPr>
              <w:t xml:space="preserve"> </w:t>
            </w:r>
          </w:p>
          <w:p w:rsidR="005F261C" w:rsidRDefault="009A396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4130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61C" w:rsidRDefault="009A396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>*10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vertAlign w:val="subscript"/>
              </w:rPr>
              <w:t>пду</w:t>
            </w:r>
            <w:r>
              <w:rPr>
                <w:i/>
                <w:color w:val="000000"/>
                <w:sz w:val="20"/>
              </w:rPr>
              <w:t>(t) * ***</w:t>
            </w:r>
          </w:p>
          <w:p w:rsidR="005F261C" w:rsidRDefault="005F261C">
            <w:pPr>
              <w:spacing w:after="20"/>
              <w:ind w:left="20"/>
              <w:jc w:val="both"/>
            </w:pPr>
          </w:p>
          <w:p w:rsidR="005F261C" w:rsidRDefault="005F261C">
            <w:pPr>
              <w:spacing w:after="20"/>
              <w:ind w:left="20"/>
              <w:jc w:val="both"/>
            </w:pPr>
          </w:p>
        </w:tc>
      </w:tr>
    </w:tbl>
    <w:p w:rsidR="005F261C" w:rsidRDefault="009A3963">
      <w:pPr>
        <w:spacing w:after="0"/>
      </w:pPr>
      <w:r>
        <w:lastRenderedPageBreak/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Примечания: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* – длительность воздействия непрерывного излучения в диапазонах 180 &lt; 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159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>&lt;</w:t>
      </w:r>
      <w:r>
        <w:rPr>
          <w:color w:val="000000"/>
          <w:sz w:val="28"/>
        </w:rPr>
        <w:t xml:space="preserve"> 380 нм, 750 &lt;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159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>&lt;</w:t>
      </w:r>
      <w:r>
        <w:rPr>
          <w:color w:val="000000"/>
          <w:sz w:val="28"/>
        </w:rPr>
        <w:t xml:space="preserve"> 1400 нм и 1400 &lt; 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159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>&lt;</w:t>
      </w:r>
      <w:r>
        <w:rPr>
          <w:color w:val="000000"/>
          <w:sz w:val="28"/>
        </w:rPr>
        <w:t xml:space="preserve"> 10</w:t>
      </w:r>
      <w:r>
        <w:rPr>
          <w:color w:val="000000"/>
          <w:vertAlign w:val="superscript"/>
        </w:rPr>
        <w:t>5</w:t>
      </w:r>
      <w:r>
        <w:rPr>
          <w:color w:val="000000"/>
          <w:sz w:val="28"/>
        </w:rPr>
        <w:t xml:space="preserve"> нм принимается равным 10 с (наиболее вероятное время пребывания человека в состоянии полной недвижимости);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** – длительность воздействия непрерывного излучения в диапазоне 380 &lt; 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159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>&lt;</w:t>
      </w:r>
      <w:r>
        <w:rPr>
          <w:color w:val="000000"/>
          <w:sz w:val="28"/>
        </w:rPr>
        <w:t xml:space="preserve"> 750 нм принимается равной 0,25 с (время мигательного рефлекса);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*** – предельно допустимые уровни H</w:t>
      </w:r>
      <w:r>
        <w:rPr>
          <w:color w:val="000000"/>
          <w:vertAlign w:val="subscript"/>
        </w:rPr>
        <w:t>пду</w:t>
      </w:r>
      <w:r>
        <w:rPr>
          <w:color w:val="000000"/>
          <w:sz w:val="28"/>
        </w:rPr>
        <w:t xml:space="preserve"> и E</w:t>
      </w:r>
      <w:r>
        <w:rPr>
          <w:color w:val="000000"/>
          <w:vertAlign w:val="subscript"/>
        </w:rPr>
        <w:t>пду</w:t>
      </w:r>
      <w:r>
        <w:rPr>
          <w:color w:val="000000"/>
          <w:sz w:val="28"/>
        </w:rPr>
        <w:t xml:space="preserve"> для кожи.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>      Обозначения:</w:t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159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 – длина волны лазерного излучения (нм).</w:t>
      </w:r>
      <w:r>
        <w:br/>
      </w: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 – видимый угловой размер источника излучения (рад).</w:t>
      </w:r>
      <w:r>
        <w:br/>
      </w: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пред</w:t>
      </w:r>
      <w:r>
        <w:rPr>
          <w:color w:val="000000"/>
          <w:sz w:val="28"/>
        </w:rPr>
        <w:t xml:space="preserve"> – предельный видимый угловой размер источника, при котором он может рассматриваться как точечный.</w:t>
      </w:r>
      <w:r>
        <w:br/>
      </w: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778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 – параметр, характеризующий нестабильность энергии импульсов в серии.</w:t>
      </w:r>
      <w:r>
        <w:br/>
      </w: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4300" cy="1524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lastRenderedPageBreak/>
        <w:t>u</w:t>
      </w:r>
      <w:r>
        <w:rPr>
          <w:color w:val="000000"/>
          <w:sz w:val="28"/>
        </w:rPr>
        <w:t xml:space="preserve"> – длительность импульса лазерного излучения (с).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B</w:t>
      </w:r>
      <w:r>
        <w:rPr>
          <w:color w:val="000000"/>
          <w:sz w:val="28"/>
        </w:rPr>
        <w:t xml:space="preserve"> – поправочный коэ</w:t>
      </w:r>
      <w:r>
        <w:rPr>
          <w:color w:val="000000"/>
          <w:sz w:val="28"/>
        </w:rPr>
        <w:t>ффициент, используемый при определении ПДУ лазерного излучения от протяженного источника, угловой размер которого превышает aпред.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D</w:t>
      </w:r>
      <w:r>
        <w:rPr>
          <w:color w:val="000000"/>
          <w:sz w:val="28"/>
        </w:rPr>
        <w:t xml:space="preserve"> – оптическая плотность.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D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159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 – оптическая плотность светофильтра на длине волны 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159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>.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d</w:t>
      </w:r>
      <w:r>
        <w:rPr>
          <w:color w:val="000000"/>
          <w:vertAlign w:val="subscript"/>
        </w:rPr>
        <w:t>n</w:t>
      </w:r>
      <w:r>
        <w:rPr>
          <w:color w:val="000000"/>
          <w:sz w:val="28"/>
        </w:rPr>
        <w:t xml:space="preserve"> – диаметр пучка лазерного излучения (м).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d</w:t>
      </w:r>
      <w:r>
        <w:rPr>
          <w:color w:val="000000"/>
          <w:vertAlign w:val="subscript"/>
        </w:rPr>
        <w:t>а</w:t>
      </w:r>
      <w:r>
        <w:rPr>
          <w:color w:val="000000"/>
          <w:sz w:val="28"/>
        </w:rPr>
        <w:t xml:space="preserve"> – диаметр ограничивающей апертуры (м).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d</w:t>
      </w:r>
      <w:r>
        <w:rPr>
          <w:color w:val="000000"/>
          <w:vertAlign w:val="subscript"/>
        </w:rPr>
        <w:t>зр</w:t>
      </w:r>
      <w:r>
        <w:rPr>
          <w:color w:val="000000"/>
          <w:sz w:val="28"/>
        </w:rPr>
        <w:t xml:space="preserve"> – диаметр зрачка глаза (м, мм).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E</w:t>
      </w:r>
      <w:r>
        <w:rPr>
          <w:color w:val="000000"/>
          <w:sz w:val="28"/>
        </w:rPr>
        <w:t xml:space="preserve"> – облученность (Вт х м</w:t>
      </w:r>
      <w:r>
        <w:rPr>
          <w:color w:val="000000"/>
          <w:vertAlign w:val="superscript"/>
        </w:rPr>
        <w:t>-2</w:t>
      </w:r>
      <w:r>
        <w:rPr>
          <w:color w:val="000000"/>
          <w:sz w:val="28"/>
        </w:rPr>
        <w:t>).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E</w:t>
      </w:r>
      <w:r>
        <w:rPr>
          <w:color w:val="000000"/>
          <w:vertAlign w:val="superscript"/>
        </w:rPr>
        <w:t>с</w:t>
      </w:r>
      <w:r>
        <w:rPr>
          <w:i/>
          <w:color w:val="000000"/>
          <w:sz w:val="28"/>
        </w:rPr>
        <w:t>(t)</w:t>
      </w:r>
      <w:r>
        <w:rPr>
          <w:color w:val="000000"/>
          <w:sz w:val="28"/>
        </w:rPr>
        <w:t xml:space="preserve"> – облученность, создаваемая серией импульсов излучения общей длительность</w:t>
      </w:r>
      <w:r>
        <w:rPr>
          <w:color w:val="000000"/>
          <w:sz w:val="28"/>
        </w:rPr>
        <w:t xml:space="preserve">ю </w:t>
      </w:r>
      <w:r>
        <w:rPr>
          <w:i/>
          <w:color w:val="000000"/>
          <w:sz w:val="28"/>
        </w:rPr>
        <w:t>t</w:t>
      </w:r>
      <w:r>
        <w:rPr>
          <w:color w:val="000000"/>
          <w:sz w:val="28"/>
        </w:rPr>
        <w:t>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E</w:t>
      </w:r>
      <w:r>
        <w:rPr>
          <w:color w:val="000000"/>
          <w:vertAlign w:val="subscript"/>
        </w:rPr>
        <w:t>пду</w:t>
      </w:r>
      <w:r>
        <w:rPr>
          <w:color w:val="000000"/>
          <w:sz w:val="28"/>
        </w:rPr>
        <w:t xml:space="preserve"> – предельно допустимый уровень облученности (Вт х м</w:t>
      </w:r>
      <w:r>
        <w:rPr>
          <w:color w:val="000000"/>
          <w:vertAlign w:val="superscript"/>
        </w:rPr>
        <w:t>-2</w:t>
      </w:r>
      <w:r>
        <w:rPr>
          <w:color w:val="000000"/>
          <w:sz w:val="28"/>
        </w:rPr>
        <w:t>).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E</w:t>
      </w:r>
      <w:r>
        <w:rPr>
          <w:color w:val="000000"/>
          <w:vertAlign w:val="superscript"/>
        </w:rPr>
        <w:t>c</w:t>
      </w:r>
      <w:r>
        <w:rPr>
          <w:color w:val="000000"/>
          <w:vertAlign w:val="subscript"/>
        </w:rPr>
        <w:t xml:space="preserve">пду </w:t>
      </w:r>
      <w:r>
        <w:rPr>
          <w:i/>
          <w:color w:val="000000"/>
          <w:sz w:val="28"/>
        </w:rPr>
        <w:t xml:space="preserve">(t) </w:t>
      </w:r>
      <w:r>
        <w:rPr>
          <w:color w:val="000000"/>
          <w:sz w:val="28"/>
        </w:rPr>
        <w:t xml:space="preserve">– предельно допустимое значение облученности серии импульсов общей длительностью </w:t>
      </w:r>
      <w:r>
        <w:rPr>
          <w:i/>
          <w:color w:val="000000"/>
          <w:sz w:val="28"/>
        </w:rPr>
        <w:t>t</w:t>
      </w:r>
      <w:r>
        <w:rPr>
          <w:color w:val="000000"/>
          <w:sz w:val="28"/>
        </w:rPr>
        <w:t>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E</w:t>
      </w:r>
      <w:r>
        <w:rPr>
          <w:color w:val="000000"/>
          <w:vertAlign w:val="superscript"/>
        </w:rPr>
        <w:t>c</w:t>
      </w:r>
      <w:r>
        <w:rPr>
          <w:color w:val="000000"/>
          <w:vertAlign w:val="subscript"/>
        </w:rPr>
        <w:t>пду (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4300" cy="1524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u)</w:t>
      </w:r>
      <w:r>
        <w:rPr>
          <w:color w:val="000000"/>
          <w:sz w:val="28"/>
        </w:rPr>
        <w:t>– предельно допустимое значение облученности одного импульса из</w:t>
      </w:r>
      <w:r>
        <w:rPr>
          <w:color w:val="000000"/>
          <w:sz w:val="28"/>
        </w:rPr>
        <w:t xml:space="preserve"> серии.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F</w:t>
      </w:r>
      <w:r>
        <w:rPr>
          <w:color w:val="000000"/>
          <w:vertAlign w:val="subscript"/>
        </w:rPr>
        <w:t>u</w:t>
      </w:r>
      <w:r>
        <w:rPr>
          <w:color w:val="000000"/>
          <w:sz w:val="28"/>
        </w:rPr>
        <w:t xml:space="preserve"> – частота следования импульсов излучения (Гц).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H</w:t>
      </w:r>
      <w:r>
        <w:rPr>
          <w:color w:val="000000"/>
          <w:sz w:val="28"/>
        </w:rPr>
        <w:t xml:space="preserve"> – энергетическая экспозиция лазерного излучения (Дж х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H</w:t>
      </w:r>
      <w:r>
        <w:rPr>
          <w:color w:val="000000"/>
          <w:vertAlign w:val="subscript"/>
        </w:rPr>
        <w:t>i</w:t>
      </w:r>
      <w:r>
        <w:rPr>
          <w:color w:val="000000"/>
          <w:sz w:val="28"/>
        </w:rPr>
        <w:t xml:space="preserve"> – энергетическая экспозиция </w:t>
      </w:r>
      <w:r>
        <w:rPr>
          <w:i/>
          <w:color w:val="000000"/>
          <w:sz w:val="28"/>
        </w:rPr>
        <w:t>i</w:t>
      </w:r>
      <w:r>
        <w:rPr>
          <w:color w:val="000000"/>
          <w:sz w:val="28"/>
        </w:rPr>
        <w:t>-го импульса из серии импульсов.</w:t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1300" cy="2159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>(3 х 10</w:t>
      </w:r>
      <w:r>
        <w:rPr>
          <w:color w:val="000000"/>
          <w:vertAlign w:val="superscript"/>
        </w:rPr>
        <w:t>4</w:t>
      </w:r>
      <w:r>
        <w:rPr>
          <w:color w:val="000000"/>
          <w:sz w:val="28"/>
        </w:rPr>
        <w:t xml:space="preserve">) – суммарное значение энергетической </w:t>
      </w:r>
      <w:r>
        <w:rPr>
          <w:color w:val="000000"/>
          <w:sz w:val="28"/>
        </w:rPr>
        <w:t>экспозиции за рабочий день (</w:t>
      </w:r>
      <w:r>
        <w:rPr>
          <w:i/>
          <w:color w:val="000000"/>
          <w:sz w:val="28"/>
        </w:rPr>
        <w:t>t</w:t>
      </w:r>
      <w:r>
        <w:rPr>
          <w:color w:val="000000"/>
          <w:sz w:val="28"/>
        </w:rPr>
        <w:t xml:space="preserve"> = 3 х 10</w:t>
      </w:r>
      <w:r>
        <w:rPr>
          <w:color w:val="000000"/>
          <w:vertAlign w:val="superscript"/>
        </w:rPr>
        <w:t>4</w:t>
      </w:r>
      <w:r>
        <w:rPr>
          <w:color w:val="000000"/>
          <w:sz w:val="28"/>
        </w:rPr>
        <w:t xml:space="preserve"> с) – суточная доза.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H</w:t>
      </w:r>
      <w:r>
        <w:rPr>
          <w:color w:val="000000"/>
          <w:vertAlign w:val="subscript"/>
        </w:rPr>
        <w:t>пду</w:t>
      </w:r>
      <w:r>
        <w:rPr>
          <w:color w:val="000000"/>
          <w:sz w:val="28"/>
        </w:rPr>
        <w:t xml:space="preserve"> – предельно допустимое значение энергетической экспозиции лазерного излучения.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H</w:t>
      </w:r>
      <w:r>
        <w:rPr>
          <w:color w:val="000000"/>
          <w:vertAlign w:val="subscript"/>
        </w:rPr>
        <w:t>пду(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4300" cy="1524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lastRenderedPageBreak/>
        <w:t>u)</w:t>
      </w:r>
      <w:r>
        <w:rPr>
          <w:color w:val="000000"/>
          <w:sz w:val="28"/>
        </w:rPr>
        <w:t xml:space="preserve"> – предельно допустимое значение энергетической экспозиции импульса лазерного излучения</w:t>
      </w:r>
      <w:r>
        <w:rPr>
          <w:color w:val="000000"/>
          <w:sz w:val="28"/>
        </w:rPr>
        <w:t xml:space="preserve"> длительностью </w:t>
      </w:r>
      <w:r>
        <w:rPr>
          <w:i/>
          <w:color w:val="000000"/>
          <w:sz w:val="28"/>
        </w:rPr>
        <w:t>t</w:t>
      </w:r>
      <w:r>
        <w:rPr>
          <w:color w:val="000000"/>
          <w:sz w:val="28"/>
        </w:rPr>
        <w:t>.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H</w:t>
      </w:r>
      <w:r>
        <w:rPr>
          <w:color w:val="000000"/>
          <w:vertAlign w:val="superscript"/>
        </w:rPr>
        <w:t>c</w:t>
      </w:r>
      <w:r>
        <w:rPr>
          <w:color w:val="000000"/>
          <w:vertAlign w:val="subscript"/>
        </w:rPr>
        <w:t xml:space="preserve">пду </w:t>
      </w:r>
      <w:r>
        <w:rPr>
          <w:i/>
          <w:color w:val="000000"/>
          <w:sz w:val="28"/>
        </w:rPr>
        <w:t>(t)</w:t>
      </w:r>
      <w:r>
        <w:rPr>
          <w:color w:val="000000"/>
          <w:sz w:val="28"/>
        </w:rPr>
        <w:t xml:space="preserve">– предельно допустимое значение энергетической экспозиции серии импульсов общей длительностью </w:t>
      </w:r>
      <w:r>
        <w:rPr>
          <w:i/>
          <w:color w:val="000000"/>
          <w:sz w:val="28"/>
        </w:rPr>
        <w:t>t</w:t>
      </w:r>
      <w:r>
        <w:rPr>
          <w:color w:val="000000"/>
          <w:sz w:val="28"/>
        </w:rPr>
        <w:t>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H</w:t>
      </w:r>
      <w:r>
        <w:rPr>
          <w:color w:val="000000"/>
          <w:vertAlign w:val="superscript"/>
        </w:rPr>
        <w:t>c</w:t>
      </w:r>
      <w:r>
        <w:rPr>
          <w:color w:val="000000"/>
          <w:vertAlign w:val="subscript"/>
        </w:rPr>
        <w:t>пду(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4300" cy="1524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u)</w:t>
      </w:r>
      <w:r>
        <w:rPr>
          <w:color w:val="000000"/>
          <w:sz w:val="28"/>
        </w:rPr>
        <w:t>– предельно допустимое значение энергетической экспозиции одного импульса из серии импульсов.</w:t>
      </w:r>
      <w:r>
        <w:br/>
      </w: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1300" cy="2159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пду</w:t>
      </w:r>
      <w:r>
        <w:rPr>
          <w:color w:val="000000"/>
          <w:sz w:val="28"/>
        </w:rPr>
        <w:t xml:space="preserve">(3 х </w:t>
      </w:r>
      <w:r>
        <w:rPr>
          <w:color w:val="000000"/>
          <w:sz w:val="28"/>
        </w:rPr>
        <w:t>10</w:t>
      </w:r>
      <w:r>
        <w:rPr>
          <w:color w:val="000000"/>
          <w:vertAlign w:val="superscript"/>
        </w:rPr>
        <w:t>4</w:t>
      </w:r>
      <w:r>
        <w:rPr>
          <w:color w:val="000000"/>
          <w:sz w:val="28"/>
        </w:rPr>
        <w:t>) – предельная суточная доза.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k</w:t>
      </w:r>
      <w:r>
        <w:rPr>
          <w:color w:val="000000"/>
          <w:sz w:val="28"/>
        </w:rPr>
        <w:t xml:space="preserve"> – кратность (увеличение) оптического средства наблюдения.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l</w:t>
      </w:r>
      <w:r>
        <w:rPr>
          <w:color w:val="000000"/>
          <w:sz w:val="28"/>
        </w:rPr>
        <w:t xml:space="preserve"> – расстояние от источника излучения до точки наблюдения (м).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M</w:t>
      </w:r>
      <w:r>
        <w:rPr>
          <w:color w:val="000000"/>
          <w:sz w:val="28"/>
        </w:rPr>
        <w:t xml:space="preserve"> – общее число импульсов излучения за рабочий день (3 х 10</w:t>
      </w:r>
      <w:r>
        <w:rPr>
          <w:color w:val="000000"/>
          <w:vertAlign w:val="superscript"/>
        </w:rPr>
        <w:t>4</w:t>
      </w:r>
      <w:r>
        <w:rPr>
          <w:color w:val="000000"/>
          <w:sz w:val="28"/>
        </w:rPr>
        <w:t xml:space="preserve"> с).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N</w:t>
      </w:r>
      <w:r>
        <w:rPr>
          <w:color w:val="000000"/>
          <w:sz w:val="28"/>
        </w:rPr>
        <w:t xml:space="preserve"> – число импульсов в серии.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P</w:t>
      </w:r>
      <w:r>
        <w:rPr>
          <w:color w:val="000000"/>
          <w:sz w:val="28"/>
        </w:rPr>
        <w:t xml:space="preserve"> – мощность лазерного излучения (Вт).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P</w:t>
      </w:r>
      <w:r>
        <w:rPr>
          <w:color w:val="000000"/>
          <w:vertAlign w:val="superscript"/>
        </w:rPr>
        <w:t>оп</w:t>
      </w:r>
      <w:r>
        <w:rPr>
          <w:color w:val="000000"/>
          <w:sz w:val="28"/>
        </w:rPr>
        <w:t xml:space="preserve"> – мощность лазерного излучения, прошедшего через ограничивающую апертуру, расположенную в плоскости входного зрачка оптического прибора.</w:t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i/>
          <w:color w:val="000000"/>
          <w:sz w:val="28"/>
        </w:rPr>
        <w:t>(t)</w:t>
      </w:r>
      <w:r>
        <w:rPr>
          <w:color w:val="000000"/>
          <w:sz w:val="28"/>
        </w:rPr>
        <w:t xml:space="preserve"> – средняя мощность излучен</w:t>
      </w:r>
      <w:r>
        <w:rPr>
          <w:color w:val="000000"/>
          <w:sz w:val="28"/>
        </w:rPr>
        <w:t xml:space="preserve">ия серии импульсов общей длительностью </w:t>
      </w:r>
      <w:r>
        <w:rPr>
          <w:i/>
          <w:color w:val="000000"/>
          <w:sz w:val="28"/>
        </w:rPr>
        <w:t>t</w:t>
      </w:r>
      <w:r>
        <w:rPr>
          <w:color w:val="000000"/>
          <w:sz w:val="28"/>
        </w:rPr>
        <w:t>.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P</w:t>
      </w:r>
      <w:r>
        <w:rPr>
          <w:color w:val="000000"/>
          <w:vertAlign w:val="superscript"/>
        </w:rPr>
        <w:t>d</w:t>
      </w:r>
      <w:r>
        <w:rPr>
          <w:i/>
          <w:color w:val="000000"/>
          <w:sz w:val="28"/>
        </w:rPr>
        <w:t>(i)</w:t>
      </w:r>
      <w:r>
        <w:rPr>
          <w:color w:val="000000"/>
          <w:sz w:val="28"/>
        </w:rPr>
        <w:t xml:space="preserve"> – значение </w:t>
      </w:r>
      <w:r>
        <w:rPr>
          <w:i/>
          <w:color w:val="000000"/>
          <w:sz w:val="28"/>
        </w:rPr>
        <w:t>P(i)</w:t>
      </w:r>
      <w:r>
        <w:rPr>
          <w:color w:val="000000"/>
          <w:sz w:val="28"/>
        </w:rPr>
        <w:t xml:space="preserve"> для протяженного источника.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P</w:t>
      </w:r>
      <w:r>
        <w:rPr>
          <w:color w:val="000000"/>
          <w:vertAlign w:val="subscript"/>
        </w:rPr>
        <w:t>пду</w:t>
      </w:r>
      <w:r>
        <w:rPr>
          <w:color w:val="000000"/>
          <w:sz w:val="28"/>
        </w:rPr>
        <w:t xml:space="preserve"> – предельно допустимый уровень мощности.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P</w:t>
      </w:r>
      <w:r>
        <w:rPr>
          <w:color w:val="000000"/>
          <w:vertAlign w:val="superscript"/>
        </w:rPr>
        <w:t>d</w:t>
      </w:r>
      <w:r>
        <w:rPr>
          <w:color w:val="000000"/>
          <w:vertAlign w:val="subscript"/>
        </w:rPr>
        <w:t>пду</w:t>
      </w:r>
      <w:r>
        <w:rPr>
          <w:color w:val="000000"/>
          <w:sz w:val="28"/>
        </w:rPr>
        <w:t>– значение P</w:t>
      </w:r>
      <w:r>
        <w:rPr>
          <w:color w:val="000000"/>
          <w:vertAlign w:val="subscript"/>
        </w:rPr>
        <w:t>пду</w:t>
      </w:r>
      <w:r>
        <w:rPr>
          <w:color w:val="000000"/>
          <w:sz w:val="28"/>
        </w:rPr>
        <w:t xml:space="preserve"> для протяженного источника.</w:t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90500" cy="2540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пду</w:t>
      </w:r>
      <w:r>
        <w:rPr>
          <w:i/>
          <w:color w:val="000000"/>
          <w:sz w:val="28"/>
        </w:rPr>
        <w:t>(t)</w:t>
      </w:r>
      <w:r>
        <w:rPr>
          <w:color w:val="000000"/>
          <w:sz w:val="28"/>
        </w:rPr>
        <w:t xml:space="preserve"> – предельно допустимое среднее значение мощности непрерывного лазерного излучения за время </w:t>
      </w:r>
      <w:r>
        <w:rPr>
          <w:i/>
          <w:color w:val="000000"/>
          <w:sz w:val="28"/>
        </w:rPr>
        <w:t>t</w:t>
      </w:r>
      <w:r>
        <w:rPr>
          <w:color w:val="000000"/>
          <w:sz w:val="28"/>
        </w:rPr>
        <w:t>.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P</w:t>
      </w:r>
      <w:r>
        <w:rPr>
          <w:color w:val="000000"/>
          <w:vertAlign w:val="superscript"/>
        </w:rPr>
        <w:t>c</w:t>
      </w:r>
      <w:r>
        <w:rPr>
          <w:color w:val="000000"/>
          <w:vertAlign w:val="subscript"/>
        </w:rPr>
        <w:t>пду</w:t>
      </w:r>
      <w:r>
        <w:rPr>
          <w:i/>
          <w:color w:val="000000"/>
          <w:sz w:val="28"/>
        </w:rPr>
        <w:t>(t)</w:t>
      </w:r>
      <w:r>
        <w:rPr>
          <w:color w:val="000000"/>
          <w:sz w:val="28"/>
        </w:rPr>
        <w:t xml:space="preserve">– предельно допустимое значение мощности серии импульсов общей длительностью </w:t>
      </w:r>
      <w:r>
        <w:rPr>
          <w:i/>
          <w:color w:val="000000"/>
          <w:sz w:val="28"/>
        </w:rPr>
        <w:t>t</w:t>
      </w:r>
      <w:r>
        <w:rPr>
          <w:color w:val="000000"/>
          <w:sz w:val="28"/>
        </w:rPr>
        <w:t>.</w:t>
      </w:r>
    </w:p>
    <w:p w:rsidR="005F261C" w:rsidRDefault="009A3963">
      <w:pPr>
        <w:spacing w:after="0"/>
      </w:pPr>
      <w:r>
        <w:lastRenderedPageBreak/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3429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i/>
          <w:color w:val="000000"/>
          <w:sz w:val="28"/>
        </w:rPr>
        <w:t>(t)</w:t>
      </w:r>
      <w:r>
        <w:rPr>
          <w:color w:val="000000"/>
          <w:sz w:val="28"/>
        </w:rPr>
        <w:t xml:space="preserve">– значение </w:t>
      </w:r>
      <w:r>
        <w:rPr>
          <w:i/>
          <w:color w:val="000000"/>
          <w:sz w:val="28"/>
        </w:rPr>
        <w:t>P(t)</w:t>
      </w:r>
      <w:r>
        <w:rPr>
          <w:color w:val="000000"/>
          <w:sz w:val="28"/>
        </w:rPr>
        <w:t xml:space="preserve"> для протяженного источника.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S</w:t>
      </w:r>
      <w:r>
        <w:rPr>
          <w:color w:val="000000"/>
          <w:vertAlign w:val="subscript"/>
        </w:rPr>
        <w:t>а</w:t>
      </w:r>
      <w:r>
        <w:rPr>
          <w:color w:val="000000"/>
          <w:sz w:val="28"/>
        </w:rPr>
        <w:t xml:space="preserve"> – п</w:t>
      </w:r>
      <w:r>
        <w:rPr>
          <w:color w:val="000000"/>
          <w:sz w:val="28"/>
        </w:rPr>
        <w:t>лощадь ограничивающей апертуры (м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S</w:t>
      </w:r>
      <w:r>
        <w:rPr>
          <w:color w:val="000000"/>
          <w:vertAlign w:val="subscript"/>
        </w:rPr>
        <w:t>n</w:t>
      </w:r>
      <w:r>
        <w:rPr>
          <w:color w:val="000000"/>
          <w:sz w:val="28"/>
        </w:rPr>
        <w:t xml:space="preserve"> – площадь поперечного сечения пучка (м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S</w:t>
      </w:r>
      <w:r>
        <w:rPr>
          <w:color w:val="000000"/>
          <w:vertAlign w:val="subscript"/>
        </w:rPr>
        <w:t>о</w:t>
      </w:r>
      <w:r>
        <w:rPr>
          <w:color w:val="000000"/>
          <w:sz w:val="28"/>
        </w:rPr>
        <w:t xml:space="preserve"> – площадь поверхности источника излучения (м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t</w:t>
      </w:r>
      <w:r>
        <w:rPr>
          <w:color w:val="000000"/>
          <w:sz w:val="28"/>
        </w:rPr>
        <w:t xml:space="preserve"> – длительность воздействия (облучения) непрерывным излучением или серией импульсов лазерного излучен</w:t>
      </w:r>
      <w:r>
        <w:rPr>
          <w:color w:val="000000"/>
          <w:sz w:val="28"/>
        </w:rPr>
        <w:t>ия (с).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W</w:t>
      </w:r>
      <w:r>
        <w:rPr>
          <w:color w:val="000000"/>
          <w:sz w:val="28"/>
        </w:rPr>
        <w:t xml:space="preserve"> – энергия лазерного излучения (Дж).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W</w:t>
      </w:r>
      <w:r>
        <w:rPr>
          <w:color w:val="000000"/>
          <w:sz w:val="28"/>
        </w:rPr>
        <w:t>(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4300" cy="1524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u</w:t>
      </w:r>
      <w:r>
        <w:rPr>
          <w:color w:val="000000"/>
          <w:sz w:val="28"/>
        </w:rPr>
        <w:t xml:space="preserve">) – энергия импульса лазерного излучениядлительностью 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2159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>.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W</w:t>
      </w:r>
      <w:r>
        <w:rPr>
          <w:color w:val="000000"/>
          <w:vertAlign w:val="superscript"/>
        </w:rPr>
        <w:t>c</w:t>
      </w:r>
      <w:r>
        <w:rPr>
          <w:i/>
          <w:color w:val="000000"/>
          <w:sz w:val="28"/>
        </w:rPr>
        <w:t>(t)</w:t>
      </w:r>
      <w:r>
        <w:rPr>
          <w:color w:val="000000"/>
          <w:sz w:val="28"/>
        </w:rPr>
        <w:t xml:space="preserve"> – энергия серии импульсов лазерного излучения общей длительностью </w:t>
      </w:r>
      <w:r>
        <w:rPr>
          <w:i/>
          <w:color w:val="000000"/>
          <w:sz w:val="28"/>
        </w:rPr>
        <w:t>t</w:t>
      </w:r>
      <w:r>
        <w:rPr>
          <w:color w:val="000000"/>
          <w:sz w:val="28"/>
        </w:rPr>
        <w:t>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W</w:t>
      </w:r>
      <w:r>
        <w:rPr>
          <w:color w:val="000000"/>
          <w:vertAlign w:val="superscript"/>
        </w:rPr>
        <w:t>c</w:t>
      </w:r>
      <w:r>
        <w:rPr>
          <w:i/>
          <w:color w:val="000000"/>
          <w:sz w:val="28"/>
        </w:rPr>
        <w:t>(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4300" cy="1524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u</w:t>
      </w:r>
      <w:r>
        <w:rPr>
          <w:i/>
          <w:color w:val="000000"/>
          <w:sz w:val="28"/>
        </w:rPr>
        <w:t>)</w:t>
      </w:r>
      <w:r>
        <w:rPr>
          <w:color w:val="000000"/>
          <w:sz w:val="28"/>
        </w:rPr>
        <w:t xml:space="preserve"> – энергия отдельного импульса из серии.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W</w:t>
      </w:r>
      <w:r>
        <w:rPr>
          <w:color w:val="000000"/>
          <w:vertAlign w:val="superscript"/>
        </w:rPr>
        <w:t>c</w:t>
      </w:r>
      <w:r>
        <w:rPr>
          <w:i/>
          <w:color w:val="000000"/>
          <w:sz w:val="28"/>
        </w:rPr>
        <w:t>(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4300" cy="1524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u</w:t>
      </w:r>
      <w:r>
        <w:rPr>
          <w:i/>
          <w:color w:val="000000"/>
          <w:sz w:val="28"/>
        </w:rPr>
        <w:t>)</w:t>
      </w:r>
      <w:r>
        <w:rPr>
          <w:color w:val="000000"/>
          <w:vertAlign w:val="subscript"/>
        </w:rPr>
        <w:t>max</w:t>
      </w:r>
      <w:r>
        <w:rPr>
          <w:color w:val="000000"/>
          <w:sz w:val="28"/>
        </w:rPr>
        <w:t xml:space="preserve"> – значение </w:t>
      </w:r>
      <w:r>
        <w:rPr>
          <w:i/>
          <w:color w:val="000000"/>
          <w:sz w:val="28"/>
        </w:rPr>
        <w:t>W(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4300" cy="1524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u</w:t>
      </w:r>
      <w:r>
        <w:rPr>
          <w:i/>
          <w:color w:val="000000"/>
          <w:sz w:val="28"/>
        </w:rPr>
        <w:t>)</w:t>
      </w:r>
      <w:r>
        <w:rPr>
          <w:color w:val="000000"/>
          <w:sz w:val="28"/>
        </w:rPr>
        <w:t xml:space="preserve"> для импульса из серии, имеющего максимальную амплитуду.</w:t>
      </w:r>
      <w:r>
        <w:br/>
      </w: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42900" cy="3429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i/>
          <w:color w:val="000000"/>
          <w:sz w:val="28"/>
        </w:rPr>
        <w:t>(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4300" cy="1524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u</w:t>
      </w:r>
      <w:r>
        <w:rPr>
          <w:i/>
          <w:color w:val="000000"/>
          <w:sz w:val="28"/>
        </w:rPr>
        <w:t>)</w:t>
      </w:r>
      <w:r>
        <w:rPr>
          <w:color w:val="000000"/>
          <w:sz w:val="28"/>
        </w:rPr>
        <w:t xml:space="preserve"> – средняя энергия одного импульса из серии: 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460500" cy="5334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r>
        <w:rPr>
          <w:i/>
          <w:color w:val="000000"/>
          <w:sz w:val="28"/>
        </w:rPr>
        <w:t>W</w:t>
      </w:r>
      <w:r>
        <w:rPr>
          <w:color w:val="000000"/>
          <w:vertAlign w:val="superscript"/>
        </w:rPr>
        <w:t>оn</w:t>
      </w:r>
      <w:r>
        <w:rPr>
          <w:color w:val="000000"/>
          <w:sz w:val="28"/>
        </w:rPr>
        <w:t xml:space="preserve"> – энергия лазерного излучения, прошедшего через о</w:t>
      </w:r>
      <w:r>
        <w:rPr>
          <w:color w:val="000000"/>
          <w:sz w:val="28"/>
        </w:rPr>
        <w:t>граничительную апертуру, расположенную в плоскости входного зрачка оптического прибора.</w:t>
      </w:r>
    </w:p>
    <w:p w:rsidR="005F261C" w:rsidRDefault="009A3963">
      <w:pPr>
        <w:spacing w:after="0"/>
      </w:pP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92100" cy="2286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 – суммарное значение энергии излучения нескольких источников.</w:t>
      </w:r>
      <w:r>
        <w:br/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W</w:t>
      </w:r>
      <w:r>
        <w:rPr>
          <w:color w:val="000000"/>
          <w:vertAlign w:val="subscript"/>
        </w:rPr>
        <w:t>пду</w:t>
      </w:r>
      <w:r>
        <w:rPr>
          <w:color w:val="000000"/>
          <w:sz w:val="28"/>
        </w:rPr>
        <w:t xml:space="preserve"> – предельно допустимый уровень энергии лазерного излучения.</w:t>
      </w:r>
    </w:p>
    <w:p w:rsidR="005F261C" w:rsidRDefault="009A396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W</w:t>
      </w:r>
      <w:r>
        <w:rPr>
          <w:color w:val="000000"/>
          <w:vertAlign w:val="subscript"/>
        </w:rPr>
        <w:t>пду</w:t>
      </w:r>
      <w:r>
        <w:rPr>
          <w:i/>
          <w:color w:val="000000"/>
          <w:sz w:val="28"/>
        </w:rPr>
        <w:t>(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4300" cy="1524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u</w:t>
      </w:r>
      <w:r>
        <w:rPr>
          <w:i/>
          <w:color w:val="000000"/>
          <w:sz w:val="28"/>
        </w:rPr>
        <w:t>)</w:t>
      </w:r>
      <w:r>
        <w:rPr>
          <w:color w:val="000000"/>
          <w:sz w:val="28"/>
        </w:rPr>
        <w:t xml:space="preserve"> – предельно допустимое значение энергии импульса лазерного излучения длительностью 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4300" cy="1524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u</w:t>
      </w:r>
      <w:r>
        <w:rPr>
          <w:color w:val="000000"/>
          <w:sz w:val="28"/>
        </w:rPr>
        <w:t>.</w:t>
      </w:r>
      <w:r>
        <w:br/>
      </w: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825500" cy="3429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– значение </w:t>
      </w:r>
      <w:r>
        <w:rPr>
          <w:i/>
          <w:color w:val="000000"/>
          <w:sz w:val="28"/>
        </w:rPr>
        <w:t>W</w:t>
      </w:r>
      <w:r>
        <w:rPr>
          <w:color w:val="000000"/>
          <w:vertAlign w:val="subscript"/>
        </w:rPr>
        <w:t>пду</w:t>
      </w:r>
      <w:r>
        <w:rPr>
          <w:i/>
          <w:color w:val="000000"/>
          <w:sz w:val="28"/>
        </w:rPr>
        <w:t>(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4300" cy="1524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vertAlign w:val="subscript"/>
        </w:rPr>
        <w:t>u</w:t>
      </w:r>
      <w:r>
        <w:rPr>
          <w:i/>
          <w:color w:val="000000"/>
          <w:sz w:val="28"/>
        </w:rPr>
        <w:t>)</w:t>
      </w:r>
      <w:r>
        <w:rPr>
          <w:color w:val="000000"/>
          <w:sz w:val="28"/>
        </w:rPr>
        <w:t xml:space="preserve"> для протяженного источника.</w:t>
      </w:r>
      <w:r>
        <w:br/>
      </w: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74700" cy="355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– предельно допустимое значение энергии серии импульсов длительностью </w:t>
      </w:r>
      <w:r>
        <w:rPr>
          <w:i/>
          <w:color w:val="000000"/>
          <w:sz w:val="28"/>
        </w:rPr>
        <w:t>t</w:t>
      </w:r>
      <w:r>
        <w:rPr>
          <w:color w:val="000000"/>
          <w:sz w:val="28"/>
        </w:rPr>
        <w:t>.</w:t>
      </w:r>
      <w:r>
        <w:br/>
      </w: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11200" cy="3937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– значение </w:t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74700" cy="355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 xml:space="preserve">для протяженного </w:t>
      </w:r>
      <w:r>
        <w:rPr>
          <w:color w:val="000000"/>
          <w:sz w:val="28"/>
        </w:rPr>
        <w:t>источника.</w:t>
      </w:r>
      <w:r>
        <w:br/>
      </w: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889000" cy="3810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lastRenderedPageBreak/>
        <w:t>– предельно допустимое значение энергии одного импульса из серии.</w:t>
      </w:r>
      <w:r>
        <w:br/>
      </w:r>
      <w:r>
        <w:br/>
      </w:r>
    </w:p>
    <w:p w:rsidR="005F261C" w:rsidRDefault="009A39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622300" cy="4191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1C" w:rsidRDefault="009A3963">
      <w:pPr>
        <w:spacing w:after="0"/>
      </w:pPr>
      <w:r>
        <w:rPr>
          <w:color w:val="000000"/>
          <w:sz w:val="28"/>
        </w:rPr>
        <w:t>– предельно допустимый уровень суммарной энергии излучения нескольких источников, действие которых аддитивно.</w:t>
      </w:r>
      <w:r>
        <w:br/>
      </w:r>
    </w:p>
    <w:p w:rsidR="005F261C" w:rsidRDefault="009A3963">
      <w:pPr>
        <w:spacing w:after="0"/>
      </w:pPr>
      <w:r>
        <w:br/>
      </w:r>
      <w:r>
        <w:br/>
      </w:r>
    </w:p>
    <w:p w:rsidR="005F261C" w:rsidRDefault="009A3963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</w:t>
      </w:r>
      <w:r>
        <w:rPr>
          <w:color w:val="000000"/>
        </w:rPr>
        <w:t>информации Республики Казахстан» Министерства юстиции Республики Казахстан</w:t>
      </w:r>
    </w:p>
    <w:sectPr w:rsidR="005F261C">
      <w:headerReference w:type="default" r:id="rId64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63" w:rsidRDefault="009A3963">
      <w:pPr>
        <w:spacing w:after="0" w:line="240" w:lineRule="auto"/>
      </w:pPr>
      <w:r>
        <w:separator/>
      </w:r>
    </w:p>
  </w:endnote>
  <w:endnote w:type="continuationSeparator" w:id="0">
    <w:p w:rsidR="009A3963" w:rsidRDefault="009A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63" w:rsidRDefault="009A3963">
      <w:pPr>
        <w:spacing w:after="0" w:line="240" w:lineRule="auto"/>
      </w:pPr>
      <w:r>
        <w:separator/>
      </w:r>
    </w:p>
  </w:footnote>
  <w:footnote w:type="continuationSeparator" w:id="0">
    <w:p w:rsidR="009A3963" w:rsidRDefault="009A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BB3AA2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37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6FAB8B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1C"/>
    <w:rsid w:val="005F261C"/>
    <w:rsid w:val="009A3963"/>
    <w:rsid w:val="00BB3AA2"/>
    <w:rsid w:val="00E0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851221-0E4C-42AB-BD05-B4945E7C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header" Target="header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183</Pages>
  <Words>13215</Words>
  <Characters>75329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2022-09-15T11:05:00Z</dcterms:created>
  <dcterms:modified xsi:type="dcterms:W3CDTF">2022-09-15T11:05:00Z</dcterms:modified>
</cp:coreProperties>
</file>