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C0" w:rsidRDefault="00C94C1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6C0" w:rsidRPr="00973B20" w:rsidRDefault="00C94C18">
      <w:pPr>
        <w:spacing w:after="0"/>
        <w:rPr>
          <w:lang w:val="ru-RU"/>
        </w:rPr>
      </w:pPr>
      <w:r w:rsidRPr="00973B20">
        <w:rPr>
          <w:b/>
          <w:color w:val="000000"/>
          <w:sz w:val="28"/>
          <w:lang w:val="ru-RU"/>
        </w:rPr>
        <w:t>Об утверждении Концепции индустриально-инновационного развития Республики Казахстан на 2021 – 2025 годы</w:t>
      </w:r>
    </w:p>
    <w:p w:rsidR="002026C0" w:rsidRPr="00973B20" w:rsidRDefault="00C94C18">
      <w:pPr>
        <w:spacing w:after="0"/>
        <w:jc w:val="both"/>
        <w:rPr>
          <w:lang w:val="ru-RU"/>
        </w:rPr>
      </w:pPr>
      <w:r w:rsidRPr="00973B20">
        <w:rPr>
          <w:color w:val="000000"/>
          <w:sz w:val="28"/>
          <w:lang w:val="ru-RU"/>
        </w:rPr>
        <w:t>Постановление Правительства Республики Казахстан от 20 декабря 2018 года № 846.</w:t>
      </w:r>
    </w:p>
    <w:p w:rsidR="002026C0" w:rsidRPr="00973B20" w:rsidRDefault="00C94C18">
      <w:pPr>
        <w:spacing w:after="0"/>
        <w:jc w:val="both"/>
        <w:rPr>
          <w:lang w:val="ru-RU"/>
        </w:rPr>
      </w:pPr>
      <w:r w:rsidRPr="00973B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Постановление Правительства Республики Казахстан от 20 декабря 2018 года № 846. </w:t>
      </w:r>
    </w:p>
    <w:p w:rsidR="002026C0" w:rsidRPr="00C94C18" w:rsidRDefault="00C94C1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73B20">
        <w:rPr>
          <w:color w:val="FF0000"/>
          <w:sz w:val="28"/>
          <w:lang w:val="ru-RU"/>
        </w:rPr>
        <w:t xml:space="preserve"> </w:t>
      </w:r>
      <w:r w:rsidRPr="00C94C18">
        <w:rPr>
          <w:color w:val="FF0000"/>
          <w:sz w:val="28"/>
          <w:lang w:val="ru-RU"/>
        </w:rPr>
        <w:t xml:space="preserve">Сноска. Заголовок – </w:t>
      </w:r>
      <w:bookmarkStart w:id="0" w:name="_GoBack"/>
      <w:r w:rsidRPr="00C94C18">
        <w:rPr>
          <w:color w:val="FF0000"/>
          <w:sz w:val="28"/>
          <w:lang w:val="ru-RU"/>
        </w:rPr>
        <w:t xml:space="preserve">в редакции постановления Правительства РК от 30.12.2021 </w:t>
      </w:r>
      <w:r w:rsidRPr="00C94C18">
        <w:rPr>
          <w:color w:val="000000"/>
          <w:sz w:val="28"/>
          <w:lang w:val="ru-RU"/>
        </w:rPr>
        <w:t>№ 965</w:t>
      </w:r>
      <w:r w:rsidRPr="00C94C18">
        <w:rPr>
          <w:color w:val="FF0000"/>
          <w:sz w:val="28"/>
          <w:lang w:val="ru-RU"/>
        </w:rPr>
        <w:t>.</w:t>
      </w:r>
      <w:r w:rsidRPr="00C94C18">
        <w:rPr>
          <w:lang w:val="ru-RU"/>
        </w:rPr>
        <w:br/>
      </w:r>
      <w:bookmarkEnd w:id="0"/>
    </w:p>
    <w:p w:rsidR="002026C0" w:rsidRPr="00973B20" w:rsidRDefault="00C94C18">
      <w:pPr>
        <w:spacing w:after="0"/>
        <w:jc w:val="both"/>
        <w:rPr>
          <w:lang w:val="ru-RU"/>
        </w:rPr>
      </w:pPr>
      <w:bookmarkStart w:id="1" w:name="z3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</w:t>
      </w:r>
      <w:r w:rsidRPr="00973B20">
        <w:rPr>
          <w:color w:val="000000"/>
          <w:sz w:val="28"/>
          <w:lang w:val="ru-RU"/>
        </w:rPr>
        <w:t xml:space="preserve">Правительство Республики Казахстан </w:t>
      </w:r>
      <w:r w:rsidRPr="00973B20">
        <w:rPr>
          <w:b/>
          <w:color w:val="000000"/>
          <w:sz w:val="28"/>
          <w:lang w:val="ru-RU"/>
        </w:rPr>
        <w:t>ПОСТАНОВЛЯЕТ:</w:t>
      </w:r>
    </w:p>
    <w:bookmarkEnd w:id="1"/>
    <w:p w:rsidR="002026C0" w:rsidRPr="00973B20" w:rsidRDefault="00C94C1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73B20">
        <w:rPr>
          <w:color w:val="FF0000"/>
          <w:sz w:val="28"/>
          <w:lang w:val="ru-RU"/>
        </w:rPr>
        <w:t xml:space="preserve"> Сноска. Преамбула</w:t>
      </w:r>
      <w:r w:rsidRPr="00973B20">
        <w:rPr>
          <w:color w:val="FF0000"/>
          <w:sz w:val="28"/>
          <w:lang w:val="ru-RU"/>
        </w:rPr>
        <w:t xml:space="preserve"> – в редакции постановления Правительства РК от 30.12.2021 </w:t>
      </w:r>
      <w:r w:rsidRPr="00973B20">
        <w:rPr>
          <w:color w:val="000000"/>
          <w:sz w:val="28"/>
          <w:lang w:val="ru-RU"/>
        </w:rPr>
        <w:t>№ 965</w:t>
      </w:r>
      <w:r w:rsidRPr="00973B20">
        <w:rPr>
          <w:color w:val="FF0000"/>
          <w:sz w:val="28"/>
          <w:lang w:val="ru-RU"/>
        </w:rPr>
        <w:t>.</w:t>
      </w:r>
      <w:r w:rsidRPr="00973B20">
        <w:rPr>
          <w:lang w:val="ru-RU"/>
        </w:rPr>
        <w:br/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" w:name="z4"/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</w:t>
      </w:r>
      <w:r w:rsidRPr="00C94C18">
        <w:rPr>
          <w:color w:val="000000"/>
          <w:sz w:val="28"/>
          <w:lang w:val="ru-RU"/>
        </w:rPr>
        <w:t>1. Утвердить прилагаемую Концепцию индустриально-инновационного развития Республики Казахстан на 2021 – 2025 годы (далее – Концепция).</w:t>
      </w:r>
    </w:p>
    <w:bookmarkEnd w:id="2"/>
    <w:p w:rsidR="002026C0" w:rsidRPr="00C94C18" w:rsidRDefault="00C94C1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94C18">
        <w:rPr>
          <w:color w:val="FF0000"/>
          <w:sz w:val="28"/>
          <w:lang w:val="ru-RU"/>
        </w:rPr>
        <w:t xml:space="preserve"> Сноска. Пункт 1 – в редакции постановления</w:t>
      </w:r>
      <w:r w:rsidRPr="00C94C18">
        <w:rPr>
          <w:color w:val="FF0000"/>
          <w:sz w:val="28"/>
          <w:lang w:val="ru-RU"/>
        </w:rPr>
        <w:t xml:space="preserve"> Правительства РК от 30.12.2021 </w:t>
      </w:r>
      <w:r w:rsidRPr="00C94C18">
        <w:rPr>
          <w:color w:val="000000"/>
          <w:sz w:val="28"/>
          <w:lang w:val="ru-RU"/>
        </w:rPr>
        <w:t>№ 965</w:t>
      </w:r>
      <w:r w:rsidRPr="00C94C18">
        <w:rPr>
          <w:color w:val="FF0000"/>
          <w:sz w:val="28"/>
          <w:lang w:val="ru-RU"/>
        </w:rPr>
        <w:t>.</w:t>
      </w:r>
      <w:r w:rsidRPr="00C94C18">
        <w:rPr>
          <w:lang w:val="ru-RU"/>
        </w:rPr>
        <w:br/>
      </w:r>
    </w:p>
    <w:p w:rsidR="002026C0" w:rsidRDefault="00C94C18">
      <w:pPr>
        <w:spacing w:after="0"/>
        <w:jc w:val="both"/>
      </w:pPr>
      <w:bookmarkStart w:id="3" w:name="z5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</w:t>
      </w:r>
      <w:r w:rsidRPr="00973B20">
        <w:rPr>
          <w:color w:val="000000"/>
          <w:sz w:val="28"/>
          <w:lang w:val="ru-RU"/>
        </w:rPr>
        <w:t xml:space="preserve">2. Центральным государственным, местным исполнительным органам Республики Казахстан и организациям (по согласованию), ответственным за реализацию </w:t>
      </w:r>
      <w:r>
        <w:rPr>
          <w:color w:val="000000"/>
          <w:sz w:val="28"/>
        </w:rPr>
        <w:t>Концепции:</w:t>
      </w:r>
    </w:p>
    <w:bookmarkEnd w:id="3"/>
    <w:p w:rsidR="002026C0" w:rsidRPr="00973B20" w:rsidRDefault="00C94C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973B20">
        <w:rPr>
          <w:color w:val="000000"/>
          <w:sz w:val="28"/>
          <w:lang w:val="ru-RU"/>
        </w:rPr>
        <w:t>1) принять меры по реализации Концепции;</w:t>
      </w:r>
    </w:p>
    <w:p w:rsidR="002026C0" w:rsidRPr="00973B20" w:rsidRDefault="00C94C18">
      <w:pPr>
        <w:spacing w:after="0"/>
        <w:jc w:val="both"/>
        <w:rPr>
          <w:lang w:val="ru-RU"/>
        </w:rPr>
      </w:pPr>
      <w:r w:rsidRPr="00973B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2) представлять информацию о ходе реализации Концепции в порядке и сроки, установленные постановлением Правительства Республики Казахстан от 29 ноября 2017 года № 790 "Об утверждении Системы государственного планирования в Республике Казахстан".</w:t>
      </w:r>
    </w:p>
    <w:p w:rsidR="002026C0" w:rsidRPr="00C94C18" w:rsidRDefault="00C94C1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73B20">
        <w:rPr>
          <w:color w:val="FF0000"/>
          <w:sz w:val="28"/>
          <w:lang w:val="ru-RU"/>
        </w:rPr>
        <w:t xml:space="preserve"> </w:t>
      </w:r>
      <w:r w:rsidRPr="00C94C18">
        <w:rPr>
          <w:color w:val="FF0000"/>
          <w:sz w:val="28"/>
          <w:lang w:val="ru-RU"/>
        </w:rPr>
        <w:t>Сно</w:t>
      </w:r>
      <w:r w:rsidRPr="00C94C18">
        <w:rPr>
          <w:color w:val="FF0000"/>
          <w:sz w:val="28"/>
          <w:lang w:val="ru-RU"/>
        </w:rPr>
        <w:t xml:space="preserve">ска. Пункт 2 – в редакции постановления Правительства РК от 30.12.2021 </w:t>
      </w:r>
      <w:r w:rsidRPr="00C94C18">
        <w:rPr>
          <w:color w:val="000000"/>
          <w:sz w:val="28"/>
          <w:lang w:val="ru-RU"/>
        </w:rPr>
        <w:t>№ 965</w:t>
      </w:r>
      <w:r w:rsidRPr="00C94C18">
        <w:rPr>
          <w:color w:val="FF0000"/>
          <w:sz w:val="28"/>
          <w:lang w:val="ru-RU"/>
        </w:rPr>
        <w:t>.</w:t>
      </w:r>
      <w:r w:rsidRPr="00C94C18">
        <w:rPr>
          <w:lang w:val="ru-RU"/>
        </w:rPr>
        <w:br/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4" w:name="z392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</w:t>
      </w:r>
      <w:r w:rsidRPr="00973B20">
        <w:rPr>
          <w:color w:val="000000"/>
          <w:sz w:val="28"/>
          <w:lang w:val="ru-RU"/>
        </w:rPr>
        <w:t>2-1. Контроль за исполнением настоящего постановления возложить на Министерство индустрии и инфраструктурного развития Республики Казахстан.</w:t>
      </w:r>
    </w:p>
    <w:bookmarkEnd w:id="4"/>
    <w:p w:rsidR="002026C0" w:rsidRPr="00C94C18" w:rsidRDefault="00C94C1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73B20">
        <w:rPr>
          <w:color w:val="FF0000"/>
          <w:sz w:val="28"/>
          <w:lang w:val="ru-RU"/>
        </w:rPr>
        <w:t xml:space="preserve"> </w:t>
      </w:r>
      <w:r w:rsidRPr="00C94C18">
        <w:rPr>
          <w:color w:val="FF0000"/>
          <w:sz w:val="28"/>
          <w:lang w:val="ru-RU"/>
        </w:rPr>
        <w:t>Сноска. Постановление до</w:t>
      </w:r>
      <w:r w:rsidRPr="00C94C18">
        <w:rPr>
          <w:color w:val="FF0000"/>
          <w:sz w:val="28"/>
          <w:lang w:val="ru-RU"/>
        </w:rPr>
        <w:t xml:space="preserve">полнено пунктом 2-1 в соответствии с постановлением Правительства РК от 30.12.2021 </w:t>
      </w:r>
      <w:r w:rsidRPr="00C94C18">
        <w:rPr>
          <w:color w:val="000000"/>
          <w:sz w:val="28"/>
          <w:lang w:val="ru-RU"/>
        </w:rPr>
        <w:t>№ 965</w:t>
      </w:r>
      <w:r w:rsidRPr="00C94C18">
        <w:rPr>
          <w:color w:val="FF0000"/>
          <w:sz w:val="28"/>
          <w:lang w:val="ru-RU"/>
        </w:rPr>
        <w:t>.</w:t>
      </w:r>
      <w:r w:rsidRPr="00C94C18">
        <w:rPr>
          <w:lang w:val="ru-RU"/>
        </w:rPr>
        <w:br/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5" w:name="z6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</w:t>
      </w:r>
      <w:r w:rsidRPr="00973B20">
        <w:rPr>
          <w:color w:val="000000"/>
          <w:sz w:val="28"/>
          <w:lang w:val="ru-RU"/>
        </w:rPr>
        <w:t>3. Настоящее постановление вводится в действие со дня его подписания.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2026C0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2026C0" w:rsidRDefault="00C94C18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973B20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Премьер-Министр</w:t>
            </w:r>
          </w:p>
          <w:p w:rsidR="002026C0" w:rsidRDefault="002026C0">
            <w:pPr>
              <w:spacing w:after="20"/>
              <w:ind w:left="20"/>
              <w:jc w:val="both"/>
            </w:pPr>
          </w:p>
          <w:p w:rsidR="002026C0" w:rsidRDefault="002026C0">
            <w:pPr>
              <w:spacing w:after="0"/>
            </w:pPr>
          </w:p>
          <w:p w:rsidR="002026C0" w:rsidRDefault="00C94C18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Б. Сагинтаев</w:t>
            </w:r>
          </w:p>
        </w:tc>
      </w:tr>
      <w:tr w:rsidR="002026C0" w:rsidRPr="00973B2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973B20" w:rsidRDefault="00C94C18">
            <w:pPr>
              <w:spacing w:after="0"/>
              <w:jc w:val="center"/>
              <w:rPr>
                <w:lang w:val="ru-RU"/>
              </w:rPr>
            </w:pPr>
            <w:r w:rsidRPr="00973B20">
              <w:rPr>
                <w:color w:val="000000"/>
                <w:sz w:val="20"/>
                <w:lang w:val="ru-RU"/>
              </w:rPr>
              <w:t>УТВЕРЖДЕНА</w:t>
            </w:r>
            <w:r w:rsidRPr="00973B20">
              <w:rPr>
                <w:lang w:val="ru-RU"/>
              </w:rPr>
              <w:br/>
            </w:r>
            <w:r w:rsidRPr="00973B20">
              <w:rPr>
                <w:color w:val="000000"/>
                <w:sz w:val="20"/>
                <w:lang w:val="ru-RU"/>
              </w:rPr>
              <w:t xml:space="preserve">постановлением </w:t>
            </w:r>
            <w:r w:rsidRPr="00973B20">
              <w:rPr>
                <w:color w:val="000000"/>
                <w:sz w:val="20"/>
                <w:lang w:val="ru-RU"/>
              </w:rPr>
              <w:t>Правительства</w:t>
            </w:r>
            <w:r w:rsidRPr="00973B20">
              <w:rPr>
                <w:lang w:val="ru-RU"/>
              </w:rPr>
              <w:br/>
            </w:r>
            <w:r w:rsidRPr="00973B20">
              <w:rPr>
                <w:color w:val="000000"/>
                <w:sz w:val="20"/>
                <w:lang w:val="ru-RU"/>
              </w:rPr>
              <w:t xml:space="preserve">Республики Казахстан </w:t>
            </w:r>
            <w:r w:rsidRPr="00973B20">
              <w:rPr>
                <w:lang w:val="ru-RU"/>
              </w:rPr>
              <w:br/>
            </w:r>
            <w:r w:rsidRPr="00973B20">
              <w:rPr>
                <w:color w:val="000000"/>
                <w:sz w:val="20"/>
                <w:lang w:val="ru-RU"/>
              </w:rPr>
              <w:t>от 20 декабря 2018 года № 846</w:t>
            </w:r>
          </w:p>
        </w:tc>
      </w:tr>
    </w:tbl>
    <w:p w:rsidR="002026C0" w:rsidRPr="00973B20" w:rsidRDefault="00C94C18">
      <w:pPr>
        <w:spacing w:after="0"/>
        <w:jc w:val="both"/>
        <w:rPr>
          <w:lang w:val="ru-RU"/>
        </w:rPr>
      </w:pPr>
      <w:r w:rsidRPr="00973B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</w:t>
      </w:r>
      <w:r w:rsidRPr="00973B20">
        <w:rPr>
          <w:b/>
          <w:color w:val="000000"/>
          <w:sz w:val="28"/>
          <w:lang w:val="ru-RU"/>
        </w:rPr>
        <w:t>Концепция индустриально-инновационного развития</w:t>
      </w:r>
    </w:p>
    <w:p w:rsidR="002026C0" w:rsidRPr="00973B20" w:rsidRDefault="00C94C18">
      <w:pPr>
        <w:spacing w:after="0"/>
        <w:jc w:val="both"/>
        <w:rPr>
          <w:lang w:val="ru-RU"/>
        </w:rPr>
      </w:pPr>
      <w:r w:rsidRPr="00973B20">
        <w:rPr>
          <w:b/>
          <w:color w:val="000000"/>
          <w:sz w:val="28"/>
          <w:lang w:val="ru-RU"/>
        </w:rPr>
        <w:t>Республики Казахстан на 2021 – 2025 годы</w:t>
      </w:r>
    </w:p>
    <w:p w:rsidR="002026C0" w:rsidRPr="00C94C18" w:rsidRDefault="00C94C18">
      <w:pPr>
        <w:spacing w:after="0"/>
        <w:jc w:val="both"/>
        <w:rPr>
          <w:lang w:val="ru-RU"/>
        </w:rPr>
      </w:pPr>
      <w:r w:rsidRPr="00973B2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73B20">
        <w:rPr>
          <w:color w:val="FF0000"/>
          <w:sz w:val="28"/>
          <w:lang w:val="ru-RU"/>
        </w:rPr>
        <w:t xml:space="preserve"> </w:t>
      </w:r>
      <w:r w:rsidRPr="00C94C18">
        <w:rPr>
          <w:color w:val="FF0000"/>
          <w:sz w:val="28"/>
          <w:lang w:val="ru-RU"/>
        </w:rPr>
        <w:t>Сноска. Концепция – в редакции постановления Правительства РК от 30.12.2021 № 965.</w:t>
      </w:r>
    </w:p>
    <w:p w:rsidR="002026C0" w:rsidRPr="00C94C18" w:rsidRDefault="002026C0">
      <w:pPr>
        <w:spacing w:after="0"/>
        <w:rPr>
          <w:lang w:val="ru-RU"/>
        </w:rPr>
      </w:pPr>
    </w:p>
    <w:p w:rsidR="002026C0" w:rsidRPr="00973B20" w:rsidRDefault="00C94C18">
      <w:pPr>
        <w:spacing w:after="0"/>
        <w:jc w:val="both"/>
        <w:rPr>
          <w:lang w:val="ru-RU"/>
        </w:rPr>
      </w:pPr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</w:t>
      </w:r>
      <w:r w:rsidRPr="00973B20">
        <w:rPr>
          <w:color w:val="000000"/>
          <w:sz w:val="28"/>
          <w:lang w:val="ru-RU"/>
        </w:rPr>
        <w:t>Паспорт</w:t>
      </w:r>
    </w:p>
    <w:p w:rsidR="002026C0" w:rsidRPr="00973B20" w:rsidRDefault="002026C0">
      <w:pPr>
        <w:spacing w:after="0"/>
        <w:rPr>
          <w:lang w:val="ru-RU"/>
        </w:rPr>
      </w:pPr>
    </w:p>
    <w:p w:rsidR="002026C0" w:rsidRPr="00973B20" w:rsidRDefault="00C94C18">
      <w:pPr>
        <w:spacing w:after="0"/>
        <w:jc w:val="both"/>
        <w:rPr>
          <w:lang w:val="ru-RU"/>
        </w:rPr>
      </w:pPr>
      <w:r w:rsidRPr="00973B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1. Анализ текущей ситуации индустриально-инновационного развития в Республике Казахстан</w:t>
      </w:r>
    </w:p>
    <w:p w:rsidR="002026C0" w:rsidRPr="00973B20" w:rsidRDefault="002026C0">
      <w:pPr>
        <w:spacing w:after="0"/>
        <w:rPr>
          <w:lang w:val="ru-RU"/>
        </w:rPr>
      </w:pPr>
    </w:p>
    <w:p w:rsidR="002026C0" w:rsidRPr="00973B20" w:rsidRDefault="00C94C18">
      <w:pPr>
        <w:spacing w:after="0"/>
        <w:jc w:val="both"/>
        <w:rPr>
          <w:lang w:val="ru-RU"/>
        </w:rPr>
      </w:pPr>
      <w:r w:rsidRPr="00973B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2. Обзор международного опыта государственной политики в области индустриально-инновационного развития</w:t>
      </w:r>
    </w:p>
    <w:p w:rsidR="002026C0" w:rsidRPr="00973B20" w:rsidRDefault="002026C0">
      <w:pPr>
        <w:spacing w:after="0"/>
        <w:rPr>
          <w:lang w:val="ru-RU"/>
        </w:rPr>
      </w:pPr>
    </w:p>
    <w:p w:rsidR="002026C0" w:rsidRPr="00973B20" w:rsidRDefault="00C94C18">
      <w:pPr>
        <w:spacing w:after="0"/>
        <w:jc w:val="both"/>
        <w:rPr>
          <w:lang w:val="ru-RU"/>
        </w:rPr>
      </w:pPr>
      <w:r w:rsidRPr="00973B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</w:t>
      </w:r>
      <w:r w:rsidRPr="00973B20">
        <w:rPr>
          <w:color w:val="000000"/>
          <w:sz w:val="28"/>
          <w:lang w:val="ru-RU"/>
        </w:rPr>
        <w:t xml:space="preserve">3. Видение индустриально-инновационного развития  </w:t>
      </w:r>
    </w:p>
    <w:p w:rsidR="002026C0" w:rsidRPr="00973B20" w:rsidRDefault="002026C0">
      <w:pPr>
        <w:spacing w:after="0"/>
        <w:rPr>
          <w:lang w:val="ru-RU"/>
        </w:rPr>
      </w:pPr>
    </w:p>
    <w:p w:rsidR="002026C0" w:rsidRPr="00973B20" w:rsidRDefault="00C94C18">
      <w:pPr>
        <w:spacing w:after="0"/>
        <w:jc w:val="both"/>
        <w:rPr>
          <w:lang w:val="ru-RU"/>
        </w:rPr>
      </w:pPr>
      <w:r w:rsidRPr="00973B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4. Основные принципы и подходы развития</w:t>
      </w:r>
    </w:p>
    <w:p w:rsidR="002026C0" w:rsidRPr="00973B20" w:rsidRDefault="002026C0">
      <w:pPr>
        <w:spacing w:after="0"/>
        <w:rPr>
          <w:lang w:val="ru-RU"/>
        </w:rPr>
      </w:pPr>
    </w:p>
    <w:p w:rsidR="002026C0" w:rsidRPr="00973B20" w:rsidRDefault="00C94C18">
      <w:pPr>
        <w:spacing w:after="0"/>
        <w:jc w:val="both"/>
        <w:rPr>
          <w:lang w:val="ru-RU"/>
        </w:rPr>
      </w:pPr>
      <w:r w:rsidRPr="00973B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5. Целевые индикаторы и ожидаемые результаты</w:t>
      </w:r>
    </w:p>
    <w:p w:rsidR="002026C0" w:rsidRPr="00973B20" w:rsidRDefault="002026C0">
      <w:pPr>
        <w:spacing w:after="0"/>
        <w:rPr>
          <w:lang w:val="ru-RU"/>
        </w:rPr>
      </w:pPr>
    </w:p>
    <w:p w:rsidR="002026C0" w:rsidRPr="00973B20" w:rsidRDefault="00C94C18">
      <w:pPr>
        <w:spacing w:after="0"/>
        <w:jc w:val="both"/>
        <w:rPr>
          <w:lang w:val="ru-RU"/>
        </w:rPr>
      </w:pPr>
      <w:r w:rsidRPr="00973B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6. План действий по реализации Концепции индустриально-инновационного развития Республики Казахс</w:t>
      </w:r>
      <w:r w:rsidRPr="00973B20">
        <w:rPr>
          <w:color w:val="000000"/>
          <w:sz w:val="28"/>
          <w:lang w:val="ru-RU"/>
        </w:rPr>
        <w:t>тан на 2021 – 2025 годы</w:t>
      </w:r>
    </w:p>
    <w:p w:rsidR="002026C0" w:rsidRDefault="00C94C18">
      <w:pPr>
        <w:spacing w:after="0"/>
        <w:jc w:val="both"/>
      </w:pPr>
      <w:bookmarkStart w:id="6" w:name="z29"/>
      <w:r w:rsidRPr="00973B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Паспорт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2026C0" w:rsidRPr="00973B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973B20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973B20">
              <w:rPr>
                <w:color w:val="000000"/>
                <w:sz w:val="20"/>
                <w:lang w:val="ru-RU"/>
              </w:rPr>
              <w:t>Концепция индустриально-инновационного развития Республики Казахстан на 2021 – 2025 годы</w:t>
            </w:r>
          </w:p>
        </w:tc>
      </w:tr>
      <w:tr w:rsidR="002026C0" w:rsidRPr="00973B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Основание для разработки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973B20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bookmarkStart w:id="7" w:name="z30"/>
            <w:r w:rsidRPr="00973B20">
              <w:rPr>
                <w:color w:val="000000"/>
                <w:sz w:val="20"/>
                <w:lang w:val="ru-RU"/>
              </w:rPr>
              <w:t xml:space="preserve"> 1. Указ Президента Республики Казахстан от 26 февраля 2021 года № 521 "О внесении измене</w:t>
            </w:r>
            <w:r w:rsidRPr="00973B20">
              <w:rPr>
                <w:color w:val="000000"/>
                <w:sz w:val="20"/>
                <w:lang w:val="ru-RU"/>
              </w:rPr>
              <w:t>ний в Указ Президента Республики Казахстан от 15 февраля 2018 года № 636 "Об утверждении Национального плана развития Республики Казахстан до 2025 года и признании утратившими силу некоторых указов Президента Республики Казахстан".</w:t>
            </w:r>
          </w:p>
          <w:p w:rsidR="002026C0" w:rsidRPr="00973B20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bookmarkStart w:id="8" w:name="z31"/>
            <w:bookmarkEnd w:id="7"/>
            <w:r w:rsidRPr="00973B20">
              <w:rPr>
                <w:color w:val="000000"/>
                <w:sz w:val="20"/>
                <w:lang w:val="ru-RU"/>
              </w:rPr>
              <w:t xml:space="preserve"> 2. Указ Президента Респ</w:t>
            </w:r>
            <w:r w:rsidRPr="00973B20">
              <w:rPr>
                <w:color w:val="000000"/>
                <w:sz w:val="20"/>
                <w:lang w:val="ru-RU"/>
              </w:rPr>
              <w:t>ублики Казахстан от 14 сентября 2020 года № 413 "О мерах по реализации Послания Главы государства народу Казахстана от 1 сентября 2020 года "Казахстан в новой реальности: время действий".</w:t>
            </w:r>
          </w:p>
          <w:p w:rsidR="002026C0" w:rsidRPr="00973B20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bookmarkStart w:id="9" w:name="z32"/>
            <w:bookmarkEnd w:id="8"/>
            <w:r w:rsidRPr="00973B20">
              <w:rPr>
                <w:color w:val="000000"/>
                <w:sz w:val="20"/>
                <w:lang w:val="ru-RU"/>
              </w:rPr>
              <w:t xml:space="preserve">3. Послание Президента Республики Казахстан народу Казахстана от 10 </w:t>
            </w:r>
            <w:r w:rsidRPr="00973B20">
              <w:rPr>
                <w:color w:val="000000"/>
                <w:sz w:val="20"/>
                <w:lang w:val="ru-RU"/>
              </w:rPr>
              <w:t>января 2018 года "Новые возможности развития в условиях четвертой промышленной революции".</w:t>
            </w:r>
          </w:p>
          <w:p w:rsidR="002026C0" w:rsidRPr="00973B20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bookmarkStart w:id="10" w:name="z33"/>
            <w:bookmarkEnd w:id="9"/>
            <w:r w:rsidRPr="00973B20">
              <w:rPr>
                <w:color w:val="000000"/>
                <w:sz w:val="20"/>
                <w:lang w:val="ru-RU"/>
              </w:rPr>
              <w:lastRenderedPageBreak/>
              <w:t>4. Послание Президента Республики Казахстан народу Казахстана от 5 октября 2018 года "Рост благосостояния казахстанцев: повышение доходов и качества жизни".</w:t>
            </w:r>
          </w:p>
          <w:p w:rsidR="002026C0" w:rsidRPr="00973B20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bookmarkStart w:id="11" w:name="z34"/>
            <w:bookmarkEnd w:id="10"/>
            <w:r w:rsidRPr="00973B20">
              <w:rPr>
                <w:color w:val="000000"/>
                <w:sz w:val="20"/>
                <w:lang w:val="ru-RU"/>
              </w:rPr>
              <w:t xml:space="preserve"> </w:t>
            </w:r>
            <w:r w:rsidRPr="00973B20">
              <w:rPr>
                <w:color w:val="000000"/>
                <w:sz w:val="20"/>
                <w:lang w:val="ru-RU"/>
              </w:rPr>
              <w:t xml:space="preserve">5. Пункт 8 Указа Президента Республики Казахстан от 9 февраля 2018 года № 633 "О мерах по реализации Послания Главы государства народу Казахстана от 10 января 2018 года "Новые возможности развития в условиях четвертой промышленной революции". </w:t>
            </w:r>
          </w:p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bookmarkStart w:id="12" w:name="z35"/>
            <w:bookmarkEnd w:id="11"/>
            <w:r w:rsidRPr="00973B20">
              <w:rPr>
                <w:color w:val="000000"/>
                <w:sz w:val="20"/>
                <w:lang w:val="ru-RU"/>
              </w:rPr>
              <w:t xml:space="preserve"> 6. Указ Пре</w:t>
            </w:r>
            <w:r w:rsidRPr="00973B20">
              <w:rPr>
                <w:color w:val="000000"/>
                <w:sz w:val="20"/>
                <w:lang w:val="ru-RU"/>
              </w:rPr>
              <w:t xml:space="preserve">зидента Республики Казахстан от 19 июня 2019 года № 27 "О мерах по реализации предвыборной программы Президента Республики Казахстан "Благополучие для всех! </w:t>
            </w:r>
            <w:r w:rsidRPr="00C94C18">
              <w:rPr>
                <w:color w:val="000000"/>
                <w:sz w:val="20"/>
                <w:lang w:val="ru-RU"/>
              </w:rPr>
              <w:t xml:space="preserve">Преемственность. Справедливость. Прогресс" и предложений, полученных в ходе общенациональной акции </w:t>
            </w:r>
            <w:r w:rsidRPr="00C94C18">
              <w:rPr>
                <w:color w:val="000000"/>
                <w:sz w:val="20"/>
                <w:lang w:val="ru-RU"/>
              </w:rPr>
              <w:t>"Бірге".</w:t>
            </w:r>
          </w:p>
          <w:p w:rsidR="002026C0" w:rsidRPr="00973B20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bookmarkStart w:id="13" w:name="z36"/>
            <w:bookmarkEnd w:id="12"/>
            <w:r w:rsidRPr="00C94C18">
              <w:rPr>
                <w:color w:val="000000"/>
                <w:sz w:val="20"/>
                <w:lang w:val="ru-RU"/>
              </w:rPr>
              <w:t xml:space="preserve"> </w:t>
            </w:r>
            <w:r w:rsidRPr="00973B20">
              <w:rPr>
                <w:color w:val="000000"/>
                <w:sz w:val="20"/>
                <w:lang w:val="ru-RU"/>
              </w:rPr>
              <w:t>7. Постановление Правительства Республики Казахстан от 20 декабря 2018 года № 846 "Об утверждении Концепции индустриально-инновационного развития Республики Казахстан на 2020 – 2025 годы".</w:t>
            </w:r>
          </w:p>
          <w:p w:rsidR="002026C0" w:rsidRPr="00973B20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bookmarkStart w:id="14" w:name="z37"/>
            <w:bookmarkEnd w:id="13"/>
            <w:r w:rsidRPr="00973B20">
              <w:rPr>
                <w:color w:val="000000"/>
                <w:sz w:val="20"/>
                <w:lang w:val="ru-RU"/>
              </w:rPr>
              <w:t xml:space="preserve"> 8. Послание Президента Республики Казахстан народу Казах</w:t>
            </w:r>
            <w:r w:rsidRPr="00973B20">
              <w:rPr>
                <w:color w:val="000000"/>
                <w:sz w:val="20"/>
                <w:lang w:val="ru-RU"/>
              </w:rPr>
              <w:t>стана от 2 сентября 2019 года "Конструктивный общественный диалог – основа стабильности и процветания Казахстана".</w:t>
            </w:r>
          </w:p>
          <w:p w:rsidR="002026C0" w:rsidRPr="00973B20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bookmarkStart w:id="15" w:name="z38"/>
            <w:bookmarkEnd w:id="14"/>
            <w:r w:rsidRPr="00973B20">
              <w:rPr>
                <w:color w:val="000000"/>
                <w:sz w:val="20"/>
                <w:lang w:val="ru-RU"/>
              </w:rPr>
              <w:t>9. Протокол совещания у Президента Республики Казахстан по индустриально-инновационному развитию страны в городе Караганде от 23 августа 2019</w:t>
            </w:r>
            <w:r w:rsidRPr="00973B20">
              <w:rPr>
                <w:color w:val="000000"/>
                <w:sz w:val="20"/>
                <w:lang w:val="ru-RU"/>
              </w:rPr>
              <w:t xml:space="preserve"> года.</w:t>
            </w:r>
          </w:p>
          <w:p w:rsidR="002026C0" w:rsidRPr="00973B20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bookmarkStart w:id="16" w:name="z39"/>
            <w:bookmarkEnd w:id="15"/>
            <w:r w:rsidRPr="00973B20">
              <w:rPr>
                <w:color w:val="000000"/>
                <w:sz w:val="20"/>
                <w:lang w:val="ru-RU"/>
              </w:rPr>
              <w:t xml:space="preserve"> 10. Послание Президента Республики Казахстан народу Казахстана от 1 сентября 2020 года "Казахстан в новой реальности: время действий".</w:t>
            </w:r>
          </w:p>
          <w:p w:rsidR="002026C0" w:rsidRPr="00973B20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bookmarkStart w:id="17" w:name="z40"/>
            <w:bookmarkEnd w:id="16"/>
            <w:r w:rsidRPr="00973B20">
              <w:rPr>
                <w:color w:val="000000"/>
                <w:sz w:val="20"/>
                <w:lang w:val="ru-RU"/>
              </w:rPr>
              <w:t>11. Послание Президента Республики Казахстан народу Казахстана от 1 сентября 2021 года "Единство народа и системн</w:t>
            </w:r>
            <w:r w:rsidRPr="00973B20">
              <w:rPr>
                <w:color w:val="000000"/>
                <w:sz w:val="20"/>
                <w:lang w:val="ru-RU"/>
              </w:rPr>
              <w:t>ые реформы – прочная основа процветания страны".</w:t>
            </w:r>
          </w:p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bookmarkStart w:id="18" w:name="z41"/>
            <w:bookmarkEnd w:id="17"/>
            <w:r w:rsidRPr="00973B20">
              <w:rPr>
                <w:color w:val="000000"/>
                <w:sz w:val="20"/>
                <w:lang w:val="ru-RU"/>
              </w:rPr>
              <w:t xml:space="preserve"> 12. Задача 3. Расширение возможностей для роста и развития малого и среднего бизнеса; Задача 10. </w:t>
            </w:r>
            <w:r w:rsidRPr="00C94C18">
              <w:rPr>
                <w:color w:val="000000"/>
                <w:sz w:val="20"/>
                <w:lang w:val="ru-RU"/>
              </w:rPr>
              <w:t>Развитие инфраструктуры и цифровизация базовых отраслей экономики; Задача 11. Диверсификация экономики за сче</w:t>
            </w:r>
            <w:r w:rsidRPr="00C94C18">
              <w:rPr>
                <w:color w:val="000000"/>
                <w:sz w:val="20"/>
                <w:lang w:val="ru-RU"/>
              </w:rPr>
              <w:t>т технологического развития Общенационального приоритета 8. Построение диверсифицированной и инновационной экономики Национального плана развития Республики Казахстан до 2025 года, утвержденного Указом Президента Республики Казахстан от 26 февраля 2021 год</w:t>
            </w:r>
            <w:r w:rsidRPr="00C94C18">
              <w:rPr>
                <w:color w:val="000000"/>
                <w:sz w:val="20"/>
                <w:lang w:val="ru-RU"/>
              </w:rPr>
              <w:t xml:space="preserve">а № 521. </w:t>
            </w:r>
          </w:p>
          <w:p w:rsidR="002026C0" w:rsidRPr="00973B20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bookmarkStart w:id="19" w:name="z42"/>
            <w:bookmarkEnd w:id="18"/>
            <w:r w:rsidRPr="00973B20">
              <w:rPr>
                <w:color w:val="000000"/>
                <w:sz w:val="20"/>
                <w:lang w:val="ru-RU"/>
              </w:rPr>
              <w:t>13. Пункт 2.2.1 протокола заседания Правительства Республики Казахстан от 30 ноября 2021 года № 41.</w:t>
            </w:r>
          </w:p>
          <w:bookmarkEnd w:id="19"/>
          <w:p w:rsidR="002026C0" w:rsidRPr="00973B20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973B20">
              <w:rPr>
                <w:color w:val="000000"/>
                <w:sz w:val="20"/>
                <w:lang w:val="ru-RU"/>
              </w:rPr>
              <w:t xml:space="preserve"> 14. Пункт 66 Системы государственного планирования в Республике Казахстан, утвержденной постановлением Правительства Республики Казахстан от 29 н</w:t>
            </w:r>
            <w:r w:rsidRPr="00973B20">
              <w:rPr>
                <w:color w:val="000000"/>
                <w:sz w:val="20"/>
                <w:lang w:val="ru-RU"/>
              </w:rPr>
              <w:t>оября 2017 года № 790.</w:t>
            </w:r>
          </w:p>
        </w:tc>
      </w:tr>
      <w:tr w:rsidR="002026C0" w:rsidRPr="00973B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973B20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973B20">
              <w:rPr>
                <w:color w:val="000000"/>
                <w:sz w:val="20"/>
                <w:lang w:val="ru-RU"/>
              </w:rPr>
              <w:lastRenderedPageBreak/>
              <w:t>Государственный орган, ответственный за разработку Концепции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973B20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973B20">
              <w:rPr>
                <w:color w:val="000000"/>
                <w:sz w:val="20"/>
                <w:lang w:val="ru-RU"/>
              </w:rPr>
              <w:t>Министерство индустрии и инфраструктурного развития Республики Казахстан</w:t>
            </w:r>
          </w:p>
        </w:tc>
      </w:tr>
      <w:tr w:rsidR="002026C0" w:rsidRPr="00973B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 w:rsidRPr="00973B20">
              <w:rPr>
                <w:color w:val="000000"/>
                <w:sz w:val="20"/>
                <w:lang w:val="ru-RU"/>
              </w:rPr>
              <w:t xml:space="preserve">Государственные органы и организации, ответственные за реализацию </w:t>
            </w:r>
            <w:r>
              <w:rPr>
                <w:color w:val="000000"/>
                <w:sz w:val="20"/>
              </w:rPr>
              <w:t>Концепции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973B20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973B20">
              <w:rPr>
                <w:color w:val="000000"/>
                <w:sz w:val="20"/>
                <w:lang w:val="ru-RU"/>
              </w:rPr>
              <w:t>Министерство индустри</w:t>
            </w:r>
            <w:r w:rsidRPr="00973B20">
              <w:rPr>
                <w:color w:val="000000"/>
                <w:sz w:val="20"/>
                <w:lang w:val="ru-RU"/>
              </w:rPr>
              <w:t>и и инфраструктурного развития Республики Казахстан, Министерство цифрового развития, инноваций и аэрокосмической промышленности Республики Казахстан; Министерство сельского хозяйства Республики Казахстан, Министерство труда и социальной защиты населения Р</w:t>
            </w:r>
            <w:r w:rsidRPr="00973B20">
              <w:rPr>
                <w:color w:val="000000"/>
                <w:sz w:val="20"/>
                <w:lang w:val="ru-RU"/>
              </w:rPr>
              <w:t>еспублики Казахстан, Министерство образования и науки Республики Казахстан, Министерство финансов Республики Казахстан, Министерство торговли и интеграции Республики Казахстан, Министерство национальной экономики Республики Казахстан, Министерство энергети</w:t>
            </w:r>
            <w:r w:rsidRPr="00973B20">
              <w:rPr>
                <w:color w:val="000000"/>
                <w:sz w:val="20"/>
                <w:lang w:val="ru-RU"/>
              </w:rPr>
              <w:t xml:space="preserve">ки Республики Казахстан, Министерство экологии, геологии и </w:t>
            </w:r>
            <w:r w:rsidRPr="00973B20">
              <w:rPr>
                <w:color w:val="000000"/>
                <w:sz w:val="20"/>
                <w:lang w:val="ru-RU"/>
              </w:rPr>
              <w:lastRenderedPageBreak/>
              <w:t>природных ресурсов Республики Казахстан, акиматы областей и городов Нур-Султана, Алматы и Шымкента, Бюро национальной статистики Агентства по стратегическому планированию и реформам Республики Каза</w:t>
            </w:r>
            <w:r w:rsidRPr="00973B20">
              <w:rPr>
                <w:color w:val="000000"/>
                <w:sz w:val="20"/>
                <w:lang w:val="ru-RU"/>
              </w:rPr>
              <w:t>хстан, акционерное общество "Национальный управляющий холдинг "Байтерек", акционерное общество "Банк развития Казахстана", акционерное общество "Фонд развития промышленности", Национальная палата предпринимателей Республики Казахстан "Атамекен", акционерно</w:t>
            </w:r>
            <w:r w:rsidRPr="00973B20">
              <w:rPr>
                <w:color w:val="000000"/>
                <w:sz w:val="20"/>
                <w:lang w:val="ru-RU"/>
              </w:rPr>
              <w:t>е общество "Казахстанский центр индустрии и экспорта "</w:t>
            </w:r>
            <w:r>
              <w:rPr>
                <w:color w:val="000000"/>
                <w:sz w:val="20"/>
              </w:rPr>
              <w:t>QazIndustry</w:t>
            </w:r>
            <w:r w:rsidRPr="00973B20">
              <w:rPr>
                <w:color w:val="000000"/>
                <w:sz w:val="20"/>
                <w:lang w:val="ru-RU"/>
              </w:rPr>
              <w:t>", автономный кластерный фонд "Парк инновационных технологий", республиканское государственное предприятие "Национальный центр технологического прогнозирования", республиканское государственн</w:t>
            </w:r>
            <w:r w:rsidRPr="00973B20">
              <w:rPr>
                <w:color w:val="000000"/>
                <w:sz w:val="20"/>
                <w:lang w:val="ru-RU"/>
              </w:rPr>
              <w:t>ое предприятие "Национальный центр по комплексной переработке минерального сырья", акционерное общество "Фонд национального благосостояния "Самрук-Қазына", акционерное общество "Казына Капитал Менеджмент", республиканское государственное предприятие "Жезка</w:t>
            </w:r>
            <w:r w:rsidRPr="00973B20">
              <w:rPr>
                <w:color w:val="000000"/>
                <w:sz w:val="20"/>
                <w:lang w:val="ru-RU"/>
              </w:rPr>
              <w:t>зганредмет".</w:t>
            </w:r>
          </w:p>
        </w:tc>
      </w:tr>
      <w:tr w:rsidR="002026C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Сроки реализации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 – 2025 годы</w:t>
            </w:r>
          </w:p>
        </w:tc>
      </w:tr>
    </w:tbl>
    <w:p w:rsidR="002026C0" w:rsidRPr="00973B20" w:rsidRDefault="00C94C18">
      <w:pPr>
        <w:spacing w:after="0"/>
        <w:jc w:val="both"/>
        <w:rPr>
          <w:lang w:val="ru-RU"/>
        </w:rPr>
      </w:pPr>
      <w:bookmarkStart w:id="20" w:name="z43"/>
      <w:r w:rsidRPr="00973B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Концепция разработана в целях исполнения поставленных задач Национального плана развития Республики Казахстан до 2025 года. Так, для решения задачи по созданию специализированных факторов и рыночных условий в секторах промышленности предусмотрено рас</w:t>
      </w:r>
      <w:r w:rsidRPr="00973B20">
        <w:rPr>
          <w:color w:val="000000"/>
          <w:sz w:val="28"/>
          <w:lang w:val="ru-RU"/>
        </w:rPr>
        <w:t xml:space="preserve">ширение инструментария мер государственной поддержки для производителей обрабатывающей промышленности, в том числе пакетные решения в рамках соглашения о повышении конкурентоспособности. 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21" w:name="z44"/>
      <w:bookmarkEnd w:id="20"/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Практическая реализация задачи по расширению возможностей для </w:t>
      </w:r>
      <w:r w:rsidRPr="00973B20">
        <w:rPr>
          <w:color w:val="000000"/>
          <w:sz w:val="28"/>
          <w:lang w:val="ru-RU"/>
        </w:rPr>
        <w:t>роста и развития малого и среднего бизнеса (далее – МСБ) будет осуществляться посредством мер, направленных на повышение доступности к финансированию бизнеса через расширение и повышение адресности программ и мер государственной поддержки.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22" w:name="z45"/>
      <w:bookmarkEnd w:id="21"/>
      <w:r w:rsidRPr="00973B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1. Анализ</w:t>
      </w:r>
      <w:r w:rsidRPr="00973B20">
        <w:rPr>
          <w:color w:val="000000"/>
          <w:sz w:val="28"/>
          <w:lang w:val="ru-RU"/>
        </w:rPr>
        <w:t xml:space="preserve"> текущей ситуации индустриально-инновационного развития в Республике Казахстан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23" w:name="z46"/>
      <w:bookmarkEnd w:id="22"/>
      <w:r w:rsidRPr="00973B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С 2010 года в Казахстане поэтапно реализуется политика индустриально-инновационного развития, направленная на создание высокопроизводительной и экспортоориентированной об</w:t>
      </w:r>
      <w:r w:rsidRPr="00973B20">
        <w:rPr>
          <w:color w:val="000000"/>
          <w:sz w:val="28"/>
          <w:lang w:val="ru-RU"/>
        </w:rPr>
        <w:t xml:space="preserve">рабатывающей промышленности. 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24" w:name="z47"/>
      <w:bookmarkEnd w:id="23"/>
      <w:r w:rsidRPr="00973B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За период ее реализации обрабатывающая отрасль стала основным драйвером роста в промышленности, заложены базовые условия для запуска процесса диверсификации экономики. 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25" w:name="z48"/>
      <w:bookmarkEnd w:id="24"/>
      <w:r w:rsidRPr="00973B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Приоритетами индустриально-инновационной по</w:t>
      </w:r>
      <w:r w:rsidRPr="00973B20">
        <w:rPr>
          <w:color w:val="000000"/>
          <w:sz w:val="28"/>
          <w:lang w:val="ru-RU"/>
        </w:rPr>
        <w:t xml:space="preserve">литики стали развитие и создание потенциально конкурентоспособных, в том числе экспортоориентированных производств в обрабатывающем секторе. 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26" w:name="z49"/>
      <w:bookmarkEnd w:id="25"/>
      <w:r w:rsidRPr="00973B2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Верность выбранного государством решения в повышении конкурентоспособности обрабатывающей промышленности по</w:t>
      </w:r>
      <w:r w:rsidRPr="00973B20">
        <w:rPr>
          <w:color w:val="000000"/>
          <w:sz w:val="28"/>
          <w:lang w:val="ru-RU"/>
        </w:rPr>
        <w:t xml:space="preserve">дтверждают результаты проложенного курса индустриализации. В 2020 году доля обрабатывающей промышленности в промышленности увеличилась на 17,2 процентных пункта (с 31,8 % в 2010 году до 49 % в 2020 году). 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27" w:name="z50"/>
      <w:bookmarkEnd w:id="26"/>
      <w:r w:rsidRPr="00973B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За 2010 – 2020 годы индустриализации предпр</w:t>
      </w:r>
      <w:r w:rsidRPr="00973B20">
        <w:rPr>
          <w:color w:val="000000"/>
          <w:sz w:val="28"/>
          <w:lang w:val="ru-RU"/>
        </w:rPr>
        <w:t>иятия обрабатывающей промышленности произвели продукцию на общую сумму около 84,7 трлн тенге (в период первой пятилетки индустриализации – 26 трлн тенге, второй пятилетки – 58,6 трлн тенге), увеличившись в 3,4 раза с 3,8 трлн тенге в 2010 году до 13,2 трлн</w:t>
      </w:r>
      <w:r w:rsidRPr="00973B20">
        <w:rPr>
          <w:color w:val="000000"/>
          <w:sz w:val="28"/>
          <w:lang w:val="ru-RU"/>
        </w:rPr>
        <w:t xml:space="preserve"> тенге в 2020 году. 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28" w:name="z51"/>
      <w:bookmarkEnd w:id="27"/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Валовая добавленная стоимость (далее – ВДС) обрабатывающей промышленности увеличилась в 3,7 раза с 2,5 трлн тенге в 2010 году до 9,2 трлн тенге в 2020 году. Реальный рост ВДС обрабатывающей промышленности в 2010 – 2020 годах был </w:t>
      </w:r>
      <w:r w:rsidRPr="00973B20">
        <w:rPr>
          <w:color w:val="000000"/>
          <w:sz w:val="28"/>
          <w:lang w:val="ru-RU"/>
        </w:rPr>
        <w:t>обеспечен преимущественно традиционными секторами: металлургическая промышленность – 40,3 %, цветная металлургия – 69,1 %, производство продуктов питания – 25,0 %, производство неметаллических минеральных продуктов – 71,4 %, химическая промышленность – 72,</w:t>
      </w:r>
      <w:r w:rsidRPr="00973B20">
        <w:rPr>
          <w:color w:val="000000"/>
          <w:sz w:val="28"/>
          <w:lang w:val="ru-RU"/>
        </w:rPr>
        <w:t>5 %.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29" w:name="z52"/>
      <w:bookmarkEnd w:id="28"/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Освоено производство новых видов продукции, ранее не производимых в Казахстане: грузовые и пассажирские вагоны, электровозы, грузовые, легковые автомобили и автобусы, трансформаторы, рентген аппаратура, светодиодные светильники, титановые слитки</w:t>
      </w:r>
      <w:r w:rsidRPr="00973B20">
        <w:rPr>
          <w:color w:val="000000"/>
          <w:sz w:val="28"/>
          <w:lang w:val="ru-RU"/>
        </w:rPr>
        <w:t xml:space="preserve"> и слябы, лекарственные средства и другие.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30" w:name="z53"/>
      <w:bookmarkEnd w:id="29"/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Увеличилось количество товаров, производимых в Казахстане и конкурентоспособных на внешних рынках, в том числе: паровые турбины, изделия из меди, радиаторы, аккумуляторы, напитки, кондитерские изделия и т.д.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31" w:name="z54"/>
      <w:bookmarkEnd w:id="30"/>
      <w:r w:rsidRPr="00973B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Налоговые отчисления от предприятий обрабатывающей промышленности стали одним из основных источников значительных стабильных поступлений в бюджет за последние 10 лет. 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32" w:name="z55"/>
      <w:bookmarkEnd w:id="31"/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В 2020 году обрабатывающая промышленность увеличила налоговые поступления </w:t>
      </w:r>
      <w:r w:rsidRPr="00973B20">
        <w:rPr>
          <w:color w:val="000000"/>
          <w:sz w:val="28"/>
          <w:lang w:val="ru-RU"/>
        </w:rPr>
        <w:t>на 16 %, тогда как горнодобывающий сектор под влиянием падения биржевых цен начислил обязательных платежей на 44 % меньше, чем за аналогичный период 2019 года.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33" w:name="z56"/>
      <w:bookmarkEnd w:id="32"/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Потенциал обрабатывающей промышленности определяется ее инвестиционной привлекательностью.</w:t>
      </w:r>
      <w:r w:rsidRPr="00973B20">
        <w:rPr>
          <w:color w:val="000000"/>
          <w:sz w:val="28"/>
          <w:lang w:val="ru-RU"/>
        </w:rPr>
        <w:t xml:space="preserve"> В результате ежегодной положительной динамики вложения инвестиций в основной капитал обрабатывающей промышленности с начала реализации политики индустриально-инновационного развития объем инвестиций в основной капитал составил 8,9 трлн тенге, увеличившись</w:t>
      </w:r>
      <w:r w:rsidRPr="00973B20">
        <w:rPr>
          <w:color w:val="000000"/>
          <w:sz w:val="28"/>
          <w:lang w:val="ru-RU"/>
        </w:rPr>
        <w:t xml:space="preserve"> в 2,6 раза с 413,1 млрд тенге в 2010 году до 1 077,8 млрд тенге в </w:t>
      </w:r>
      <w:r w:rsidRPr="00973B20">
        <w:rPr>
          <w:color w:val="000000"/>
          <w:sz w:val="28"/>
          <w:lang w:val="ru-RU"/>
        </w:rPr>
        <w:lastRenderedPageBreak/>
        <w:t>2020 году, при этом реальный рост инвестиций в основной капитал в 1,7 раза (168,3 %).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34" w:name="z57"/>
      <w:bookmarkEnd w:id="33"/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В 2018 году объем инвестиций в основной капитал обрабатывающей промышленности составил 1241,9 млр</w:t>
      </w:r>
      <w:r w:rsidRPr="00973B20">
        <w:rPr>
          <w:color w:val="000000"/>
          <w:sz w:val="28"/>
          <w:lang w:val="ru-RU"/>
        </w:rPr>
        <w:t>д тенге, увеличившись по сравнению с 2017 годом в номинальном выражении на 285,7 млрд тенге за счет роста вложений в металлургическую промышленность в 1,3 раза, производство продуктов химической промышленности в 1,3 раза и продуктов питания на 29,9 %.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35" w:name="z58"/>
      <w:bookmarkEnd w:id="34"/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В 2019 году инвестиции в основной капитал обрабатывающей промышленности составили 1017,1 млрд тенге, сократившись по сравнению с 2018 годом в номинальном выражении на 224,8 млрд тенге за счет сокращения вложений в производство кокса и продуктов нефте</w:t>
      </w:r>
      <w:r w:rsidRPr="00973B20">
        <w:rPr>
          <w:color w:val="000000"/>
          <w:sz w:val="28"/>
          <w:lang w:val="ru-RU"/>
        </w:rPr>
        <w:t>переработки на 66,9 %, продуктов питания на 31 % и прочей неметаллической минеральной продукции на 6,9 %.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36" w:name="z59"/>
      <w:bookmarkEnd w:id="35"/>
      <w:r w:rsidRPr="00973B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В 2020 году объем инвестиций в основной капитал обрабатывающей промышленности увеличился на 4,4 % к 2019 году (сократился на 17,3 % по сравнени</w:t>
      </w:r>
      <w:r w:rsidRPr="00973B20">
        <w:rPr>
          <w:color w:val="000000"/>
          <w:sz w:val="28"/>
          <w:lang w:val="ru-RU"/>
        </w:rPr>
        <w:t xml:space="preserve">ю к 2018 году) и составил 1077,8 млрд тенге. 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37" w:name="z60"/>
      <w:bookmarkEnd w:id="36"/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Основной поток инвестиций в 2020 году направлялся на развитие предприятий: металлургической промышленности (372 млрд тенге или 34,5 % от общего объема инвестиций в сектор), химической промышленности (301,</w:t>
      </w:r>
      <w:r w:rsidRPr="00973B20">
        <w:rPr>
          <w:color w:val="000000"/>
          <w:sz w:val="28"/>
          <w:lang w:val="ru-RU"/>
        </w:rPr>
        <w:t>3 млрд тенге или 28 % от общего объема инвестиций в сектор), продукты питания (109 млрд тенге или 10,1 %), кокса и продуктов нефтепереработки (68 млрд тенге или 6,3 %), прочей неметаллической минеральной продукции (67,2 млрд тенге или 6,2 %) (рисунок 1).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38" w:name="z61"/>
      <w:bookmarkEnd w:id="3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973B20">
        <w:rPr>
          <w:color w:val="000000"/>
          <w:sz w:val="28"/>
          <w:lang w:val="ru-RU"/>
        </w:rPr>
        <w:t xml:space="preserve"> рисунок 1. Динамика инвестиций в основной капитал за 2010 – 2020 годы, млрд тенге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39" w:name="z62"/>
      <w:bookmarkEnd w:id="38"/>
      <w:r w:rsidRPr="00973B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</w:t>
      </w:r>
    </w:p>
    <w:bookmarkEnd w:id="39"/>
    <w:p w:rsidR="002026C0" w:rsidRDefault="00C94C18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3543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6C0" w:rsidRDefault="00C94C18">
      <w:pPr>
        <w:spacing w:after="0"/>
      </w:pPr>
      <w:r>
        <w:br/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40" w:name="z63"/>
      <w:r>
        <w:rPr>
          <w:color w:val="000000"/>
          <w:sz w:val="28"/>
        </w:rPr>
        <w:t xml:space="preserve">      </w:t>
      </w:r>
      <w:r w:rsidRPr="00973B20">
        <w:rPr>
          <w:color w:val="000000"/>
          <w:sz w:val="28"/>
          <w:lang w:val="ru-RU"/>
        </w:rPr>
        <w:t>Источник: БНС АСПИР РК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41" w:name="z64"/>
      <w:bookmarkEnd w:id="40"/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Всего за 10 лет (2010 – 2020 годы) валовой приток прямых иностранных инвестиций в обрабатывающий сектор составил более 39,</w:t>
      </w:r>
      <w:r w:rsidRPr="00973B20">
        <w:rPr>
          <w:color w:val="000000"/>
          <w:sz w:val="28"/>
          <w:lang w:val="ru-RU"/>
        </w:rPr>
        <w:t>4 млрд долларов США, увеличившись в 1,4 раза с 2,2 млрд долларов США в 2010 году до 3,2 млрд долларов США в 2020 году. Больше всего иностранные инвесторы вкладывают в металлургическую промышленность и производство готовых металлических изделий, кроме машин</w:t>
      </w:r>
      <w:r w:rsidRPr="00973B20">
        <w:rPr>
          <w:color w:val="000000"/>
          <w:sz w:val="28"/>
          <w:lang w:val="ru-RU"/>
        </w:rPr>
        <w:t xml:space="preserve"> и оборудования (32,3 млрд долларов или 82 % от общей суммы вложенных иностранных инвестиций), в производство пищевых продуктов, напитков и табачных изделий (1,9 млрд долларов или 4,8 % от общей суммы вложенных иностранных инвестиций), резиновых и пластмас</w:t>
      </w:r>
      <w:r w:rsidRPr="00973B20">
        <w:rPr>
          <w:color w:val="000000"/>
          <w:sz w:val="28"/>
          <w:lang w:val="ru-RU"/>
        </w:rPr>
        <w:t xml:space="preserve">совых изделий, а также прочей неметаллической минеральной продукции (1,4 млрд долларов или 3,6 %), компьютеров, электронной и оптической продукции (1,2 млрд долларов или 3,1 %) и продуктов химической промышленности (743,1 млн. долларов или 1,9 %) (рисунок </w:t>
      </w:r>
      <w:r w:rsidRPr="00973B20">
        <w:rPr>
          <w:color w:val="000000"/>
          <w:sz w:val="28"/>
          <w:lang w:val="ru-RU"/>
        </w:rPr>
        <w:t>2).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42" w:name="z65"/>
      <w:bookmarkEnd w:id="41"/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рисунок 2. Валовой приток прямых инвестиций в Казахстан от иностранных прямых инвесторов, млрд долларов США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43" w:name="z66"/>
      <w:bookmarkEnd w:id="42"/>
      <w:r w:rsidRPr="00973B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</w:t>
      </w:r>
    </w:p>
    <w:bookmarkEnd w:id="43"/>
    <w:p w:rsidR="002026C0" w:rsidRDefault="00C94C18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254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6C0" w:rsidRPr="00973B20" w:rsidRDefault="00C94C18">
      <w:pPr>
        <w:spacing w:after="0"/>
        <w:rPr>
          <w:lang w:val="ru-RU"/>
        </w:rPr>
      </w:pPr>
      <w:r w:rsidRPr="00973B20">
        <w:rPr>
          <w:color w:val="000000"/>
          <w:sz w:val="28"/>
          <w:lang w:val="ru-RU"/>
        </w:rPr>
        <w:t>Источник: НБ РК</w:t>
      </w:r>
      <w:r w:rsidRPr="00973B20">
        <w:rPr>
          <w:lang w:val="ru-RU"/>
        </w:rPr>
        <w:br/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44" w:name="z67"/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Промышленность Казахстана ориентируется преимущественно на добычу и экспорт сырьевых продуктов. Соответст</w:t>
      </w:r>
      <w:r w:rsidRPr="00973B20">
        <w:rPr>
          <w:color w:val="000000"/>
          <w:sz w:val="28"/>
          <w:lang w:val="ru-RU"/>
        </w:rPr>
        <w:t>венно, индекс промышленности коррелирует с мировыми ценами на ресурсы, которые нестабильны в последние годы. Значительная часть экспорта обрабатывающей промышленности все еще состоит из сырьевых товаров и также связана с биржевыми ценами.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45" w:name="z68"/>
      <w:bookmarkEnd w:id="44"/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В целях сни</w:t>
      </w:r>
      <w:r w:rsidRPr="00973B20">
        <w:rPr>
          <w:color w:val="000000"/>
          <w:sz w:val="28"/>
          <w:lang w:val="ru-RU"/>
        </w:rPr>
        <w:t>жения чувствительности к внешним шокам продолжен курс диверсификации обрабатывающей промышленности с акцентом на производство товаров средних и высоких переделов.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46" w:name="z69"/>
      <w:bookmarkEnd w:id="45"/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Основным приоритетом политики развития промышленности является вывод на внешние рынки к</w:t>
      </w:r>
      <w:r w:rsidRPr="00973B20">
        <w:rPr>
          <w:color w:val="000000"/>
          <w:sz w:val="28"/>
          <w:lang w:val="ru-RU"/>
        </w:rPr>
        <w:t>азахстанских товаров путем увеличения номенклатуры экспортируемых товаров и повышения "сложности" экспортной корзины.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47" w:name="z70"/>
      <w:bookmarkEnd w:id="46"/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По итогам 2018 года объем экспорта обрабатывающей промышленности увеличился по сравнению с 2017 годом на 0,6 % и составил 15,7 тысяч</w:t>
      </w:r>
      <w:r w:rsidRPr="00973B20">
        <w:rPr>
          <w:color w:val="000000"/>
          <w:sz w:val="28"/>
          <w:lang w:val="ru-RU"/>
        </w:rPr>
        <w:t>и долларов США (рисунок 3).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48" w:name="z71"/>
      <w:bookmarkEnd w:id="47"/>
      <w:r w:rsidRPr="00973B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В 2019 году объем экспорта обрабатывающей промышленности составил 15,8 млрд долларов. При этом в структуре экспорта обрабатывающей промышленности 90 % занимают пять отраслей: металлургическое производство (63,3 %), произв</w:t>
      </w:r>
      <w:r w:rsidRPr="00973B20">
        <w:rPr>
          <w:color w:val="000000"/>
          <w:sz w:val="28"/>
          <w:lang w:val="ru-RU"/>
        </w:rPr>
        <w:t xml:space="preserve">одство кокса и продуктов нефтепереработки (11,6 %), производство продуктов питания (6,6 %), производство продуктов химической промышленности (5,6 %), производство прочих транспортных средств (3,1 %). 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49" w:name="z72"/>
      <w:bookmarkEnd w:id="48"/>
      <w:r w:rsidRPr="00973B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По итогам 2020 года общий объем экспорта товаров</w:t>
      </w:r>
      <w:r w:rsidRPr="00973B20">
        <w:rPr>
          <w:color w:val="000000"/>
          <w:sz w:val="28"/>
          <w:lang w:val="ru-RU"/>
        </w:rPr>
        <w:t xml:space="preserve"> из Казахстана составил 46,9 млрд долларов США, что на 11,2 млрд долларов США меньше показателя 2019 года. 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50" w:name="z73"/>
      <w:bookmarkEnd w:id="49"/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рисунок 3. Динамика экспорта товаров Республики Казахстан, млрд долларов США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51" w:name="z74"/>
      <w:bookmarkEnd w:id="50"/>
      <w:r w:rsidRPr="00973B2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</w:t>
      </w:r>
    </w:p>
    <w:bookmarkEnd w:id="51"/>
    <w:p w:rsidR="002026C0" w:rsidRDefault="00C94C18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467600" cy="3924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6C0" w:rsidRDefault="00C94C18">
      <w:pPr>
        <w:spacing w:after="0"/>
      </w:pPr>
      <w:r>
        <w:br/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52" w:name="z75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</w:t>
      </w:r>
      <w:r w:rsidRPr="00973B20">
        <w:rPr>
          <w:color w:val="000000"/>
          <w:sz w:val="28"/>
          <w:lang w:val="ru-RU"/>
        </w:rPr>
        <w:t>Источник: БНС АСПИР РК, КГД МФ РК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53" w:name="z76"/>
      <w:bookmarkEnd w:id="52"/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Начиная</w:t>
      </w:r>
      <w:r w:rsidRPr="00973B20">
        <w:rPr>
          <w:color w:val="000000"/>
          <w:sz w:val="28"/>
          <w:lang w:val="ru-RU"/>
        </w:rPr>
        <w:t xml:space="preserve"> с 2010 года наблюдается положительная динамика по объемам производства товаров обрабатывающей промышленности – с 3,8 трлн тенге в 2010 году до 13,2 трлн тенге в 2020 году (рисунок 4).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54" w:name="z77"/>
      <w:bookmarkEnd w:id="53"/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рисунок 4. Динамика объема производства товаров Республики Казахс</w:t>
      </w:r>
      <w:r w:rsidRPr="00973B20">
        <w:rPr>
          <w:color w:val="000000"/>
          <w:sz w:val="28"/>
          <w:lang w:val="ru-RU"/>
        </w:rPr>
        <w:t>тан, трлн тенге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55" w:name="z78"/>
      <w:bookmarkEnd w:id="54"/>
      <w:r w:rsidRPr="00973B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</w:t>
      </w:r>
    </w:p>
    <w:bookmarkEnd w:id="55"/>
    <w:p w:rsidR="002026C0" w:rsidRDefault="00C94C18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2679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6C0" w:rsidRDefault="00C94C18">
      <w:pPr>
        <w:spacing w:after="0"/>
      </w:pPr>
      <w:r>
        <w:br/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56" w:name="z79"/>
      <w:r>
        <w:rPr>
          <w:color w:val="000000"/>
          <w:sz w:val="28"/>
        </w:rPr>
        <w:t xml:space="preserve">      </w:t>
      </w:r>
      <w:r w:rsidRPr="00973B20">
        <w:rPr>
          <w:color w:val="000000"/>
          <w:sz w:val="28"/>
          <w:lang w:val="ru-RU"/>
        </w:rPr>
        <w:t>Источник: БНС АСПИР РК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57" w:name="z80"/>
      <w:bookmarkEnd w:id="56"/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По итогам 2018 года объемы производства в обрабатывающей промышленности по сравнению с 2017 годом увеличились на 4,5 % за счет роста объемов металлургического производства на 2,4 %, </w:t>
      </w:r>
      <w:r w:rsidRPr="00973B20">
        <w:rPr>
          <w:color w:val="000000"/>
          <w:sz w:val="28"/>
          <w:lang w:val="ru-RU"/>
        </w:rPr>
        <w:t>машиностроения на 14,4 %, производство кокса и продуктов нефтепереработки на 9,1%.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58" w:name="z81"/>
      <w:bookmarkEnd w:id="57"/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В 2019 году объемы производства в обрабатывающей промышленности по сравнению с 2018 годом увеличились на 5,8 % за счет роста объемов производства металлургического про</w:t>
      </w:r>
      <w:r w:rsidRPr="00973B20">
        <w:rPr>
          <w:color w:val="000000"/>
          <w:sz w:val="28"/>
          <w:lang w:val="ru-RU"/>
        </w:rPr>
        <w:t>изводства на 5,5 %, машиностроения на 24,1 %, производства продуктов питания на 3,0 %.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59" w:name="z82"/>
      <w:bookmarkEnd w:id="58"/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В 2020 году объемы производства в обрабатывающей промышленности показали уверенный рост на 4,1 %. Наибольший вклад в развитие обрабатывающей промышленности внесли </w:t>
      </w:r>
      <w:r w:rsidRPr="00973B20">
        <w:rPr>
          <w:color w:val="000000"/>
          <w:sz w:val="28"/>
          <w:lang w:val="ru-RU"/>
        </w:rPr>
        <w:t>такие отрасли, как фармацевтическая промышленность (индекс физического объема (далее – ИФО) 147,3 %), машиностроение (ИФО 116,4 %), в том числе автомобилестроение (ИФО 158,3 %), продукты питания (ИФО 103,2 %) и металлургия (ИФО 102,8 %).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60" w:name="z83"/>
      <w:bookmarkEnd w:id="59"/>
      <w:r w:rsidRPr="00973B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В 2020 году</w:t>
      </w:r>
      <w:r w:rsidRPr="00973B20">
        <w:rPr>
          <w:color w:val="000000"/>
          <w:sz w:val="28"/>
          <w:lang w:val="ru-RU"/>
        </w:rPr>
        <w:t>, в условиях пандемии, запустились новые инновационные производства, в том числе производство препарата для лечения рассеянного склероза, препарата для растворения тромба при инфаркте миокарда, инсулина для лечения сахарного диабета, препаратов для лечения</w:t>
      </w:r>
      <w:r w:rsidRPr="00973B20">
        <w:rPr>
          <w:color w:val="000000"/>
          <w:sz w:val="28"/>
          <w:lang w:val="ru-RU"/>
        </w:rPr>
        <w:t xml:space="preserve"> редких заболеваний. 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61" w:name="z84"/>
      <w:bookmarkEnd w:id="60"/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В машиностроении основной прирост был достигнут за счет сектора автомобилестроения. По итогам 2020 года впервые был побит рекорд по производству автотранспортных средств – 77,4 тысячи единиц (рост в 20 раз за 10 лет). При этом в</w:t>
      </w:r>
      <w:r w:rsidRPr="00973B20">
        <w:rPr>
          <w:color w:val="000000"/>
          <w:sz w:val="28"/>
          <w:lang w:val="ru-RU"/>
        </w:rPr>
        <w:t xml:space="preserve"> 2020 году порядка 73 % проданных новых автомобилей были </w:t>
      </w:r>
      <w:r w:rsidRPr="00973B20">
        <w:rPr>
          <w:color w:val="000000"/>
          <w:sz w:val="28"/>
          <w:lang w:val="ru-RU"/>
        </w:rPr>
        <w:lastRenderedPageBreak/>
        <w:t>отечественной сборки. Более 10 % (8122 единицы) производимой продукции было направлено на экспорт.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62" w:name="z85"/>
      <w:bookmarkEnd w:id="61"/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Осуществляется промышленная сборка аппаратов ИВЛ с уровнем локализации до 30 % с перспективой </w:t>
      </w:r>
      <w:r w:rsidRPr="00973B20">
        <w:rPr>
          <w:color w:val="000000"/>
          <w:sz w:val="28"/>
          <w:lang w:val="ru-RU"/>
        </w:rPr>
        <w:t>его увеличения до 50 % и более. В 2020 году производство возросло с 717 до 2096 штук.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63" w:name="z86"/>
      <w:bookmarkEnd w:id="62"/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В легкой промышленности существенный рост произошел за счет увеличения производства хлопчатобумажных тканей на 56,9 % до 22,1 млн кв. м, синтетической ткани на 46 %</w:t>
      </w:r>
      <w:r w:rsidRPr="00973B20">
        <w:rPr>
          <w:color w:val="000000"/>
          <w:sz w:val="28"/>
          <w:lang w:val="ru-RU"/>
        </w:rPr>
        <w:t xml:space="preserve"> до 88,7 млн кв. м, кожаной обуви на 16,7 % до 1,1 млн пар.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64" w:name="z87"/>
      <w:bookmarkEnd w:id="63"/>
      <w:r w:rsidRPr="00973B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В целом, проводимая индустриальная политика позволила запустить диверсификацию экономики. Так, по итогам 2020 года за 10 лет реализации индустриальной политики валовая добавленная стоимость</w:t>
      </w:r>
      <w:r w:rsidRPr="00973B20">
        <w:rPr>
          <w:color w:val="000000"/>
          <w:sz w:val="28"/>
          <w:lang w:val="ru-RU"/>
        </w:rPr>
        <w:t xml:space="preserve"> обрабатывающей промышленности (13,1 %) превысила показатели горнодобывающей промышленности (12,5 %). 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65" w:name="z88"/>
      <w:bookmarkEnd w:id="64"/>
      <w:r w:rsidRPr="00973B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Реальный уровень развития обрабатывающей промышленности Республики Казахстан определяется через параметры технологичности, географического распред</w:t>
      </w:r>
      <w:r w:rsidRPr="00973B20">
        <w:rPr>
          <w:color w:val="000000"/>
          <w:sz w:val="28"/>
          <w:lang w:val="ru-RU"/>
        </w:rPr>
        <w:t xml:space="preserve">еления и экспорта. 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66" w:name="z89"/>
      <w:bookmarkEnd w:id="65"/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Обрабатывающая промышленность является наиболее разнородной из всех секторов экономики. Она состоит из 24 различных отраслей, отличающихся уровнем капиталоемкости, использования труда, технологичности, выбором месторасположения и </w:t>
      </w:r>
      <w:r w:rsidRPr="00973B20">
        <w:rPr>
          <w:color w:val="000000"/>
          <w:sz w:val="28"/>
          <w:lang w:val="ru-RU"/>
        </w:rPr>
        <w:t xml:space="preserve">потребительской природой. В Отчете о промышленном развитии 2020, подготовленном </w:t>
      </w:r>
      <w:r>
        <w:rPr>
          <w:color w:val="000000"/>
          <w:sz w:val="28"/>
        </w:rPr>
        <w:t>UNIDO</w:t>
      </w:r>
      <w:r w:rsidRPr="00973B20">
        <w:rPr>
          <w:color w:val="000000"/>
          <w:sz w:val="28"/>
          <w:lang w:val="ru-RU"/>
        </w:rPr>
        <w:t xml:space="preserve">, Казахстан отнесен к странам с развивающейся индустриальной экономикой. Большая часть добавленной стоимости в обрабатывающей промышленности относится к низко- (14,7 %) и </w:t>
      </w:r>
      <w:r w:rsidRPr="00973B20">
        <w:rPr>
          <w:color w:val="000000"/>
          <w:sz w:val="28"/>
          <w:lang w:val="ru-RU"/>
        </w:rPr>
        <w:t>среднетехнологичным (23,7 %) секторам (рисунок 5).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67" w:name="z90"/>
      <w:bookmarkEnd w:id="66"/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рисунок 5. Структура обрабатывающей промышленности по технологической сложности (% к ВВП)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68" w:name="z91"/>
      <w:bookmarkEnd w:id="67"/>
      <w:r w:rsidRPr="00973B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</w:t>
      </w:r>
    </w:p>
    <w:bookmarkEnd w:id="68"/>
    <w:p w:rsidR="002026C0" w:rsidRDefault="00C94C18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4711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1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6C0" w:rsidRDefault="00C94C18">
      <w:pPr>
        <w:spacing w:after="0"/>
      </w:pPr>
      <w:r>
        <w:br/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69" w:name="z92"/>
      <w:r>
        <w:rPr>
          <w:color w:val="000000"/>
          <w:sz w:val="28"/>
        </w:rPr>
        <w:t>      Источник: United Nations Industrial Development Organization, 2020. Competitive</w:t>
      </w:r>
      <w:r w:rsidRPr="00973B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Industrial</w:t>
      </w:r>
      <w:r w:rsidRPr="00973B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Performance</w:t>
      </w:r>
      <w:r w:rsidRPr="00973B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Report</w:t>
      </w:r>
      <w:r w:rsidRPr="00973B20">
        <w:rPr>
          <w:color w:val="000000"/>
          <w:sz w:val="28"/>
          <w:lang w:val="ru-RU"/>
        </w:rPr>
        <w:t xml:space="preserve"> 2020. </w:t>
      </w:r>
      <w:r>
        <w:rPr>
          <w:color w:val="000000"/>
          <w:sz w:val="28"/>
        </w:rPr>
        <w:t>Vienna</w:t>
      </w:r>
      <w:r w:rsidRPr="00973B20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Austria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70" w:name="z93"/>
      <w:bookmarkEnd w:id="69"/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Казахстан в Индексе экономической сложности в сравнении с 2018 годом улучшил свою позицию в 2019 году на 15 пунктов, поднявшись с 94-го (Индекс экономической сложности составляет -0,59 балла) на 78-ое место (И</w:t>
      </w:r>
      <w:r w:rsidRPr="00973B20">
        <w:rPr>
          <w:color w:val="000000"/>
          <w:sz w:val="28"/>
          <w:lang w:val="ru-RU"/>
        </w:rPr>
        <w:t>ндекс экономической сложности -0,32 балла) в рейтинге из 133 стран (рисунок 6).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71" w:name="z94"/>
      <w:bookmarkEnd w:id="70"/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рисунок 6. Место Казахстана в рейтинге Индекса экономической сложности в 2000 – 2019 годы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72" w:name="z95"/>
      <w:bookmarkEnd w:id="71"/>
      <w:r w:rsidRPr="00973B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</w:t>
      </w:r>
    </w:p>
    <w:bookmarkEnd w:id="72"/>
    <w:p w:rsidR="002026C0" w:rsidRDefault="00C94C18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5321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2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6C0" w:rsidRDefault="00C94C18">
      <w:pPr>
        <w:spacing w:after="0"/>
      </w:pPr>
      <w:r>
        <w:br/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73" w:name="z96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</w:t>
      </w:r>
      <w:r w:rsidRPr="00973B20">
        <w:rPr>
          <w:color w:val="000000"/>
          <w:sz w:val="28"/>
          <w:lang w:val="ru-RU"/>
        </w:rPr>
        <w:t xml:space="preserve">Источник: </w:t>
      </w:r>
      <w:r>
        <w:rPr>
          <w:color w:val="000000"/>
          <w:sz w:val="28"/>
        </w:rPr>
        <w:t>https</w:t>
      </w:r>
      <w:r w:rsidRPr="00973B20">
        <w:rPr>
          <w:color w:val="000000"/>
          <w:sz w:val="28"/>
          <w:lang w:val="ru-RU"/>
        </w:rPr>
        <w:t>://</w:t>
      </w:r>
      <w:r>
        <w:rPr>
          <w:color w:val="000000"/>
          <w:sz w:val="28"/>
        </w:rPr>
        <w:t>atlas</w:t>
      </w:r>
      <w:r w:rsidRPr="00973B20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cid</w:t>
      </w:r>
      <w:r w:rsidRPr="00973B20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harvard</w:t>
      </w:r>
      <w:r w:rsidRPr="00973B20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edu</w:t>
      </w:r>
      <w:r w:rsidRPr="00973B20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rankings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74" w:name="z97"/>
      <w:bookmarkEnd w:id="73"/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Казахст</w:t>
      </w:r>
      <w:r w:rsidRPr="00973B20">
        <w:rPr>
          <w:color w:val="000000"/>
          <w:sz w:val="28"/>
          <w:lang w:val="ru-RU"/>
        </w:rPr>
        <w:t>ан опережает Узбекистан на 9 позиций (87 место), в то время как отстает от Армении на 3 позиции (76 место), Кыргызстана на 12 позиций (66 место), России на 26 позиций (52 место), Беларуси на 47 позиций (31 место).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75" w:name="z98"/>
      <w:bookmarkEnd w:id="74"/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В 2019 году объем экспорта Казахстан</w:t>
      </w:r>
      <w:r w:rsidRPr="00973B20">
        <w:rPr>
          <w:color w:val="000000"/>
          <w:sz w:val="28"/>
          <w:lang w:val="ru-RU"/>
        </w:rPr>
        <w:t xml:space="preserve">а составил 54,4 млрд долларов США, увеличившись с основными странами партнерами: Китай – 18,61 % (16,69 % в 2018 году), Россия – 12,22 % (11,01 % в 2018 году) и Франция – 7,61 % (годом ранее Германия была одним из трех основных партнеров и занимала долю в </w:t>
      </w:r>
      <w:r w:rsidRPr="00973B20">
        <w:rPr>
          <w:color w:val="000000"/>
          <w:sz w:val="28"/>
          <w:lang w:val="ru-RU"/>
        </w:rPr>
        <w:t>размере 7,65 %)</w:t>
      </w:r>
      <w:r w:rsidRPr="00973B20">
        <w:rPr>
          <w:color w:val="000000"/>
          <w:vertAlign w:val="superscript"/>
          <w:lang w:val="ru-RU"/>
        </w:rPr>
        <w:t>1</w:t>
      </w:r>
      <w:r w:rsidRPr="00973B20">
        <w:rPr>
          <w:color w:val="000000"/>
          <w:sz w:val="28"/>
          <w:lang w:val="ru-RU"/>
        </w:rPr>
        <w:t>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76" w:name="z99"/>
      <w:bookmarkEnd w:id="75"/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Цветная металлургия, черная металлургия и нефтепереработка создают половину ВДС в обрабатывающей промышленности. В то же время потребление продукции высокотехнологичных отраслей носит преимущественно внутренний характер и не находит</w:t>
      </w:r>
      <w:r w:rsidRPr="00973B20">
        <w:rPr>
          <w:color w:val="000000"/>
          <w:sz w:val="28"/>
          <w:lang w:val="ru-RU"/>
        </w:rPr>
        <w:t xml:space="preserve"> существенного отражения в экспорте. </w:t>
      </w:r>
      <w:r w:rsidRPr="00C94C18">
        <w:rPr>
          <w:color w:val="000000"/>
          <w:sz w:val="28"/>
          <w:lang w:val="ru-RU"/>
        </w:rPr>
        <w:t xml:space="preserve">Более 60 % проектов, </w:t>
      </w:r>
      <w:r w:rsidRPr="00C94C18">
        <w:rPr>
          <w:color w:val="000000"/>
          <w:sz w:val="28"/>
          <w:lang w:val="ru-RU"/>
        </w:rPr>
        <w:lastRenderedPageBreak/>
        <w:t>включенных в Карту индустриализации, имеют низкую и среднюю технологическую сложность.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77" w:name="z100"/>
      <w:bookmarkEnd w:id="76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</w:t>
      </w:r>
      <w:r w:rsidRPr="00973B20">
        <w:rPr>
          <w:color w:val="000000"/>
          <w:sz w:val="28"/>
          <w:lang w:val="ru-RU"/>
        </w:rPr>
        <w:t>При этом за годы индустриализации были реализованы инвестиционные проекты в рамках Карты индустриализации</w:t>
      </w:r>
      <w:r w:rsidRPr="00973B20">
        <w:rPr>
          <w:color w:val="000000"/>
          <w:sz w:val="28"/>
          <w:lang w:val="ru-RU"/>
        </w:rPr>
        <w:t xml:space="preserve"> и карт поддержки предпринимательства в количестве 1527 проектов на общую сумму 9,1 трлн тенге, создано более 212 тысяч постоянных рабочих мест, общий объем производства с 2010 года составил 28,8 трлн тенге или 2,6 трлн тенге в среднем ежегодно. По итогам </w:t>
      </w:r>
      <w:r w:rsidRPr="00973B20">
        <w:rPr>
          <w:color w:val="000000"/>
          <w:sz w:val="28"/>
          <w:lang w:val="ru-RU"/>
        </w:rPr>
        <w:t>2020 года проектами карт было произведено продукции на сумму 4,6 трлн тенге, что составило 35 % от общего объема производства в обрабатывающей промышленности.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78" w:name="z101"/>
      <w:bookmarkEnd w:id="77"/>
      <w:r w:rsidRPr="00973B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При этом более 20 % проектов, реализуемых в рамках карт, не относились к проектам обрабаты</w:t>
      </w:r>
      <w:r w:rsidRPr="00973B20">
        <w:rPr>
          <w:color w:val="000000"/>
          <w:sz w:val="28"/>
          <w:lang w:val="ru-RU"/>
        </w:rPr>
        <w:t xml:space="preserve">вающей промышленности, что не позволило соответственно обеспечить их эффективную реализацию, а также полноценный вклад в развитие обрабатывающей промышленности. 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79" w:name="z102"/>
      <w:bookmarkEnd w:id="78"/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Последние 10 лет высокие темпы роста обрабатывающей промышленности Казахстана были </w:t>
      </w:r>
      <w:r w:rsidRPr="00973B20">
        <w:rPr>
          <w:color w:val="000000"/>
          <w:sz w:val="28"/>
          <w:lang w:val="ru-RU"/>
        </w:rPr>
        <w:t>обеспечены преимущественно за счет расширения участия страны в мировых сырьевых рынках (базовые металлы и материалы). Международное сообщество в виде международных институтов, представителей бизнес-сообществ и экспертов разделяет мнение о том, что сырьевой</w:t>
      </w:r>
      <w:r w:rsidRPr="00973B20">
        <w:rPr>
          <w:color w:val="000000"/>
          <w:sz w:val="28"/>
          <w:lang w:val="ru-RU"/>
        </w:rPr>
        <w:t xml:space="preserve"> супер-цикл закончен и возможности экономического роста за счет продажи товаров низких переделов исчерпаны.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80" w:name="z103"/>
      <w:bookmarkEnd w:id="79"/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_____________________________________________________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81" w:name="z104"/>
      <w:bookmarkEnd w:id="80"/>
      <w:r w:rsidRPr="00973B2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</w:t>
      </w:r>
      <w:r w:rsidRPr="00973B20">
        <w:rPr>
          <w:color w:val="000000"/>
          <w:vertAlign w:val="superscript"/>
          <w:lang w:val="ru-RU"/>
        </w:rPr>
        <w:t>1</w:t>
      </w:r>
      <w:r>
        <w:rPr>
          <w:color w:val="000000"/>
          <w:sz w:val="28"/>
        </w:rPr>
        <w:t>https</w:t>
      </w:r>
      <w:r w:rsidRPr="00973B20">
        <w:rPr>
          <w:color w:val="000000"/>
          <w:sz w:val="28"/>
          <w:lang w:val="ru-RU"/>
        </w:rPr>
        <w:t>://</w:t>
      </w:r>
      <w:r>
        <w:rPr>
          <w:color w:val="000000"/>
          <w:sz w:val="28"/>
        </w:rPr>
        <w:t>atlas</w:t>
      </w:r>
      <w:r w:rsidRPr="00973B20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cid</w:t>
      </w:r>
      <w:r w:rsidRPr="00973B20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harvard</w:t>
      </w:r>
      <w:r w:rsidRPr="00973B20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edu</w:t>
      </w:r>
      <w:r w:rsidRPr="00973B20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countries</w:t>
      </w:r>
      <w:r w:rsidRPr="00973B20">
        <w:rPr>
          <w:color w:val="000000"/>
          <w:sz w:val="28"/>
          <w:lang w:val="ru-RU"/>
        </w:rPr>
        <w:t>/115/</w:t>
      </w:r>
      <w:r>
        <w:rPr>
          <w:color w:val="000000"/>
          <w:sz w:val="28"/>
        </w:rPr>
        <w:t>summary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82" w:name="z105"/>
      <w:bookmarkEnd w:id="81"/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В этой связи назрел во</w:t>
      </w:r>
      <w:r w:rsidRPr="00973B20">
        <w:rPr>
          <w:color w:val="000000"/>
          <w:sz w:val="28"/>
          <w:lang w:val="ru-RU"/>
        </w:rPr>
        <w:t>прос интенсивного развития обрабатывающей промышленности за счет организации производства продуктов наиболее высокотехнологичной сложности, ориентированных на мировую торговлю, не подверженных внезапным изменениям закупочных цен на сырье.</w:t>
      </w:r>
    </w:p>
    <w:p w:rsidR="002026C0" w:rsidRPr="00973B20" w:rsidRDefault="00C94C18">
      <w:pPr>
        <w:spacing w:after="0"/>
        <w:jc w:val="both"/>
        <w:rPr>
          <w:lang w:val="ru-RU"/>
        </w:rPr>
      </w:pPr>
      <w:bookmarkStart w:id="83" w:name="z106"/>
      <w:bookmarkEnd w:id="82"/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К примеру, </w:t>
      </w:r>
      <w:r w:rsidRPr="00973B20">
        <w:rPr>
          <w:color w:val="000000"/>
          <w:sz w:val="28"/>
          <w:lang w:val="ru-RU"/>
        </w:rPr>
        <w:t xml:space="preserve">в Казахстане доля металлургической промышленности в объеме обрабатывающей промышленности с низким уровнем переделов (производство листов из стали, рафинированной меди и прочее) в период с 2014 по 2018 годы повторяют динамику индекса скачка цены за 1 тонну </w:t>
      </w:r>
      <w:r w:rsidRPr="00973B20">
        <w:rPr>
          <w:color w:val="000000"/>
          <w:sz w:val="28"/>
          <w:lang w:val="ru-RU"/>
        </w:rPr>
        <w:t>меди, что свидетельствует о прямой корреляции между этими показателями.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84" w:name="z107"/>
      <w:bookmarkEnd w:id="83"/>
      <w:r>
        <w:rPr>
          <w:color w:val="000000"/>
          <w:sz w:val="28"/>
        </w:rPr>
        <w:t>     </w:t>
      </w:r>
      <w:r w:rsidRPr="00973B20">
        <w:rPr>
          <w:color w:val="000000"/>
          <w:sz w:val="28"/>
          <w:lang w:val="ru-RU"/>
        </w:rPr>
        <w:t xml:space="preserve"> </w:t>
      </w:r>
      <w:r w:rsidRPr="00C94C18">
        <w:rPr>
          <w:color w:val="000000"/>
          <w:sz w:val="28"/>
          <w:lang w:val="ru-RU"/>
        </w:rPr>
        <w:t>В то время как в Японии фокус производства сконцентрирован на высокотехнологичной продукции (сталь для судостроения, транспорта, электротехники) и в результате этого металлургиче</w:t>
      </w:r>
      <w:r w:rsidRPr="00C94C18">
        <w:rPr>
          <w:color w:val="000000"/>
          <w:sz w:val="28"/>
          <w:lang w:val="ru-RU"/>
        </w:rPr>
        <w:t>ское производство является более стабильным к глобальным скачкам цен на сырье (сталь) (рисунок 7).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85" w:name="z108"/>
      <w:bookmarkEnd w:id="84"/>
      <w:r>
        <w:rPr>
          <w:color w:val="000000"/>
          <w:sz w:val="28"/>
        </w:rPr>
        <w:lastRenderedPageBreak/>
        <w:t>     </w:t>
      </w:r>
      <w:r w:rsidRPr="00C94C18">
        <w:rPr>
          <w:color w:val="000000"/>
          <w:sz w:val="28"/>
          <w:lang w:val="ru-RU"/>
        </w:rPr>
        <w:t xml:space="preserve"> рисунок 7. Сравнение влияния индекса цен стали на черную металлургию в Казахстане и Японии.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86" w:name="z109"/>
      <w:bookmarkEnd w:id="85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</w:t>
      </w:r>
    </w:p>
    <w:bookmarkEnd w:id="86"/>
    <w:p w:rsidR="002026C0" w:rsidRDefault="00C94C18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2781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6C0" w:rsidRDefault="00C94C18">
      <w:pPr>
        <w:spacing w:after="0"/>
      </w:pPr>
      <w:r>
        <w:br/>
      </w:r>
    </w:p>
    <w:p w:rsidR="002026C0" w:rsidRDefault="00C94C18">
      <w:pPr>
        <w:spacing w:after="0"/>
        <w:jc w:val="both"/>
      </w:pPr>
      <w:bookmarkStart w:id="87" w:name="z110"/>
      <w:r>
        <w:rPr>
          <w:color w:val="000000"/>
          <w:sz w:val="28"/>
        </w:rPr>
        <w:t>      Источники: Bloomberg, Bureau of Statistic</w:t>
      </w:r>
      <w:r>
        <w:rPr>
          <w:color w:val="000000"/>
          <w:sz w:val="28"/>
        </w:rPr>
        <w:t>s of Japan, БНС АСПИР РК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88" w:name="z111"/>
      <w:bookmarkEnd w:id="87"/>
      <w:r>
        <w:rPr>
          <w:color w:val="000000"/>
          <w:sz w:val="28"/>
        </w:rPr>
        <w:t xml:space="preserve">      </w:t>
      </w:r>
      <w:r w:rsidRPr="00C94C18">
        <w:rPr>
          <w:color w:val="000000"/>
          <w:sz w:val="28"/>
          <w:lang w:val="ru-RU"/>
        </w:rPr>
        <w:t>В настоящее время государственная поддержка целых отраслей уже не может привнести того значительного эффекта, который требовался в первые годы индустриализации. Поддержка базового фундамента обрабатывающей промышленности явля</w:t>
      </w:r>
      <w:r w:rsidRPr="00C94C18">
        <w:rPr>
          <w:color w:val="000000"/>
          <w:sz w:val="28"/>
          <w:lang w:val="ru-RU"/>
        </w:rPr>
        <w:t>лась ответной реакцией на всемирный экономический кризис и стала своего рода антикризисной мерой для экономики Казахстана.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89" w:name="z112"/>
      <w:bookmarkEnd w:id="88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Экономический кризис, вызванный распространением коронавирусной инфекции </w:t>
      </w:r>
      <w:r>
        <w:rPr>
          <w:color w:val="000000"/>
          <w:sz w:val="28"/>
        </w:rPr>
        <w:t>COVID</w:t>
      </w:r>
      <w:r w:rsidRPr="00C94C18">
        <w:rPr>
          <w:color w:val="000000"/>
          <w:sz w:val="28"/>
          <w:lang w:val="ru-RU"/>
        </w:rPr>
        <w:t>-19, в том числе закрытие границ между странами и</w:t>
      </w:r>
      <w:r w:rsidRPr="00C94C18">
        <w:rPr>
          <w:color w:val="000000"/>
          <w:sz w:val="28"/>
          <w:lang w:val="ru-RU"/>
        </w:rPr>
        <w:t>з-за пандемии нанесли серьезный удар по мировой логистике и привели к сбою цепочек поставок сырья и готовой продукции. По причине сохраняющихся ограничений во избежание распространения коронавируса и, как следствие, произошедшего спада потребительского спр</w:t>
      </w:r>
      <w:r w:rsidRPr="00C94C18">
        <w:rPr>
          <w:color w:val="000000"/>
          <w:sz w:val="28"/>
          <w:lang w:val="ru-RU"/>
        </w:rPr>
        <w:t>оса и роста протекционистской риторики наблюдается сокращение объемов торговли и прямых иностранных инвестиций.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90" w:name="z113"/>
      <w:bookmarkEnd w:id="89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результате наблюдаются тенденции снижения конкурентоспособности сырьевой модели, ускорение цифровизации всех сфер жизни общества и отрас</w:t>
      </w:r>
      <w:r w:rsidRPr="00C94C18">
        <w:rPr>
          <w:color w:val="000000"/>
          <w:sz w:val="28"/>
          <w:lang w:val="ru-RU"/>
        </w:rPr>
        <w:t>лей экономики, смена технологической парадигмы и структуры потребления.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91" w:name="z114"/>
      <w:bookmarkEnd w:id="90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Вследствие вышеописанного на этапе восстановления экономики в постковидное время Казахстану необходимо как можно скорее диверсифицировать свою экспортную и потребительскую корзи</w:t>
      </w:r>
      <w:r w:rsidRPr="00C94C18">
        <w:rPr>
          <w:color w:val="000000"/>
          <w:sz w:val="28"/>
          <w:lang w:val="ru-RU"/>
        </w:rPr>
        <w:t xml:space="preserve">ну, отходить от практики поддержки целых отраслей, формировать критическую массу </w:t>
      </w:r>
      <w:r w:rsidRPr="00C94C18">
        <w:rPr>
          <w:color w:val="000000"/>
          <w:sz w:val="28"/>
          <w:lang w:val="ru-RU"/>
        </w:rPr>
        <w:lastRenderedPageBreak/>
        <w:t xml:space="preserve">промышленных предприятий, производящих товары, имеющих жизненно важное значение.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92" w:name="z115"/>
      <w:bookmarkEnd w:id="91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На текущий момент Казахстан не сформировал критическую массу предприятий в обрабатывающ</w:t>
      </w:r>
      <w:r w:rsidRPr="00C94C18">
        <w:rPr>
          <w:color w:val="000000"/>
          <w:sz w:val="28"/>
          <w:lang w:val="ru-RU"/>
        </w:rPr>
        <w:t>ей промышленности. Так, в 2020 году количество действующих предприятий в обрабатывающей промышленности составило 16 862 единицы, в то время как экономически активное население составило 9</w:t>
      </w:r>
      <w:r>
        <w:rPr>
          <w:color w:val="000000"/>
          <w:sz w:val="28"/>
        </w:rPr>
        <w:t> </w:t>
      </w:r>
      <w:r w:rsidRPr="00C94C18">
        <w:rPr>
          <w:color w:val="000000"/>
          <w:sz w:val="28"/>
          <w:lang w:val="ru-RU"/>
        </w:rPr>
        <w:t xml:space="preserve">167,9 человек. В большинстве отраслей обрабатывающей промышленности </w:t>
      </w:r>
      <w:r w:rsidRPr="00C94C18">
        <w:rPr>
          <w:color w:val="000000"/>
          <w:sz w:val="28"/>
          <w:lang w:val="ru-RU"/>
        </w:rPr>
        <w:t>наблюдается высокая экономическая концентрация. Процесс географической концентрации предприятий находится на начальном этапе. Отсутствие критической массы и географической концентрации предприятий может привести к проблемам формирования полноценных отрасле</w:t>
      </w:r>
      <w:r w:rsidRPr="00C94C18">
        <w:rPr>
          <w:color w:val="000000"/>
          <w:sz w:val="28"/>
          <w:lang w:val="ru-RU"/>
        </w:rPr>
        <w:t>й, создания цепочек добавленной стоимости, слабых межотраслевых связей, отсутствия агломерационных эффектов и сопровождающих их положительных внешних эффектов, слабой мотивации к технологической модернизации, улучшению качества продуктов, повышению его тех</w:t>
      </w:r>
      <w:r w:rsidRPr="00C94C18">
        <w:rPr>
          <w:color w:val="000000"/>
          <w:sz w:val="28"/>
          <w:lang w:val="ru-RU"/>
        </w:rPr>
        <w:t>нологической сложности ввиду недостаточной конкуренции.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93" w:name="z116"/>
      <w:bookmarkEnd w:id="92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С учетом нынешних реалий для последующего углубления индустриализации перед Казахстаном стоят задачи качественного роста обрабатывающей промышленности, ориентированные на удовлетворение первооч</w:t>
      </w:r>
      <w:r w:rsidRPr="00C94C18">
        <w:rPr>
          <w:color w:val="000000"/>
          <w:sz w:val="28"/>
          <w:lang w:val="ru-RU"/>
        </w:rPr>
        <w:t xml:space="preserve">ередных нужд населения, как в продовольственных, так и непродовольственных товарах, обеспечения бесперебойной работы и развития отечественного производственного комплекса, и тем самым повышения самодостаточности экономики страны.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94" w:name="z117"/>
      <w:bookmarkEnd w:id="93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Эти задачи диктуютс</w:t>
      </w:r>
      <w:r w:rsidRPr="00C94C18">
        <w:rPr>
          <w:color w:val="000000"/>
          <w:sz w:val="28"/>
          <w:lang w:val="ru-RU"/>
        </w:rPr>
        <w:t>я как большими вызовами глобального характера, так и внутренними процессами и проблемами.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95" w:name="z118"/>
      <w:bookmarkEnd w:id="94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Так, одной из основных проблем является низкий уровень загрузки производственных мощностей предприятий обрабатывающей промышленности. Так, во втором квартале </w:t>
      </w:r>
      <w:r w:rsidRPr="00C94C18">
        <w:rPr>
          <w:color w:val="000000"/>
          <w:sz w:val="28"/>
          <w:lang w:val="ru-RU"/>
        </w:rPr>
        <w:t xml:space="preserve">2021 года загрузка производственных мощностей 69,6 % отечественных предприятий обрабатывающей промышленности составила менее 70 %, в то время как 30,5 % предприятий были загружены на уровне более 70 % </w:t>
      </w:r>
      <w:r w:rsidRPr="00C94C18">
        <w:rPr>
          <w:color w:val="000000"/>
          <w:vertAlign w:val="superscript"/>
          <w:lang w:val="ru-RU"/>
        </w:rPr>
        <w:t>2</w:t>
      </w:r>
      <w:r w:rsidRPr="00C94C18">
        <w:rPr>
          <w:color w:val="000000"/>
          <w:sz w:val="28"/>
          <w:lang w:val="ru-RU"/>
        </w:rPr>
        <w:t xml:space="preserve">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96" w:name="z119"/>
      <w:bookmarkEnd w:id="95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Основными причинами недостаточной загруженнос</w:t>
      </w:r>
      <w:r w:rsidRPr="00C94C18">
        <w:rPr>
          <w:color w:val="000000"/>
          <w:sz w:val="28"/>
          <w:lang w:val="ru-RU"/>
        </w:rPr>
        <w:t>ти отечественных предприятий обрабатывающей промышленности являются проблемы с обеспечением сырьем, нехватка финансовых средств на оборотные средства и модернизацию мощностей, отсутствие или недостаточный спрос на продукцию предприятий на внутреннем и внеш</w:t>
      </w:r>
      <w:r w:rsidRPr="00C94C18">
        <w:rPr>
          <w:color w:val="000000"/>
          <w:sz w:val="28"/>
          <w:lang w:val="ru-RU"/>
        </w:rPr>
        <w:t>нем рынках, недостаточность либо отсутствие подготовленных кадров для работы на специальном оборудовании.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97" w:name="z120"/>
      <w:bookmarkEnd w:id="96"/>
      <w:r>
        <w:rPr>
          <w:color w:val="000000"/>
          <w:sz w:val="28"/>
        </w:rPr>
        <w:lastRenderedPageBreak/>
        <w:t>     </w:t>
      </w:r>
      <w:r w:rsidRPr="00C94C18">
        <w:rPr>
          <w:color w:val="000000"/>
          <w:sz w:val="28"/>
          <w:lang w:val="ru-RU"/>
        </w:rPr>
        <w:t xml:space="preserve"> В настоящее время в обрабатывающей промышленности используются импортное сырье и комплектующие, которые не производятся на территории Казахстана</w:t>
      </w:r>
      <w:r w:rsidRPr="00C94C18">
        <w:rPr>
          <w:color w:val="000000"/>
          <w:sz w:val="28"/>
          <w:lang w:val="ru-RU"/>
        </w:rPr>
        <w:t xml:space="preserve"> и не имеют дальнейших перспектив к локализации. Доля импорта таких промежуточных товаров в перерабатывающих производствах может занимать до 50 % и более.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98" w:name="z121"/>
      <w:bookmarkEnd w:id="97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К примеру, доля импорта в структуре производства в фармацевтической промышленности составляет 6</w:t>
      </w:r>
      <w:r w:rsidRPr="00C94C18">
        <w:rPr>
          <w:color w:val="000000"/>
          <w:sz w:val="28"/>
          <w:lang w:val="ru-RU"/>
        </w:rPr>
        <w:t>3 %, мебельной промышленности – 55 %, электронной продукции – 40 %, продуктах питания – 21 %, в производстве стройматериалов – 18 %.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99" w:name="z122"/>
      <w:bookmarkEnd w:id="98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Отсутствие либо недостаток сырья и комплектующих обусловлены следующими причинами: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00" w:name="z123"/>
      <w:bookmarkEnd w:id="99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технологическая неразвитость</w:t>
      </w:r>
      <w:r w:rsidRPr="00C94C18">
        <w:rPr>
          <w:color w:val="000000"/>
          <w:sz w:val="28"/>
          <w:lang w:val="ru-RU"/>
        </w:rPr>
        <w:t xml:space="preserve"> сырьевого производства (отсутствие производства высококачественного сырья и материалов);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01" w:name="z124"/>
      <w:bookmarkEnd w:id="100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экономическая нецелесообразность производства определенных видов сырья (небольшая внутренняя потребность);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02" w:name="z125"/>
      <w:bookmarkEnd w:id="101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отсутствие базового сырья для организации после</w:t>
      </w:r>
      <w:r w:rsidRPr="00C94C18">
        <w:rPr>
          <w:color w:val="000000"/>
          <w:sz w:val="28"/>
          <w:lang w:val="ru-RU"/>
        </w:rPr>
        <w:t>дующей переработки.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03" w:name="z126"/>
      <w:bookmarkEnd w:id="102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Так, отмечается острая потребность облегчения доступа к сырью и комплектующим, не производимым на территории Казахстана, с целью повышения конкурентоспособности отечественной продукции, как на внутреннем, так и на внешних рынках.</w:t>
      </w:r>
      <w:r w:rsidRPr="00C94C18">
        <w:rPr>
          <w:color w:val="000000"/>
          <w:sz w:val="28"/>
          <w:lang w:val="ru-RU"/>
        </w:rPr>
        <w:t xml:space="preserve">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04" w:name="z127"/>
      <w:bookmarkEnd w:id="103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По итогам 2020 года высокая степень износа по видам экономической деятельности приходится на такие отрасли, как электроснабжение, подача газа, пара и воздушное кондиционирование – 73,1 %, горнодобывающая промышленность и разработка карьеров – 66,6 </w:t>
      </w:r>
      <w:r w:rsidRPr="00C94C18">
        <w:rPr>
          <w:color w:val="000000"/>
          <w:sz w:val="28"/>
          <w:lang w:val="ru-RU"/>
        </w:rPr>
        <w:t xml:space="preserve">%, </w:t>
      </w:r>
      <w:r>
        <w:rPr>
          <w:color w:val="000000"/>
          <w:sz w:val="28"/>
        </w:rPr>
        <w:t>c</w:t>
      </w:r>
      <w:r w:rsidRPr="00C94C18">
        <w:rPr>
          <w:color w:val="000000"/>
          <w:sz w:val="28"/>
          <w:lang w:val="ru-RU"/>
        </w:rPr>
        <w:t>ельское хозяйство – 41,9 %. В обрабатывающей промышленности данный показатель составил 39 %.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05" w:name="z128"/>
      <w:bookmarkEnd w:id="104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______________________________________________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06" w:name="z129"/>
      <w:bookmarkEnd w:id="105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</w:t>
      </w:r>
      <w:r w:rsidRPr="00C94C18">
        <w:rPr>
          <w:color w:val="000000"/>
          <w:vertAlign w:val="superscript"/>
          <w:lang w:val="ru-RU"/>
        </w:rPr>
        <w:t>2</w:t>
      </w:r>
      <w:r w:rsidRPr="00C94C18">
        <w:rPr>
          <w:color w:val="000000"/>
          <w:sz w:val="28"/>
          <w:lang w:val="ru-RU"/>
        </w:rPr>
        <w:t xml:space="preserve">Отраслевой конъюнктурный обзор Национального Банка Республики Казахстан за второй квартал 2021 </w:t>
      </w:r>
      <w:r w:rsidRPr="00C94C18">
        <w:rPr>
          <w:color w:val="000000"/>
          <w:sz w:val="28"/>
          <w:lang w:val="ru-RU"/>
        </w:rPr>
        <w:t>года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07" w:name="z130"/>
      <w:bookmarkEnd w:id="106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Таким образом, основные производственные фонды, задействованные в экономике обрабатывающего сектора, нуждаются в модернизации. Для решения данной задачи необходимо стимулировать предприятия к инвестиционной и инновационной активности, а также к </w:t>
      </w:r>
      <w:r w:rsidRPr="00C94C18">
        <w:rPr>
          <w:color w:val="000000"/>
          <w:sz w:val="28"/>
          <w:lang w:val="ru-RU"/>
        </w:rPr>
        <w:t>модернизации основных производственных фондов.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08" w:name="z131"/>
      <w:bookmarkEnd w:id="107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текущее время инновационность отечественной продукции обрабатывающей промышленности находится на низком уровне. Несмотря на то, что затраты на технологические инновации в обрабатывающей промышленности</w:t>
      </w:r>
      <w:r w:rsidRPr="00C94C18">
        <w:rPr>
          <w:color w:val="000000"/>
          <w:sz w:val="28"/>
          <w:lang w:val="ru-RU"/>
        </w:rPr>
        <w:t xml:space="preserve"> по итогам 2019 года по сравнению с 2010 годом увеличились в 1,4 раза, составив </w:t>
      </w:r>
      <w:r w:rsidRPr="00C94C18">
        <w:rPr>
          <w:color w:val="000000"/>
          <w:sz w:val="28"/>
          <w:lang w:val="ru-RU"/>
        </w:rPr>
        <w:lastRenderedPageBreak/>
        <w:t>247,1 млрд тенге напротив 183,0 млрд тенге; объем произведенной инновационной продукции сократился в 1,5 раза и достиг 818,8 млрд тенге в 2019 году по отношению к 2010 году (12</w:t>
      </w:r>
      <w:r w:rsidRPr="00C94C18">
        <w:rPr>
          <w:color w:val="000000"/>
          <w:sz w:val="28"/>
          <w:lang w:val="ru-RU"/>
        </w:rPr>
        <w:t>36,0 млрд тенге). Экспорт инновационной продукции сократился в 1,9 раз с 182,3 млрд тенге в 2012 году до 94,8 млрд тенге в 2019 году. Доля инновационной продукции в валовом внутреннем продукте в 2019 году остается на крайне низком уровне – 1,6 % (рисунок 8</w:t>
      </w:r>
      <w:r w:rsidRPr="00C94C18">
        <w:rPr>
          <w:color w:val="000000"/>
          <w:sz w:val="28"/>
          <w:lang w:val="ru-RU"/>
        </w:rPr>
        <w:t xml:space="preserve">).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09" w:name="z132"/>
      <w:bookmarkEnd w:id="108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рисунок 8. Динамика показателей инновационной активности в обрабатывающей промышленности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10" w:name="z133"/>
      <w:bookmarkEnd w:id="109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</w:t>
      </w:r>
    </w:p>
    <w:bookmarkEnd w:id="110"/>
    <w:p w:rsidR="002026C0" w:rsidRDefault="00C94C18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4457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6C0" w:rsidRDefault="00C94C18">
      <w:pPr>
        <w:spacing w:after="0"/>
      </w:pPr>
      <w:r>
        <w:br/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11" w:name="z134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Источник: БНС АСПИР РК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12" w:name="z135"/>
      <w:bookmarkEnd w:id="111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Существуют системообразующие национальные и частные компании, которые обладают определенным потенциалом для ра</w:t>
      </w:r>
      <w:r w:rsidRPr="00C94C18">
        <w:rPr>
          <w:color w:val="000000"/>
          <w:sz w:val="28"/>
          <w:lang w:val="ru-RU"/>
        </w:rPr>
        <w:t>звития корпоративных инноваций, инвестировать средства в научно-исследовательские и опытно-конструкторские работы (далее – НИОКР), способные стать драйвером инновационного и научно-технического развития.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13" w:name="z136"/>
      <w:bookmarkEnd w:id="112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Казахстане функционируют такие институты раз</w:t>
      </w:r>
      <w:r w:rsidRPr="00C94C18">
        <w:rPr>
          <w:color w:val="000000"/>
          <w:sz w:val="28"/>
          <w:lang w:val="ru-RU"/>
        </w:rPr>
        <w:t xml:space="preserve">вития поддержки инноваций, как международный технопарк </w:t>
      </w:r>
      <w:r>
        <w:rPr>
          <w:color w:val="000000"/>
          <w:sz w:val="28"/>
        </w:rPr>
        <w:t>IT</w:t>
      </w:r>
      <w:r w:rsidRPr="00C94C18">
        <w:rPr>
          <w:color w:val="000000"/>
          <w:sz w:val="28"/>
          <w:lang w:val="ru-RU"/>
        </w:rPr>
        <w:t>-стартапов "</w:t>
      </w:r>
      <w:r>
        <w:rPr>
          <w:color w:val="000000"/>
          <w:sz w:val="28"/>
        </w:rPr>
        <w:t>Astana</w:t>
      </w:r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Hub</w:t>
      </w:r>
      <w:r w:rsidRPr="00C94C18">
        <w:rPr>
          <w:color w:val="000000"/>
          <w:sz w:val="28"/>
          <w:lang w:val="ru-RU"/>
        </w:rPr>
        <w:t xml:space="preserve">", </w:t>
      </w:r>
      <w:r w:rsidRPr="00C94C18">
        <w:rPr>
          <w:color w:val="000000"/>
          <w:sz w:val="28"/>
          <w:lang w:val="ru-RU"/>
        </w:rPr>
        <w:lastRenderedPageBreak/>
        <w:t>автономный кластерный фонд "Парк инновационных технологий", акционерное общество "</w:t>
      </w:r>
      <w:r>
        <w:rPr>
          <w:color w:val="000000"/>
          <w:sz w:val="28"/>
        </w:rPr>
        <w:t>QazTechVentures</w:t>
      </w:r>
      <w:r w:rsidRPr="00C94C18">
        <w:rPr>
          <w:color w:val="000000"/>
          <w:sz w:val="28"/>
          <w:lang w:val="ru-RU"/>
        </w:rPr>
        <w:t>", акционерное общество "</w:t>
      </w:r>
      <w:r>
        <w:rPr>
          <w:color w:val="000000"/>
          <w:sz w:val="28"/>
        </w:rPr>
        <w:t>Qazinnovations</w:t>
      </w:r>
      <w:r w:rsidRPr="00C94C18">
        <w:rPr>
          <w:color w:val="000000"/>
          <w:sz w:val="28"/>
          <w:lang w:val="ru-RU"/>
        </w:rPr>
        <w:t>". Реализуется проект Всемирного Банка</w:t>
      </w:r>
      <w:r w:rsidRPr="00C94C18">
        <w:rPr>
          <w:color w:val="000000"/>
          <w:sz w:val="28"/>
          <w:lang w:val="ru-RU"/>
        </w:rPr>
        <w:t xml:space="preserve"> "Стимулирование продуктивных инноваций". Функционируют инновационный кластер Назарбаев университета </w:t>
      </w:r>
      <w:r>
        <w:rPr>
          <w:color w:val="000000"/>
          <w:sz w:val="28"/>
        </w:rPr>
        <w:t>NURIS</w:t>
      </w:r>
      <w:r w:rsidRPr="00C94C18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Fintechhub</w:t>
      </w:r>
      <w:r w:rsidRPr="00C94C18">
        <w:rPr>
          <w:color w:val="000000"/>
          <w:sz w:val="28"/>
          <w:lang w:val="ru-RU"/>
        </w:rPr>
        <w:t xml:space="preserve"> "Международного финансового центра "Астана" (далее – МФЦА) и Международный центр зеленых технологий и инвестиционных проектов.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14" w:name="z137"/>
      <w:bookmarkEnd w:id="113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20</w:t>
      </w:r>
      <w:r w:rsidRPr="00C94C18">
        <w:rPr>
          <w:color w:val="000000"/>
          <w:sz w:val="28"/>
          <w:lang w:val="ru-RU"/>
        </w:rPr>
        <w:t>20 году по опыту Всемирного Банка были усовершенствованы Правила предоставления инновационных грантов на коммерциализацию технологий, технологическое развитие действующих предприятий и технологическое развитие отраслей.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15" w:name="z138"/>
      <w:bookmarkEnd w:id="114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целом, показатели по инновац</w:t>
      </w:r>
      <w:r w:rsidRPr="00C94C18">
        <w:rPr>
          <w:color w:val="000000"/>
          <w:sz w:val="28"/>
          <w:lang w:val="ru-RU"/>
        </w:rPr>
        <w:t>иям в сравнении с 2010 годом показывают рост. При этом по состоянию на 2019 год инновационное и технологическое развитие страны характеризуется: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16" w:name="z139"/>
      <w:bookmarkEnd w:id="115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низкой долей экспорта высокотехнологичной продукции в общем объеме экспорта обрабатывающей промышленности</w:t>
      </w:r>
      <w:r w:rsidRPr="00C94C18">
        <w:rPr>
          <w:color w:val="000000"/>
          <w:sz w:val="28"/>
          <w:lang w:val="ru-RU"/>
        </w:rPr>
        <w:t xml:space="preserve"> – 21,8 %;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17" w:name="z140"/>
      <w:bookmarkEnd w:id="116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сравнительно низкой инновационной активностью предприятий в обрабатывающей промышленности – 14,4 % и долей инновационной продукции в ВВП – 1,6 %.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18" w:name="z141"/>
      <w:bookmarkEnd w:id="117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стране отсутствуют достаточные собственные компетенции для разработки либо трансфера </w:t>
      </w:r>
      <w:r w:rsidRPr="00C94C18">
        <w:rPr>
          <w:color w:val="000000"/>
          <w:sz w:val="28"/>
          <w:lang w:val="ru-RU"/>
        </w:rPr>
        <w:t>современных технологий, необходимых для выпуска товаров средних и высоких переделов, поэтому в экспорте все еще преобладают сырьевые товары, полезные ископаемые, а в структуре импорта большую часть занимают машины, оборудование, станки, высокоточные прибор</w:t>
      </w:r>
      <w:r w:rsidRPr="00C94C18">
        <w:rPr>
          <w:color w:val="000000"/>
          <w:sz w:val="28"/>
          <w:lang w:val="ru-RU"/>
        </w:rPr>
        <w:t>ы, спецтехника, электроника и другие ключевые факторы производства, одним словом, технологии.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19" w:name="z142"/>
      <w:bookmarkEnd w:id="118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Для формирования эффективной инновационной экосистемы, выхода на высокотехнологичную экономическую структуру, способную создавать наукоемкие продукты и тем </w:t>
      </w:r>
      <w:r w:rsidRPr="00C94C18">
        <w:rPr>
          <w:color w:val="000000"/>
          <w:sz w:val="28"/>
          <w:lang w:val="ru-RU"/>
        </w:rPr>
        <w:t>самым повысить уровень жизни граждан необходимо развитие инноваций на системной основе.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20" w:name="z143"/>
      <w:bookmarkEnd w:id="119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июле  2021 года между Правительством Республики Казахстан и Всемирным Экономическим Форумом подписано Соглашение касательно присоединения и сотрудничества между</w:t>
      </w:r>
      <w:r w:rsidRPr="00C94C18">
        <w:rPr>
          <w:color w:val="000000"/>
          <w:sz w:val="28"/>
          <w:lang w:val="ru-RU"/>
        </w:rPr>
        <w:t xml:space="preserve"> Центром Четвертой промышленной революции (далее – Центр 4ПР) в Казахстане и Всемирным Экономическим Форумом (далее – Соглашение), одобренное постановлением Правительства Республики Казахстан от 25 декабря 2020 года № 894. Аффилированный Центр 4ПР создан н</w:t>
      </w:r>
      <w:r w:rsidRPr="00C94C18">
        <w:rPr>
          <w:color w:val="000000"/>
          <w:sz w:val="28"/>
          <w:lang w:val="ru-RU"/>
        </w:rPr>
        <w:t>а базе МФЦА. На основании Соглашения был открыт Аффилированный Центр 4ПР.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21" w:name="z144"/>
      <w:bookmarkEnd w:id="120"/>
      <w:r w:rsidRPr="00C94C1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Основной целью МФЦА является формирование новой площадки для сотрудничества, направленной на разработку принципов управления, политики и протоколов, ускоряющих применение науч</w:t>
      </w:r>
      <w:r w:rsidRPr="00C94C18">
        <w:rPr>
          <w:color w:val="000000"/>
          <w:sz w:val="28"/>
          <w:lang w:val="ru-RU"/>
        </w:rPr>
        <w:t xml:space="preserve">ных и технологических достижений в соответствии с глобальными общественными целями, а также для масштабирования и локализации достижений трансформационной эпохи, так называемой Четвертой промышленной революции.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22" w:name="z145"/>
      <w:bookmarkEnd w:id="121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МФЦА имеет региональное значение и по</w:t>
      </w:r>
      <w:r w:rsidRPr="00C94C18">
        <w:rPr>
          <w:color w:val="000000"/>
          <w:sz w:val="28"/>
          <w:lang w:val="ru-RU"/>
        </w:rPr>
        <w:t xml:space="preserve">зволит формировать и совершенствовать в Центральной Азии механизмы, политики, процедуры и принципы регулирования инноваций и цифровой трансформации в таких областях, как интернет вещей, умные города, искусственный интеллект и машинное обучение, управление </w:t>
      </w:r>
      <w:r w:rsidRPr="00C94C18">
        <w:rPr>
          <w:color w:val="000000"/>
          <w:sz w:val="28"/>
          <w:lang w:val="ru-RU"/>
        </w:rPr>
        <w:t xml:space="preserve">большими данными, блокчейн, беспилотный транспорт и аэрокосмические технологии.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23" w:name="z146"/>
      <w:bookmarkEnd w:id="122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Для наращивания инновационного потенциала и повышения конкурентоспособности эксперты Глобального индекса инноваций и Всемирного экономического форума дают следующие реко</w:t>
      </w:r>
      <w:r w:rsidRPr="00C94C18">
        <w:rPr>
          <w:color w:val="000000"/>
          <w:sz w:val="28"/>
          <w:lang w:val="ru-RU"/>
        </w:rPr>
        <w:t>мендации для развивающихся стран (в том числе с учетом новой реальности, связанной с пандемией):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24" w:name="z147"/>
      <w:bookmarkEnd w:id="123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фокусировка руководства страны на инновационной политике и межведомственной координации;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25" w:name="z148"/>
      <w:bookmarkEnd w:id="124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обеспечение взаимодействия со всеми субъектами инновационн</w:t>
      </w:r>
      <w:r w:rsidRPr="00C94C18">
        <w:rPr>
          <w:color w:val="000000"/>
          <w:sz w:val="28"/>
          <w:lang w:val="ru-RU"/>
        </w:rPr>
        <w:t>ой деятельности;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26" w:name="z149"/>
      <w:bookmarkEnd w:id="125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согласованность политик в области интеллектуальной собственности и инноваций;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27" w:name="z150"/>
      <w:bookmarkEnd w:id="126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проведение долгосрочной стратегии развития науки, технологии и инноваций, с определением приоритетов и консолидацией на них большинства ресурсов;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28" w:name="z151"/>
      <w:bookmarkEnd w:id="12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C94C18">
        <w:rPr>
          <w:color w:val="000000"/>
          <w:sz w:val="28"/>
          <w:lang w:val="ru-RU"/>
        </w:rPr>
        <w:t xml:space="preserve"> увеличение государственного финансирования и стимулирование частных инвестиций;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29" w:name="z152"/>
      <w:bookmarkEnd w:id="128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постановка конкретных </w:t>
      </w:r>
      <w:r>
        <w:rPr>
          <w:color w:val="000000"/>
          <w:sz w:val="28"/>
        </w:rPr>
        <w:t>KPI</w:t>
      </w:r>
      <w:r w:rsidRPr="00C94C18">
        <w:rPr>
          <w:color w:val="000000"/>
          <w:sz w:val="28"/>
          <w:lang w:val="ru-RU"/>
        </w:rPr>
        <w:t xml:space="preserve"> и регулярная оценка принимаемых мер.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30" w:name="z153"/>
      <w:bookmarkEnd w:id="129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При этом, согласно исследованию экспертов Всемирного Банка для развивающихся стран, в первую очере</w:t>
      </w:r>
      <w:r w:rsidRPr="00C94C18">
        <w:rPr>
          <w:color w:val="000000"/>
          <w:sz w:val="28"/>
          <w:lang w:val="ru-RU"/>
        </w:rPr>
        <w:t>дь должна появиться способность производить, а затем следует этап адаптации (трансферта) существующих технологий, и только третьим этапом появляется способность создавать инновации самим.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31" w:name="z154"/>
      <w:bookmarkEnd w:id="130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Таким образом, на сегодня реальная ситуация в Казахстане </w:t>
      </w:r>
      <w:r w:rsidRPr="00C94C18">
        <w:rPr>
          <w:color w:val="000000"/>
          <w:sz w:val="28"/>
          <w:lang w:val="ru-RU"/>
        </w:rPr>
        <w:t>(инфраструктура, компетенции) предполагает создание только инкрементальных инноваций.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32" w:name="z155"/>
      <w:bookmarkEnd w:id="131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Внедрение прорывных технологий требует больших инвестиций. Вместе с тем, у отечественных крупных и средних предприятий отмечается высокий уровень закредитованности,</w:t>
      </w:r>
      <w:r w:rsidRPr="00C94C18">
        <w:rPr>
          <w:color w:val="000000"/>
          <w:sz w:val="28"/>
          <w:lang w:val="ru-RU"/>
        </w:rPr>
        <w:t xml:space="preserve"> что приводит к сдерживанию процесса инновационного </w:t>
      </w:r>
      <w:r w:rsidRPr="00C94C18">
        <w:rPr>
          <w:color w:val="000000"/>
          <w:sz w:val="28"/>
          <w:lang w:val="ru-RU"/>
        </w:rPr>
        <w:lastRenderedPageBreak/>
        <w:t>развития. В условиях недостаточности финансовых ресурсов, привлечение прямых иностранных инвестиций могло бы стать триггером наращивания инновационного потенциала отечественных предприятий.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33" w:name="z156"/>
      <w:bookmarkEnd w:id="132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Способно</w:t>
      </w:r>
      <w:r w:rsidRPr="00C94C18">
        <w:rPr>
          <w:color w:val="000000"/>
          <w:sz w:val="28"/>
          <w:lang w:val="ru-RU"/>
        </w:rPr>
        <w:t>сть к инновациям становится центральным фактором устойчивости. Нарастающая конкуренция между Китаем и США усиливает конкуренцию за инновации между ними. Все чаще появляются отдельные сферы технологического влияния, в которых применяются либо китайские, либ</w:t>
      </w:r>
      <w:r w:rsidRPr="00C94C18">
        <w:rPr>
          <w:color w:val="000000"/>
          <w:sz w:val="28"/>
          <w:lang w:val="ru-RU"/>
        </w:rPr>
        <w:t xml:space="preserve">о американские стандарты, а технологические разработки одной из этих стран доминируют. Пандемия </w:t>
      </w:r>
      <w:r>
        <w:rPr>
          <w:color w:val="000000"/>
          <w:sz w:val="28"/>
        </w:rPr>
        <w:t>COVID</w:t>
      </w:r>
      <w:r w:rsidRPr="00C94C18">
        <w:rPr>
          <w:color w:val="000000"/>
          <w:sz w:val="28"/>
          <w:lang w:val="ru-RU"/>
        </w:rPr>
        <w:t>-19 еще больше усилила эту тенденцию, показав, как быстро государства могут быть отрезаны от иностранных инноваций и насколько ценны их собственные инновац</w:t>
      </w:r>
      <w:r w:rsidRPr="00C94C18">
        <w:rPr>
          <w:color w:val="000000"/>
          <w:sz w:val="28"/>
          <w:lang w:val="ru-RU"/>
        </w:rPr>
        <w:t>ионные возможности во время кризиса. В складывающихся условиях все большее значение приобретает цифровой суверенитет стран, отраслей, предприятий.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34" w:name="z157"/>
      <w:bookmarkEnd w:id="133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Инвестиции в цифровые технологии будут иметь решающее значение для сохранения конкурентоспособности. Со</w:t>
      </w:r>
      <w:r w:rsidRPr="00C94C18">
        <w:rPr>
          <w:color w:val="000000"/>
          <w:sz w:val="28"/>
          <w:lang w:val="ru-RU"/>
        </w:rPr>
        <w:t xml:space="preserve">гласно опросам, проведенным китайским институтом </w:t>
      </w:r>
      <w:r>
        <w:rPr>
          <w:color w:val="000000"/>
          <w:sz w:val="28"/>
        </w:rPr>
        <w:t>Tencent</w:t>
      </w:r>
      <w:r w:rsidRPr="00C94C18">
        <w:rPr>
          <w:color w:val="000000"/>
          <w:sz w:val="28"/>
          <w:lang w:val="ru-RU"/>
        </w:rPr>
        <w:t xml:space="preserve">, большинство компаний планируют увеличить свои цифровые инвестиции на 10–30 % и будут сосредоточены, в частности, на </w:t>
      </w:r>
      <w:r>
        <w:rPr>
          <w:color w:val="000000"/>
          <w:sz w:val="28"/>
        </w:rPr>
        <w:t>Big</w:t>
      </w:r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Data</w:t>
      </w:r>
      <w:r w:rsidRPr="00C94C18">
        <w:rPr>
          <w:color w:val="000000"/>
          <w:sz w:val="28"/>
          <w:lang w:val="ru-RU"/>
        </w:rPr>
        <w:t>, интернете вещей, облачных вычислениях и 5</w:t>
      </w:r>
      <w:r>
        <w:rPr>
          <w:color w:val="000000"/>
          <w:sz w:val="28"/>
        </w:rPr>
        <w:t>G</w:t>
      </w:r>
      <w:r w:rsidRPr="00C94C18">
        <w:rPr>
          <w:color w:val="000000"/>
          <w:sz w:val="28"/>
          <w:lang w:val="ru-RU"/>
        </w:rPr>
        <w:t>. В итоге к 2025 году Китай пл</w:t>
      </w:r>
      <w:r w:rsidRPr="00C94C18">
        <w:rPr>
          <w:color w:val="000000"/>
          <w:sz w:val="28"/>
          <w:lang w:val="ru-RU"/>
        </w:rPr>
        <w:t>анирует полностью построить материальную базу для Индустрии 4.0 по определению Всемирного Экономического Форума.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35" w:name="z158"/>
      <w:bookmarkEnd w:id="134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Также важное значение имеет развитие инфраструктуры, поддерживающей цифровизацию, такой как сети 5</w:t>
      </w:r>
      <w:r>
        <w:rPr>
          <w:color w:val="000000"/>
          <w:sz w:val="28"/>
        </w:rPr>
        <w:t>G</w:t>
      </w:r>
      <w:r w:rsidRPr="00C94C18">
        <w:rPr>
          <w:color w:val="000000"/>
          <w:sz w:val="28"/>
          <w:lang w:val="ru-RU"/>
        </w:rPr>
        <w:t xml:space="preserve"> и высокопроизводительные вычислительн</w:t>
      </w:r>
      <w:r w:rsidRPr="00C94C18">
        <w:rPr>
          <w:color w:val="000000"/>
          <w:sz w:val="28"/>
          <w:lang w:val="ru-RU"/>
        </w:rPr>
        <w:t xml:space="preserve">ые мощности. Пандемия </w:t>
      </w:r>
      <w:r>
        <w:rPr>
          <w:color w:val="000000"/>
          <w:sz w:val="28"/>
        </w:rPr>
        <w:t>COVID</w:t>
      </w:r>
      <w:r w:rsidRPr="00C94C18">
        <w:rPr>
          <w:color w:val="000000"/>
          <w:sz w:val="28"/>
          <w:lang w:val="ru-RU"/>
        </w:rPr>
        <w:t>-19 предъявляет повышенные требования к цифровым и сетевым ресурсам.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36" w:name="z159"/>
      <w:bookmarkEnd w:id="135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этом контексте стремительно возрастает важность цифровой трансформации промышленных производственных цепочек – Индустрии 4.0. Значимость связанных техно</w:t>
      </w:r>
      <w:r w:rsidRPr="00C94C18">
        <w:rPr>
          <w:color w:val="000000"/>
          <w:sz w:val="28"/>
          <w:lang w:val="ru-RU"/>
        </w:rPr>
        <w:t>логий во время кризиса стала очевидна, когда, например, для производства козырьков и деталей для аппаратов искусственной вентиляции легких (ИВЛ) повсеместно использовалась 3</w:t>
      </w:r>
      <w:r>
        <w:rPr>
          <w:color w:val="000000"/>
          <w:sz w:val="28"/>
        </w:rPr>
        <w:t>D</w:t>
      </w:r>
      <w:r w:rsidRPr="00C94C18">
        <w:rPr>
          <w:color w:val="000000"/>
          <w:sz w:val="28"/>
          <w:lang w:val="ru-RU"/>
        </w:rPr>
        <w:t>-печать.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37" w:name="z160"/>
      <w:bookmarkEnd w:id="136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Степень автоматизации и использования цифровых технологий для дист</w:t>
      </w:r>
      <w:r w:rsidRPr="00C94C18">
        <w:rPr>
          <w:color w:val="000000"/>
          <w:sz w:val="28"/>
          <w:lang w:val="ru-RU"/>
        </w:rPr>
        <w:t>анционного управления оборудованием оказала огромное влияние на промышленные компании в период карантина. Компании с достаточным уровнем цифровизации продолжили производство, в то время как многие другие полностью остановились, когда оперативный персонал н</w:t>
      </w:r>
      <w:r w:rsidRPr="00C94C18">
        <w:rPr>
          <w:color w:val="000000"/>
          <w:sz w:val="28"/>
          <w:lang w:val="ru-RU"/>
        </w:rPr>
        <w:t xml:space="preserve">е смог выходить на работу. Компании, внедрившие элементы Индустрии 4.0, оказались намного лучше подготовлены к кризису. По оценке Института машиностроения и автоматизации Общества Фраунхофера, 70 % компаний, чьи бизнес-модели </w:t>
      </w:r>
      <w:r w:rsidRPr="00C94C18">
        <w:rPr>
          <w:color w:val="000000"/>
          <w:sz w:val="28"/>
          <w:lang w:val="ru-RU"/>
        </w:rPr>
        <w:lastRenderedPageBreak/>
        <w:t>оцифрованы, являются более уст</w:t>
      </w:r>
      <w:r w:rsidRPr="00C94C18">
        <w:rPr>
          <w:color w:val="000000"/>
          <w:sz w:val="28"/>
          <w:lang w:val="ru-RU"/>
        </w:rPr>
        <w:t xml:space="preserve">ойчивыми к последствиям </w:t>
      </w:r>
      <w:r>
        <w:rPr>
          <w:color w:val="000000"/>
          <w:sz w:val="28"/>
        </w:rPr>
        <w:t>COVID</w:t>
      </w:r>
      <w:r w:rsidRPr="00C94C18">
        <w:rPr>
          <w:color w:val="000000"/>
          <w:sz w:val="28"/>
          <w:lang w:val="ru-RU"/>
        </w:rPr>
        <w:t xml:space="preserve">-19. Пандемия </w:t>
      </w:r>
      <w:r>
        <w:rPr>
          <w:color w:val="000000"/>
          <w:sz w:val="28"/>
        </w:rPr>
        <w:t>COVID</w:t>
      </w:r>
      <w:r w:rsidRPr="00C94C18">
        <w:rPr>
          <w:color w:val="000000"/>
          <w:sz w:val="28"/>
          <w:lang w:val="ru-RU"/>
        </w:rPr>
        <w:t xml:space="preserve">-19 значительно ускорила цифровизацию и автоматизацию промышленного производства. За счет автоматизации предприятия обеспечили снижение затрат от 15 до 40 %.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38" w:name="z161"/>
      <w:bookmarkEnd w:id="137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Данные международной консалтинговой компани</w:t>
      </w:r>
      <w:r w:rsidRPr="00C94C18">
        <w:rPr>
          <w:color w:val="000000"/>
          <w:sz w:val="28"/>
          <w:lang w:val="ru-RU"/>
        </w:rPr>
        <w:t xml:space="preserve">и </w:t>
      </w:r>
      <w:r>
        <w:rPr>
          <w:color w:val="000000"/>
          <w:sz w:val="28"/>
        </w:rPr>
        <w:t>McKinsey</w:t>
      </w:r>
      <w:r w:rsidRPr="00C94C18">
        <w:rPr>
          <w:color w:val="000000"/>
          <w:sz w:val="28"/>
          <w:lang w:val="ru-RU"/>
        </w:rPr>
        <w:t xml:space="preserve"> &amp; </w:t>
      </w:r>
      <w:r>
        <w:rPr>
          <w:color w:val="000000"/>
          <w:sz w:val="28"/>
        </w:rPr>
        <w:t>Company</w:t>
      </w:r>
      <w:r w:rsidRPr="00C94C18">
        <w:rPr>
          <w:color w:val="000000"/>
          <w:sz w:val="28"/>
          <w:lang w:val="ru-RU"/>
        </w:rPr>
        <w:t xml:space="preserve"> показывают, что за 2020 год внедрение новых цифровых технологий приносит свои плоды. К примеру, цифровизация бизнес-процессов в промышленности в США в среднем приносит прибыль от 12 % до 14 % по сравнению с 7 %–9 % для европейских пред</w:t>
      </w:r>
      <w:r w:rsidRPr="00C94C18">
        <w:rPr>
          <w:color w:val="000000"/>
          <w:sz w:val="28"/>
          <w:lang w:val="ru-RU"/>
        </w:rPr>
        <w:t>приятий и от 5 % до 7 % для азиатских аналогов.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39" w:name="z162"/>
      <w:bookmarkEnd w:id="138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При этом в Казахстане предприятия также приступили к внедрению цифровых технологий в производственные процессы, однако в большинстве случаев весь процесс модернизации характеризуется "лоскутной цифровизацией". Другими словами, происходит частичная ци</w:t>
      </w:r>
      <w:r w:rsidRPr="00C94C18">
        <w:rPr>
          <w:color w:val="000000"/>
          <w:sz w:val="28"/>
          <w:lang w:val="ru-RU"/>
        </w:rPr>
        <w:t xml:space="preserve">фровизация производства, не покрывающая всю цепочку создания стоимости продукции, к тому же не позволяющая в полной мере достичь полноценного эффекта от цифровых технологий, не имеющих возможности интеграции с существующим и новым оборудованием.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40" w:name="z163"/>
      <w:bookmarkEnd w:id="139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Вме</w:t>
      </w:r>
      <w:r w:rsidRPr="00C94C18">
        <w:rPr>
          <w:color w:val="000000"/>
          <w:sz w:val="28"/>
          <w:lang w:val="ru-RU"/>
        </w:rPr>
        <w:t>сте с тем, по результатам проведенного совместно с привлеченными зарубежными партнерами (институт имени Фраунхофера, Бизнес-Швеция) в 2017 году анализа более 605 предприятий в секторах обрабатывающей промышленности и горно-металлургического комплекса (дале</w:t>
      </w:r>
      <w:r w:rsidRPr="00C94C18">
        <w:rPr>
          <w:color w:val="000000"/>
          <w:sz w:val="28"/>
          <w:lang w:val="ru-RU"/>
        </w:rPr>
        <w:t>е – ГМК) на предмет готовности к переходу к цифровой трансформации выявлено, что большинство предприятий характеризуются отсутствием цифровой системы управления производством (84 % предприятий обрабатывающей промышленности, 56 % в горнорудном секторе). С д</w:t>
      </w:r>
      <w:r w:rsidRPr="00C94C18">
        <w:rPr>
          <w:color w:val="000000"/>
          <w:sz w:val="28"/>
          <w:lang w:val="ru-RU"/>
        </w:rPr>
        <w:t>ругой стороны, около 3 % компаний обрабатывающей промышленности и порядка 21 % предприятий ГМК имеют достаточную технологическую, организационную и кадровую базу для цифровой трансформации.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41" w:name="z164"/>
      <w:bookmarkEnd w:id="140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Выявлены сдерживающие факторы для цифровой трансформации. Во</w:t>
      </w:r>
      <w:r w:rsidRPr="00C94C18">
        <w:rPr>
          <w:color w:val="000000"/>
          <w:sz w:val="28"/>
          <w:lang w:val="ru-RU"/>
        </w:rPr>
        <w:t>-первых, бизнес недостаточно понимает экономические выгоды от цифровизации, во-вторых, слабо развиты отечественные разработки и компетенции по автоматизации и цифровизации, в-третьих, нехватка квалифицированных кадров, ограниченность финансовых ресурсов, а</w:t>
      </w:r>
      <w:r w:rsidRPr="00C94C18">
        <w:rPr>
          <w:color w:val="000000"/>
          <w:sz w:val="28"/>
          <w:lang w:val="ru-RU"/>
        </w:rPr>
        <w:t xml:space="preserve"> также инфраструктурные ограничения.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42" w:name="z165"/>
      <w:bookmarkEnd w:id="141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По итогам проведенной работы в рамках Государственной программы "Цифровой Казахстан" внедрен ряд системных мер, таких как создание модельных цифровых фабрик, реализация проектов цифровизации крупными компаниями го</w:t>
      </w:r>
      <w:r w:rsidRPr="00C94C18">
        <w:rPr>
          <w:color w:val="000000"/>
          <w:sz w:val="28"/>
          <w:lang w:val="ru-RU"/>
        </w:rPr>
        <w:t xml:space="preserve">рно-металлургического комплекса, создание благоприятных правовых условий для развития промышленного интернета вещей, создание </w:t>
      </w:r>
      <w:r w:rsidRPr="00C94C18">
        <w:rPr>
          <w:color w:val="000000"/>
          <w:sz w:val="28"/>
          <w:lang w:val="ru-RU"/>
        </w:rPr>
        <w:lastRenderedPageBreak/>
        <w:t>финансовых, фискальных и иных стимулов для предприятий к внедрению технологий Индустрии 4.0, нормативно-правовое регулирование при</w:t>
      </w:r>
      <w:r w:rsidRPr="00C94C18">
        <w:rPr>
          <w:color w:val="000000"/>
          <w:sz w:val="28"/>
          <w:lang w:val="ru-RU"/>
        </w:rPr>
        <w:t>менения цифровых технологий с целью повышения безопасности на производстве, реализация проекта инновационного взаимодействия в добывающем секторе "Добыча 4.0".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43" w:name="z166"/>
      <w:bookmarkEnd w:id="142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рамках проекта "Создание модельных цифровых фабрик" проводился технологический аудит с </w:t>
      </w:r>
      <w:r w:rsidRPr="00C94C18">
        <w:rPr>
          <w:color w:val="000000"/>
          <w:sz w:val="28"/>
          <w:lang w:val="ru-RU"/>
        </w:rPr>
        <w:t xml:space="preserve">целью определения текущего состояния производства АО "АК Алтыналмас", АО "Химфарм", АО "Евразиан Фудс", АО "Кентауский трансформаторный завод", ТОО "Бал Текстиль", ТОО "Карлскрона", ТОО "Алматинский вентиляторный завод", по результатам которого утверждены </w:t>
      </w:r>
      <w:r w:rsidRPr="00C94C18">
        <w:rPr>
          <w:color w:val="000000"/>
          <w:sz w:val="28"/>
          <w:lang w:val="ru-RU"/>
        </w:rPr>
        <w:t xml:space="preserve">дорожные карты цифровизации компаний.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44" w:name="z167"/>
      <w:bookmarkEnd w:id="143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Параллельно с этим в регионах ведется работа по цифровизации промышленных предприятий. В целом на текущий момент в регионах до 2022 года запланировано внедрение цифровых решений на 121 предприятии (порядка 276 п</w:t>
      </w:r>
      <w:r w:rsidRPr="00C94C18">
        <w:rPr>
          <w:color w:val="000000"/>
          <w:sz w:val="28"/>
          <w:lang w:val="ru-RU"/>
        </w:rPr>
        <w:t>роектов цифровизации, учитывая новые предприятия и проекты модернизации). По итогам 2020 года отечественными промышленными предприятиями реализовано более 171 проекта, из которых 57 проектов приходится на 2020 год.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45" w:name="z168"/>
      <w:bookmarkEnd w:id="144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Вместе с тем, для повышения компете</w:t>
      </w:r>
      <w:r w:rsidRPr="00C94C18">
        <w:rPr>
          <w:color w:val="000000"/>
          <w:sz w:val="28"/>
          <w:lang w:val="ru-RU"/>
        </w:rPr>
        <w:t>нций сотрудников в 2020 году совместно с Институтом промышленной инженерии и автоматизации имени Фраунхофера проведено обучение специалистов промышленных предприятий по тематике Индустрии 4.0. Обучение направлено на трансфер компетенций и знаний по ключевы</w:t>
      </w:r>
      <w:r w:rsidRPr="00C94C18">
        <w:rPr>
          <w:color w:val="000000"/>
          <w:sz w:val="28"/>
          <w:lang w:val="ru-RU"/>
        </w:rPr>
        <w:t>м технологиям и тематикам Индустрии 4.0 промышленным предприятиям страны.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46" w:name="z169"/>
      <w:bookmarkEnd w:id="145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С целью привлечения инвестиций, передовых технологий производства товаров и услуг, создания новых рабочих мест, а также развития конкурентоспособного производства в Казахстане</w:t>
      </w:r>
      <w:r w:rsidRPr="00C94C18">
        <w:rPr>
          <w:color w:val="000000"/>
          <w:sz w:val="28"/>
          <w:lang w:val="ru-RU"/>
        </w:rPr>
        <w:t xml:space="preserve"> созданы специальные экономические зоны (далее – СЭЗ) и индустриальные зоны (далее – ИЗ), составляющие инфраструктуру индустриально-инновационной системы страны.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47" w:name="z170"/>
      <w:bookmarkEnd w:id="146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На сегодняшний день в стране функционируют 13 СЭЗ и 24 ИЗ.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48" w:name="z171"/>
      <w:bookmarkEnd w:id="147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На территориях СЭЗ за </w:t>
      </w:r>
      <w:r w:rsidRPr="00C94C18">
        <w:rPr>
          <w:color w:val="000000"/>
          <w:sz w:val="28"/>
          <w:lang w:val="ru-RU"/>
        </w:rPr>
        <w:t>все время их функционирования (с 2002 по 2021 годы) запущено 307 (108 экстерриториальные) проектов. В результате реализации этих проектов создано более 21 тысячи рабочих мест, налоговые поступления в бюджет составили 232,9 млрд тенге.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49" w:name="z172"/>
      <w:bookmarkEnd w:id="148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Бюджетные затра</w:t>
      </w:r>
      <w:r w:rsidRPr="00C94C18">
        <w:rPr>
          <w:color w:val="000000"/>
          <w:sz w:val="28"/>
          <w:lang w:val="ru-RU"/>
        </w:rPr>
        <w:t xml:space="preserve">ты на строительство инфраструктуры всех СЭЗ составили 377,2 млрд тенге, при этом объем привлеченных инвестиций составил порядка 1713,5 млрд тенге. То есть 1 бюджетный тенге, вложенный в инфраструктуру </w:t>
      </w:r>
      <w:r w:rsidRPr="00C94C18">
        <w:rPr>
          <w:color w:val="000000"/>
          <w:sz w:val="28"/>
          <w:lang w:val="ru-RU"/>
        </w:rPr>
        <w:lastRenderedPageBreak/>
        <w:t>СЭЗ, позволил привлечь 4,5 тенге частных инвестиций (до</w:t>
      </w:r>
      <w:r w:rsidRPr="00C94C18">
        <w:rPr>
          <w:color w:val="000000"/>
          <w:sz w:val="28"/>
          <w:lang w:val="ru-RU"/>
        </w:rPr>
        <w:t>ля иностранного участия составила 29,3 %).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50" w:name="z173"/>
      <w:bookmarkEnd w:id="149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На ИЗ запущено 184 производства, с объемом инвестиций около 423 млрд тенге. Создано около 15 тысяч рабочих мест. На инфраструктуру индустриальных зон вложено 75,8 млрд тенге. Таким образом, на 1 вложенный бю</w:t>
      </w:r>
      <w:r w:rsidRPr="00C94C18">
        <w:rPr>
          <w:color w:val="000000"/>
          <w:sz w:val="28"/>
          <w:lang w:val="ru-RU"/>
        </w:rPr>
        <w:t>джетный тенге привлечено 5,5 тенге инвестиций. По объему привлеченных инвестиций лидирует индустриальная зона города Алматы.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51" w:name="z174"/>
      <w:bookmarkEnd w:id="150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Разница в привлеченном на 1 тенге инвестициях объясняется тем, что на СЭЗ проекты являются капиталоемкими с повышенными требо</w:t>
      </w:r>
      <w:r w:rsidRPr="00C94C18">
        <w:rPr>
          <w:color w:val="000000"/>
          <w:sz w:val="28"/>
          <w:lang w:val="ru-RU"/>
        </w:rPr>
        <w:t>ваниями к инфраструктуре.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52" w:name="z175"/>
      <w:bookmarkEnd w:id="151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целом, благодаря режиму СЭЗ в Казахстане образовались целые группы предприятий по определенным видам экономической деятельности.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53" w:name="z176"/>
      <w:bookmarkEnd w:id="152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К примеру, на базе СЭЗ "Хоргос – Восточные ворота" создан логистический центр последнег</w:t>
      </w:r>
      <w:r w:rsidRPr="00C94C18">
        <w:rPr>
          <w:color w:val="000000"/>
          <w:sz w:val="28"/>
          <w:lang w:val="ru-RU"/>
        </w:rPr>
        <w:t>о поколения. На СЭЗ "Астана – новый город" получило свое развитие железнодорожное машиностроение, ранее отсутствовавшее в Казахстане. СЭЗ "Оңтүстік" возрождает текстильную промышленность. Заложена основа нефтехимического производства на СЭЗ "Национальный и</w:t>
      </w:r>
      <w:r w:rsidRPr="00C94C18">
        <w:rPr>
          <w:color w:val="000000"/>
          <w:sz w:val="28"/>
          <w:lang w:val="ru-RU"/>
        </w:rPr>
        <w:t>ндустриальный нефтехимический технопарк" (далее – "НИНТ") и СЭЗ "Павлодар". На СЭЗ "Химический парк Тараз" создаются новые производства химической промышленности, такие как производство глифосата (гербицида), цианида натрия, пиросульфита натрия, серной кис</w:t>
      </w:r>
      <w:r w:rsidRPr="00C94C18">
        <w:rPr>
          <w:color w:val="000000"/>
          <w:sz w:val="28"/>
          <w:lang w:val="ru-RU"/>
        </w:rPr>
        <w:t>лоты и т.д. По такому же принципу во всех СЭЗ вокруг "якорных" производств планируется увеличить локализацию малых и средних производств. Несмотря на принимаемые меры и достигнутые результаты, потенциал развития СЭЗ и ИЗ полностью не раскрыт, что открывает</w:t>
      </w:r>
      <w:r w:rsidRPr="00C94C18">
        <w:rPr>
          <w:color w:val="000000"/>
          <w:sz w:val="28"/>
          <w:lang w:val="ru-RU"/>
        </w:rPr>
        <w:t xml:space="preserve"> перспективы для их дальнейшего развития.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54" w:name="z177"/>
      <w:bookmarkEnd w:id="153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Для дальнейшего развития, продвижения и управления СЭЗ в Республике Казахстан необходимо устранение (совершенствование) следующих барьеров, характеризующих низкие темпы развития и слабую эффективность деятель</w:t>
      </w:r>
      <w:r w:rsidRPr="00C94C18">
        <w:rPr>
          <w:color w:val="000000"/>
          <w:sz w:val="28"/>
          <w:lang w:val="ru-RU"/>
        </w:rPr>
        <w:t>ности отечественных СЭЗ: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55" w:name="z178"/>
      <w:bookmarkEnd w:id="154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фактически не завершена инфраструктура ряда СЭЗ и ИЗ;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56" w:name="z179"/>
      <w:bookmarkEnd w:id="155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недостаточное финансирование и несвоевременное завершение строительства объектов инфраструктуры. К примеру, критической потребностью в СЭЗ "Павлодар" на сегодня я</w:t>
      </w:r>
      <w:r w:rsidRPr="00C94C18">
        <w:rPr>
          <w:color w:val="000000"/>
          <w:sz w:val="28"/>
          <w:lang w:val="ru-RU"/>
        </w:rPr>
        <w:t xml:space="preserve">вляется завершение строительства очистных сооружений, увеличение мощностей электроэнергии путем строительства подстанции, в СЭЗ "Оңтүстік" высокая степень изношенности объектов инфраструктуры СЭЗ, в СЭЗ "Астана – новый город" необходимо достроить комплекс </w:t>
      </w:r>
      <w:r w:rsidRPr="00C94C18">
        <w:rPr>
          <w:color w:val="000000"/>
          <w:sz w:val="28"/>
          <w:lang w:val="ru-RU"/>
        </w:rPr>
        <w:t xml:space="preserve">теплового снабжения, для потенциальных инвесторов в СЭЗ "Химический парк Тараз" не завершено и </w:t>
      </w:r>
      <w:r w:rsidRPr="00C94C18">
        <w:rPr>
          <w:color w:val="000000"/>
          <w:sz w:val="28"/>
          <w:lang w:val="ru-RU"/>
        </w:rPr>
        <w:lastRenderedPageBreak/>
        <w:t>необходимо строительство объектов инфраструктуры (2-я очередь), а именно не реализованы объекты коммунального снабжения (магистральный водовод, очистные сооружен</w:t>
      </w:r>
      <w:r w:rsidRPr="00C94C18">
        <w:rPr>
          <w:color w:val="000000"/>
          <w:sz w:val="28"/>
          <w:lang w:val="ru-RU"/>
        </w:rPr>
        <w:t xml:space="preserve">ия, газопровод), подведение железнодорожных путей, увеличение мощностей путем строительства комплексных трансформаторных подстанций;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57" w:name="z180"/>
      <w:bookmarkEnd w:id="156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практически не используется механизм государственно-частного партнерства, а также потенциал частного капитала при ст</w:t>
      </w:r>
      <w:r w:rsidRPr="00C94C18">
        <w:rPr>
          <w:color w:val="000000"/>
          <w:sz w:val="28"/>
          <w:lang w:val="ru-RU"/>
        </w:rPr>
        <w:t>роительстве базовой инфраструктуры СЭЗ и ИЗ;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58" w:name="z181"/>
      <w:bookmarkEnd w:id="157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отсутствует возможность размещения небольших производств (отсутствуют готовые производственные помещения, как для малых производств, так и для видов деятельности, не требующих строительства собственных зав</w:t>
      </w:r>
      <w:r w:rsidRPr="00C94C18">
        <w:rPr>
          <w:color w:val="000000"/>
          <w:sz w:val="28"/>
          <w:lang w:val="ru-RU"/>
        </w:rPr>
        <w:t xml:space="preserve">одов, например, </w:t>
      </w:r>
      <w:r>
        <w:rPr>
          <w:color w:val="000000"/>
          <w:sz w:val="28"/>
        </w:rPr>
        <w:t>IT</w:t>
      </w:r>
      <w:r w:rsidRPr="00C94C18">
        <w:rPr>
          <w:color w:val="000000"/>
          <w:sz w:val="28"/>
          <w:lang w:val="ru-RU"/>
        </w:rPr>
        <w:t>);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59" w:name="z182"/>
      <w:bookmarkEnd w:id="158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короткие сроки функционирования СЭЗ и неравные периоды действия льгот (СЭЗ действует максимум 25 лет, из которых не весь период предоставляются льготы – в зависимости от периода получения статуса участника СЭЗ);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60" w:name="z183"/>
      <w:bookmarkEnd w:id="159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пробелы и </w:t>
      </w:r>
      <w:r w:rsidRPr="00C94C18">
        <w:rPr>
          <w:color w:val="000000"/>
          <w:sz w:val="28"/>
          <w:lang w:val="ru-RU"/>
        </w:rPr>
        <w:t>коллизии в законодательстве, регулирующем деятельность СЭЗ, в части функционирования СЭЗ, а также льготного налогообложения на территории СЭЗ;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61" w:name="z184"/>
      <w:bookmarkEnd w:id="160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отсутствие обслуживающих компаний для обеспечения сохранности и обслуживания, ликвидации аварий или иных сб</w:t>
      </w:r>
      <w:r w:rsidRPr="00C94C18">
        <w:rPr>
          <w:color w:val="000000"/>
          <w:sz w:val="28"/>
          <w:lang w:val="ru-RU"/>
        </w:rPr>
        <w:t>оев объектов инженерно-коммуникационной инфраструктуры.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62" w:name="z185"/>
      <w:bookmarkEnd w:id="161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Для решения данных задач требуется внедрение новых подходов к функционированию и развитию СЭЗ и ИЗ на территории Республики Казахстан с учетом мирового опыта развитых стран.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63" w:name="z186"/>
      <w:bookmarkEnd w:id="162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Вместе с тем,</w:t>
      </w:r>
      <w:r w:rsidRPr="00C94C18">
        <w:rPr>
          <w:color w:val="000000"/>
          <w:sz w:val="28"/>
          <w:lang w:val="ru-RU"/>
        </w:rPr>
        <w:t xml:space="preserve"> новой эффективной формой кооперации производственных и сервисных предприятий, образовательных и научных организаций, органов власти и институтов развития являются кластера. Кластерный подход как инструмент повышения конкурентоспособности компаний в регион</w:t>
      </w:r>
      <w:r w:rsidRPr="00C94C18">
        <w:rPr>
          <w:color w:val="000000"/>
          <w:sz w:val="28"/>
          <w:lang w:val="ru-RU"/>
        </w:rPr>
        <w:t xml:space="preserve">ах станет важным направлением в развитии обрабатывающей промышленности и сектора продуктивных услуг.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64" w:name="z187"/>
      <w:bookmarkEnd w:id="163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С 2017 года разработана методологическая основа для реализации кластерной политики, включающая в себя методику развития территориальных кластеров, о</w:t>
      </w:r>
      <w:r w:rsidRPr="00C94C18">
        <w:rPr>
          <w:color w:val="000000"/>
          <w:sz w:val="28"/>
          <w:lang w:val="ru-RU"/>
        </w:rPr>
        <w:t>рганизации и проведения конкурсных процедур по отбору территориальных кластеров, методологию экспертной оценки конкурсных заявок от кластерных инициатив.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65" w:name="z188"/>
      <w:bookmarkEnd w:id="164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результате диагностики кластерной инфраструктуры в регионах Казахстана на конкурсной основе бы</w:t>
      </w:r>
      <w:r w:rsidRPr="00C94C18">
        <w:rPr>
          <w:color w:val="000000"/>
          <w:sz w:val="28"/>
          <w:lang w:val="ru-RU"/>
        </w:rPr>
        <w:t xml:space="preserve">ли отобраны шесть пилотных территориальных </w:t>
      </w:r>
      <w:r w:rsidRPr="00C94C18">
        <w:rPr>
          <w:color w:val="000000"/>
          <w:sz w:val="28"/>
          <w:lang w:val="ru-RU"/>
        </w:rPr>
        <w:lastRenderedPageBreak/>
        <w:t>кластеров: в Карагандинской области (строительный), городе Шымкенте (по производству фармацевтической продукции), городе Алматы (по производству мебельной продукции), Костанайской области (мукомольный), Акмолинско</w:t>
      </w:r>
      <w:r w:rsidRPr="00C94C18">
        <w:rPr>
          <w:color w:val="000000"/>
          <w:sz w:val="28"/>
          <w:lang w:val="ru-RU"/>
        </w:rPr>
        <w:t>й области (по переработке молока), Алматинской области и городе Алматы (по развитию туризма).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66" w:name="z189"/>
      <w:bookmarkEnd w:id="165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На современном этапе развития указанных территориальных кластеров участники фармацевтического, туристического кластеров, кластера по переработке молока объ</w:t>
      </w:r>
      <w:r w:rsidRPr="00C94C18">
        <w:rPr>
          <w:color w:val="000000"/>
          <w:sz w:val="28"/>
          <w:lang w:val="ru-RU"/>
        </w:rPr>
        <w:t xml:space="preserve">единились в кластерные организации и формализовали свою деятельность по решению общих проблем по повышению конкурентоспособности продукции и выходу на внешние рынки.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67" w:name="z190"/>
      <w:bookmarkEnd w:id="166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Подобная коллаборация прямо влияет на эффективность производственной деятельности </w:t>
      </w:r>
      <w:r w:rsidRPr="00C94C18">
        <w:rPr>
          <w:color w:val="000000"/>
          <w:sz w:val="28"/>
          <w:lang w:val="ru-RU"/>
        </w:rPr>
        <w:t xml:space="preserve">участников кластеров и сказывается на состоянии отрасли в целом.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68" w:name="z191"/>
      <w:bookmarkEnd w:id="167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На базе предприятий-участников кластеров созданы центры компетенций (АО "Химфарм", ТОО "Гормолзавод"), каждый кластер разработал свою стратегию развития, начаты работы по реализации п</w:t>
      </w:r>
      <w:r w:rsidRPr="00C94C18">
        <w:rPr>
          <w:color w:val="000000"/>
          <w:sz w:val="28"/>
          <w:lang w:val="ru-RU"/>
        </w:rPr>
        <w:t>роектов кластеров. Участниками мебельного кластера разработаны сертификаты, предусматривающие скидки до 20 % для застройщиков, с целью обеспечения покупателей квартир комплексными мебельными решениями. Участниками строительного кластера заключен меморандум</w:t>
      </w:r>
      <w:r w:rsidRPr="00C94C18">
        <w:rPr>
          <w:color w:val="000000"/>
          <w:sz w:val="28"/>
          <w:lang w:val="ru-RU"/>
        </w:rPr>
        <w:t xml:space="preserve"> с исследовательскими центрами города Караганды на проведение обзорных исследований по перспективам производства экологичных строительных материалов из отечественного сырья и промышленных отходов.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69" w:name="z192"/>
      <w:bookmarkEnd w:id="168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Основной спецификой кластера является получение пре</w:t>
      </w:r>
      <w:r w:rsidRPr="00C94C18">
        <w:rPr>
          <w:color w:val="000000"/>
          <w:sz w:val="28"/>
          <w:lang w:val="ru-RU"/>
        </w:rPr>
        <w:t>дприятиями, входящими в него, синергетического эффекта, выражающегося в повышении конкурентоспособности всех участников кластера по сравнению с отдельными хозяйствующими субъектами. Совместные проекты участников кластеров позволяют расширить линейку произв</w:t>
      </w:r>
      <w:r w:rsidRPr="00C94C18">
        <w:rPr>
          <w:color w:val="000000"/>
          <w:sz w:val="28"/>
          <w:lang w:val="ru-RU"/>
        </w:rPr>
        <w:t xml:space="preserve">одимых товарных групп в соответствии с современными мировыми трендами развития отраслей, переход к производству экологичных строительных материалов и другой продукции.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70" w:name="z193"/>
      <w:bookmarkEnd w:id="169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Развитие обрабатывающей промышленности также зависит от развитости и сложности вн</w:t>
      </w:r>
      <w:r w:rsidRPr="00C94C18">
        <w:rPr>
          <w:color w:val="000000"/>
          <w:sz w:val="28"/>
          <w:lang w:val="ru-RU"/>
        </w:rPr>
        <w:t>утреннего рынка. Для обеспечения потребностей внутреннего рынка необходимо в приоритетном порядке развитие производств, продукция которых должна соответствовать уровню качества импортируемой крупными предприятиями продукции, то есть соответствовать междуна</w:t>
      </w:r>
      <w:r w:rsidRPr="00C94C18">
        <w:rPr>
          <w:color w:val="000000"/>
          <w:sz w:val="28"/>
          <w:lang w:val="ru-RU"/>
        </w:rPr>
        <w:t xml:space="preserve">родным стандартам качества и менеджмента управления. Отечественные производители не могут конкурировать с зарубежными заводами, не готовы занять нишу по поставкам собственной продукции на сервисный рынок. Наблюдается значительное </w:t>
      </w:r>
      <w:r w:rsidRPr="00C94C18">
        <w:rPr>
          <w:color w:val="000000"/>
          <w:sz w:val="28"/>
          <w:lang w:val="ru-RU"/>
        </w:rPr>
        <w:lastRenderedPageBreak/>
        <w:t>технологическое отставание</w:t>
      </w:r>
      <w:r w:rsidRPr="00C94C18">
        <w:rPr>
          <w:color w:val="000000"/>
          <w:sz w:val="28"/>
          <w:lang w:val="ru-RU"/>
        </w:rPr>
        <w:t xml:space="preserve"> отечественных предприятий, выпускающих продукцию в части обновления, модернизации, расширения производства.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71" w:name="z194"/>
      <w:bookmarkEnd w:id="170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современной экономике регулируемые закупки играют фундаментальную стратегическую роль. Период, когда закупки рассматривались в качестве пра</w:t>
      </w:r>
      <w:r w:rsidRPr="00C94C18">
        <w:rPr>
          <w:color w:val="000000"/>
          <w:sz w:val="28"/>
          <w:lang w:val="ru-RU"/>
        </w:rPr>
        <w:t>вил снабжения заказчиков, остался в прошлом. Сейчас на первый план вышел системообразующий потенциал закупок, экономическая суть которого заключается в трансформации спроса в факторы экономического развития.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72" w:name="z195"/>
      <w:bookmarkEnd w:id="171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Анализ регулируемых закупок товаров, работ</w:t>
      </w:r>
      <w:r w:rsidRPr="00C94C18">
        <w:rPr>
          <w:color w:val="000000"/>
          <w:sz w:val="28"/>
          <w:lang w:val="ru-RU"/>
        </w:rPr>
        <w:t xml:space="preserve"> и услуг (государственные закупки, закупки национальных компаний и холдингов, закупки недропользователей) показал, что по республике с 2016 по 2020 годы при общем росте объемов закупок в 1,5 раза с 11073,5 до 17632,7 млрд тенге, произошло снижение доли мес</w:t>
      </w:r>
      <w:r w:rsidRPr="00C94C18">
        <w:rPr>
          <w:color w:val="000000"/>
          <w:sz w:val="28"/>
          <w:lang w:val="ru-RU"/>
        </w:rPr>
        <w:t>тного содержания с 54 % до 52,3 %. При этом наибольший показатель местного содержания приходится на 2016 год (54 %) с резким снижением в 2018 году на 3,4 % и дальнейшим небольшим ежегодным ростом (рисунок 9).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73" w:name="z196"/>
      <w:bookmarkEnd w:id="172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рисунок 9. Динамика показателей регулируе</w:t>
      </w:r>
      <w:r w:rsidRPr="00C94C18">
        <w:rPr>
          <w:color w:val="000000"/>
          <w:sz w:val="28"/>
          <w:lang w:val="ru-RU"/>
        </w:rPr>
        <w:t>мых закупок и местного содержания в них за 2016 – 2020 годы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74" w:name="z197"/>
      <w:bookmarkEnd w:id="173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</w:t>
      </w:r>
    </w:p>
    <w:bookmarkEnd w:id="174"/>
    <w:p w:rsidR="002026C0" w:rsidRDefault="00C94C18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3530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6C0" w:rsidRDefault="00C94C18">
      <w:pPr>
        <w:spacing w:after="0"/>
      </w:pPr>
      <w:r>
        <w:br/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75" w:name="z198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Источник: Данные Министерства индустрии и инфраструктурного развития Республики Казахстан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76" w:name="z199"/>
      <w:bookmarkEnd w:id="175"/>
      <w:r>
        <w:rPr>
          <w:color w:val="000000"/>
          <w:sz w:val="28"/>
        </w:rPr>
        <w:lastRenderedPageBreak/>
        <w:t>     </w:t>
      </w:r>
      <w:r w:rsidRPr="00C94C18">
        <w:rPr>
          <w:color w:val="000000"/>
          <w:sz w:val="28"/>
          <w:lang w:val="ru-RU"/>
        </w:rPr>
        <w:t xml:space="preserve"> В рамках вступления и участия Казахстана во Всемирной торговой организации и Евраз</w:t>
      </w:r>
      <w:r w:rsidRPr="00C94C18">
        <w:rPr>
          <w:color w:val="000000"/>
          <w:sz w:val="28"/>
          <w:lang w:val="ru-RU"/>
        </w:rPr>
        <w:t>ийском экономическом союзе, в соответствии с принятыми обязательствами на законодательном уровне были исключены нормы, предоставляющие преференции для отечественных поставщиков в государственных закупках, и частично сохранены требования по местному содержа</w:t>
      </w:r>
      <w:r w:rsidRPr="00C94C18">
        <w:rPr>
          <w:color w:val="000000"/>
          <w:sz w:val="28"/>
          <w:lang w:val="ru-RU"/>
        </w:rPr>
        <w:t>нию в закупках недропользователей. При этом предусмотрена возможность установления изъятий из национального режима в целях оказания поддержки для отечественных поставщиков и ограничения доступа к определенным закупкам товаров, услуг, работ и их поставщиков</w:t>
      </w:r>
      <w:r w:rsidRPr="00C94C18">
        <w:rPr>
          <w:color w:val="000000"/>
          <w:sz w:val="28"/>
          <w:lang w:val="ru-RU"/>
        </w:rPr>
        <w:t>, происходящих с территории иностранных государств. При этом после принятия определенных мер показатели по местному содержанию показывают положительную динамику за период с 2018 по 2020 годы (рисунок 10).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77" w:name="z200"/>
      <w:bookmarkEnd w:id="176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рисунок 10. Динамика показателей объемов заку</w:t>
      </w:r>
      <w:r w:rsidRPr="00C94C18">
        <w:rPr>
          <w:color w:val="000000"/>
          <w:sz w:val="28"/>
          <w:lang w:val="ru-RU"/>
        </w:rPr>
        <w:t>пок и местного содержания в государственных закупках за 2015 – 2020 годы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78" w:name="z201"/>
      <w:bookmarkEnd w:id="177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</w:t>
      </w:r>
    </w:p>
    <w:bookmarkEnd w:id="178"/>
    <w:p w:rsidR="002026C0" w:rsidRDefault="00C94C18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3416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6C0" w:rsidRDefault="00C94C18">
      <w:pPr>
        <w:spacing w:after="0"/>
      </w:pPr>
      <w:r>
        <w:br/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79" w:name="z202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Источник: Министерство финансов Республики Казахстан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80" w:name="z203"/>
      <w:bookmarkEnd w:id="179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настоящее время требования по местному содержанию частично предусмотрены только в закупках недропользователей.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81" w:name="z204"/>
      <w:bookmarkEnd w:id="180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Крупными операторами проектов – товариществом с ограниченной ответственностью "Тенгизшевройл" (далее – ТШО), товариществом с огран</w:t>
      </w:r>
      <w:r w:rsidRPr="00C94C18">
        <w:rPr>
          <w:color w:val="000000"/>
          <w:sz w:val="28"/>
          <w:lang w:val="ru-RU"/>
        </w:rPr>
        <w:t xml:space="preserve">иченной ответственностью "Карачаганак Петролеум Оперейтинг Б.В." </w:t>
      </w:r>
      <w:r w:rsidRPr="00C94C18">
        <w:rPr>
          <w:color w:val="000000"/>
          <w:sz w:val="28"/>
          <w:lang w:val="ru-RU"/>
        </w:rPr>
        <w:lastRenderedPageBreak/>
        <w:t>(далее – КПО), Северо-Каспийской операционной компанией (далее – НКОК) проводятся работы с отечественными товаропроизводителями и поставщиками работ, услуг в рамках меморандумов с Правительст</w:t>
      </w:r>
      <w:r w:rsidRPr="00C94C18">
        <w:rPr>
          <w:color w:val="000000"/>
          <w:sz w:val="28"/>
          <w:lang w:val="ru-RU"/>
        </w:rPr>
        <w:t>вом Республики Казахстан о сотрудничестве. Операторы стремятся к сотрудничеству с поставщиками, имеющими устойчивую ориентированность на заказчика, поставщикам выставляются высокие требования. Но сложностью конкурирования данных производителей является отс</w:t>
      </w:r>
      <w:r w:rsidRPr="00C94C18">
        <w:rPr>
          <w:color w:val="000000"/>
          <w:sz w:val="28"/>
          <w:lang w:val="ru-RU"/>
        </w:rPr>
        <w:t>утствие ввозных таможенных пошлин на иностранную продукцию при поставке заказчикам.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82" w:name="z205"/>
      <w:bookmarkEnd w:id="181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Крупные компании в Казахстане часто сталкиваются с проблемами поиска малого и среднего предпринимательства (далее – МСП), предлагающего соответствующую продукцию и у</w:t>
      </w:r>
      <w:r w:rsidRPr="00C94C18">
        <w:rPr>
          <w:color w:val="000000"/>
          <w:sz w:val="28"/>
          <w:lang w:val="ru-RU"/>
        </w:rPr>
        <w:t xml:space="preserve">слуги, а также оценки их квалификации, получения информации, которая необходима для снижения риска при проведении операций с ними.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83" w:name="z206"/>
      <w:bookmarkEnd w:id="182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Доля сектора МСП в экспорте по-прежнему находится на недостаточном уровне. Одной из причин низкого уровня экспорта товаров казахстанских МСП является высокая стоимость сертификации на соответствие международным стандартам и нормам, гарантиям качества</w:t>
      </w:r>
      <w:r w:rsidRPr="00C94C18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API</w:t>
      </w:r>
      <w:r w:rsidRPr="00C94C18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ASMI</w:t>
      </w:r>
      <w:r w:rsidRPr="00C94C18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ISO</w:t>
      </w:r>
      <w:r w:rsidRPr="00C94C18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HACCP</w:t>
      </w:r>
      <w:r w:rsidRPr="00C94C18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CEN</w:t>
      </w:r>
      <w:r w:rsidRPr="00C94C18">
        <w:rPr>
          <w:color w:val="000000"/>
          <w:sz w:val="28"/>
          <w:lang w:val="ru-RU"/>
        </w:rPr>
        <w:t xml:space="preserve"> и т.д.), применяемым в зарубежных странах.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84" w:name="z207"/>
      <w:bookmarkEnd w:id="183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Необходимо усиливать меры содействия предприятиям в разработке технической документации, необходимой для сертификации продукции и услуг, что позволит МСП преодолевать технически</w:t>
      </w:r>
      <w:r w:rsidRPr="00C94C18">
        <w:rPr>
          <w:color w:val="000000"/>
          <w:sz w:val="28"/>
          <w:lang w:val="ru-RU"/>
        </w:rPr>
        <w:t>е барьеры и повышать уровень конкурентоспособности отечественных предприятий и товаров.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85" w:name="z208"/>
      <w:bookmarkEnd w:id="184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Дальнейшее проведение индустриально-инновационной политики будет рассматриваться в свете нескольких инициативных групп. Первая, реализация существующих возможност</w:t>
      </w:r>
      <w:r w:rsidRPr="00C94C18">
        <w:rPr>
          <w:color w:val="000000"/>
          <w:sz w:val="28"/>
          <w:lang w:val="ru-RU"/>
        </w:rPr>
        <w:t>ей с использованием существующих сильных сторон. Вторая, инвестиции в слабые стороны для использования существующих возможностей. Третья, проведение превентивных мероприятий с использованием сильных сторон для компенсации рисков и угроз.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86" w:name="z209"/>
      <w:bookmarkEnd w:id="185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1) Возможно</w:t>
      </w:r>
      <w:r w:rsidRPr="00C94C18">
        <w:rPr>
          <w:color w:val="000000"/>
          <w:sz w:val="28"/>
          <w:lang w:val="ru-RU"/>
        </w:rPr>
        <w:t xml:space="preserve">сти для индустриально-инновационного развития Республики Казахстан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87" w:name="z210"/>
      <w:bookmarkEnd w:id="186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Расположение Казахстана между второй (Китайская Народная Республика) и двенадцатой (Российская Федерация) экономиками мира и участие в интеграционных проектах с ними создают возможн</w:t>
      </w:r>
      <w:r w:rsidRPr="00C94C18">
        <w:rPr>
          <w:color w:val="000000"/>
          <w:sz w:val="28"/>
          <w:lang w:val="ru-RU"/>
        </w:rPr>
        <w:t xml:space="preserve">ости для обрабатывающей промышленности.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88" w:name="z211"/>
      <w:bookmarkEnd w:id="187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Анализ международной торговли и глобальных потоков иностранных инвестиций показывает преобладающую роль трансграничной торговли и инвестиций.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89" w:name="z212"/>
      <w:bookmarkEnd w:id="188"/>
      <w:r w:rsidRPr="00C94C1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По результатам анализа были выявлены 3 категории стран по ур</w:t>
      </w:r>
      <w:r w:rsidRPr="00C94C18">
        <w:rPr>
          <w:color w:val="000000"/>
          <w:sz w:val="28"/>
          <w:lang w:val="ru-RU"/>
        </w:rPr>
        <w:t>овню приоритетности в качестве рынков сбыта для потенциального экспорта обрабатывающей промышленности. Наиболее приоритетными странами стали Китай и Россия. Следующими по приоритетности стали Узбекистан и Иран. Третьими по приоритетности стали более удален</w:t>
      </w:r>
      <w:r w:rsidRPr="00C94C18">
        <w:rPr>
          <w:color w:val="000000"/>
          <w:sz w:val="28"/>
          <w:lang w:val="ru-RU"/>
        </w:rPr>
        <w:t xml:space="preserve">ные Япония, Южная Корея, Индия, Пакистан, Турция, Саудовская Аравия и Объединенные Арабские Эмираты.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90" w:name="z213"/>
      <w:bookmarkEnd w:id="189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Снятие барьеров для экспорта обработанной продукции на рынки Китая и России может существенно улучшить позиции отечественных компаний для достижения</w:t>
      </w:r>
      <w:r w:rsidRPr="00C94C18">
        <w:rPr>
          <w:color w:val="000000"/>
          <w:sz w:val="28"/>
          <w:lang w:val="ru-RU"/>
        </w:rPr>
        <w:t xml:space="preserve"> необходимого эффекта масштаба и снизить неблагоприятное влияние транспортных расходов.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91" w:name="z214"/>
      <w:bookmarkEnd w:id="190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Казахстан совместно со странами Евразийского экономического союза (далее – ЕАЭС) будет активно использовать возможности в рамках Соглашения о торгово-экономическ</w:t>
      </w:r>
      <w:r w:rsidRPr="00C94C18">
        <w:rPr>
          <w:color w:val="000000"/>
          <w:sz w:val="28"/>
          <w:lang w:val="ru-RU"/>
        </w:rPr>
        <w:t xml:space="preserve">ом сотрудничестве между ЕАЭС и Китаем в целях создания условий для улучшения взаимной торговли, в частности акцентировать внимание на упрощении торговых процедур и реализации совместных инвестиционных проектов.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92" w:name="z215"/>
      <w:bookmarkEnd w:id="191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Казахстан потенциально остается привле</w:t>
      </w:r>
      <w:r w:rsidRPr="00C94C18">
        <w:rPr>
          <w:color w:val="000000"/>
          <w:sz w:val="28"/>
          <w:lang w:val="ru-RU"/>
        </w:rPr>
        <w:t>кательной инвестиционной площадкой для компаний из Китая и России для создания производств в целях проникновения на рынки друг друга. Кроме того, "санкционная борьба" между Россией и западными странами может создать условия для привлечения европейских комп</w:t>
      </w:r>
      <w:r w:rsidRPr="00C94C18">
        <w:rPr>
          <w:color w:val="000000"/>
          <w:sz w:val="28"/>
          <w:lang w:val="ru-RU"/>
        </w:rPr>
        <w:t>аний для обслуживания ее рынка.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93" w:name="z216"/>
      <w:bookmarkEnd w:id="192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силу периферийного расположения Республики Казахстан по отношению к странам "мирового центра"</w:t>
      </w:r>
      <w:r w:rsidRPr="00C94C18">
        <w:rPr>
          <w:color w:val="000000"/>
          <w:vertAlign w:val="superscript"/>
          <w:lang w:val="ru-RU"/>
        </w:rPr>
        <w:t>3</w:t>
      </w:r>
      <w:r w:rsidRPr="00C94C18">
        <w:rPr>
          <w:color w:val="000000"/>
          <w:sz w:val="28"/>
          <w:lang w:val="ru-RU"/>
        </w:rPr>
        <w:t xml:space="preserve"> процесс диффузии инноваций идет медленно. Однако формирование в Китае нового технологического центра может значительно ус</w:t>
      </w:r>
      <w:r w:rsidRPr="00C94C18">
        <w:rPr>
          <w:color w:val="000000"/>
          <w:sz w:val="28"/>
          <w:lang w:val="ru-RU"/>
        </w:rPr>
        <w:t>корить процесс трансферта технологий, проникновения и абсорбции технологических инноваций.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94" w:name="z217"/>
      <w:bookmarkEnd w:id="193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Ускоряющаяся урбанизация в Казахстане создает концентрацию капиталов, труда, знаний и потребителей в пространственных точках роста.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95" w:name="z218"/>
      <w:bookmarkEnd w:id="194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Глобальный тренд пере</w:t>
      </w:r>
      <w:r w:rsidRPr="00C94C18">
        <w:rPr>
          <w:color w:val="000000"/>
          <w:sz w:val="28"/>
          <w:lang w:val="ru-RU"/>
        </w:rPr>
        <w:t>селения людей в урбанизированные территории, меняющий ландшафт страновой конкуренции, находит отражение и в Казахстане. Появление на территории Республики Казахстан второго и третьего городов-миллионников начинает создавать локальные пространственные "цент</w:t>
      </w:r>
      <w:r w:rsidRPr="00C94C18">
        <w:rPr>
          <w:color w:val="000000"/>
          <w:sz w:val="28"/>
          <w:lang w:val="ru-RU"/>
        </w:rPr>
        <w:t>ры тяжести", привлекательные для производства товаров конечного потребления, развития сложившихся и формирования новых инновационных систем, специализированных факторов производства, необходимых для привлечения инвестиций в средне-и высокотехнологичные сек</w:t>
      </w:r>
      <w:r w:rsidRPr="00C94C18">
        <w:rPr>
          <w:color w:val="000000"/>
          <w:sz w:val="28"/>
          <w:lang w:val="ru-RU"/>
        </w:rPr>
        <w:t>тора.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96" w:name="z219"/>
      <w:bookmarkEnd w:id="195"/>
      <w:r>
        <w:rPr>
          <w:color w:val="000000"/>
          <w:sz w:val="28"/>
        </w:rPr>
        <w:lastRenderedPageBreak/>
        <w:t>     </w:t>
      </w:r>
      <w:r w:rsidRPr="00C94C18">
        <w:rPr>
          <w:color w:val="000000"/>
          <w:sz w:val="28"/>
          <w:lang w:val="ru-RU"/>
        </w:rPr>
        <w:t xml:space="preserve"> Развитие крупных городских агломераций генерирует постоянный спрос на продукцию локальных кластеров пищевой промышленности, производства одежды и обуви, товаров для дома, строительных материалов, металлических изделий и химической продукции.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97" w:name="z220"/>
      <w:bookmarkEnd w:id="19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C94C18">
        <w:rPr>
          <w:color w:val="000000"/>
          <w:sz w:val="28"/>
          <w:lang w:val="ru-RU"/>
        </w:rPr>
        <w:t xml:space="preserve"> Рынок регулируемых закупок по мере роста экономики и реализации крупных инфраструктурных проектов генерирует постоянный и концентрированный спрос на товары производственного назначения.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98" w:name="z221"/>
      <w:bookmarkEnd w:id="197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По-прежнему существует значительный потенциал регулируемых </w:t>
      </w:r>
      <w:r w:rsidRPr="00C94C18">
        <w:rPr>
          <w:color w:val="000000"/>
          <w:sz w:val="28"/>
          <w:lang w:val="ru-RU"/>
        </w:rPr>
        <w:t xml:space="preserve">закупок для локализации производств товаров и услуг в Казахстане.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199" w:name="z222"/>
      <w:bookmarkEnd w:id="198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Развитие новых производственных технологий и цифровизация обрабатывающей промышленности (Индустрия 4.0) создает возможности для рывка в производительности и снижения дистанции и барье</w:t>
      </w:r>
      <w:r w:rsidRPr="00C94C18">
        <w:rPr>
          <w:color w:val="000000"/>
          <w:sz w:val="28"/>
          <w:lang w:val="ru-RU"/>
        </w:rPr>
        <w:t>ров в торговле.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00" w:name="z223"/>
      <w:bookmarkEnd w:id="199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Индустрия 4.0 трансформирует производственные и бизнес-модели, открывая возможности для формирования высокотехнологичных отраслей промышленности в развивающихся странах. Относительная доступность ключевых технологий Индустрии 4.0 позв</w:t>
      </w:r>
      <w:r w:rsidRPr="00C94C18">
        <w:rPr>
          <w:color w:val="000000"/>
          <w:sz w:val="28"/>
          <w:lang w:val="ru-RU"/>
        </w:rPr>
        <w:t>оляет сократить технологическое отставание от развитых стран.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01" w:name="z224"/>
      <w:bookmarkEnd w:id="200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2) Основные угрозы и риски для индустриально-инновационного развития являются обратной стороной возможностей и дополняются проблемами, присущими обрабатывающей промышленности.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02" w:name="z225"/>
      <w:bookmarkEnd w:id="201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____</w:t>
      </w:r>
      <w:r w:rsidRPr="00C94C18">
        <w:rPr>
          <w:color w:val="000000"/>
          <w:sz w:val="28"/>
          <w:lang w:val="ru-RU"/>
        </w:rPr>
        <w:t>_______________________________________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03" w:name="z226"/>
      <w:bookmarkEnd w:id="202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</w:t>
      </w:r>
      <w:r w:rsidRPr="00C94C18">
        <w:rPr>
          <w:color w:val="000000"/>
          <w:vertAlign w:val="superscript"/>
          <w:lang w:val="ru-RU"/>
        </w:rPr>
        <w:t>3</w:t>
      </w:r>
      <w:r w:rsidRPr="00C94C18">
        <w:rPr>
          <w:color w:val="000000"/>
          <w:sz w:val="28"/>
          <w:lang w:val="ru-RU"/>
        </w:rPr>
        <w:t>США и Западная Европа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04" w:name="z227"/>
      <w:bookmarkEnd w:id="203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Недостаточные меры по привлечению инвестиций в обрабатывающую промышленность создают угрозу "ранней деиндустриализации".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05" w:name="z228"/>
      <w:bookmarkEnd w:id="204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Инвестиции в традиционные сектора металлургии и нефте</w:t>
      </w:r>
      <w:r w:rsidRPr="00C94C18">
        <w:rPr>
          <w:color w:val="000000"/>
          <w:sz w:val="28"/>
          <w:lang w:val="ru-RU"/>
        </w:rPr>
        <w:t>переработки составляют большую часть, в то время как инвестиции в прочие отрасли обрабатывающей промышленности достаточно стабильны и не демонстрируют тенденцию к быстрому росту. Без учета базовых секторов показатель близок к простому воспроизводству.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06" w:name="z229"/>
      <w:bookmarkEnd w:id="20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C94C18">
        <w:rPr>
          <w:color w:val="000000"/>
          <w:sz w:val="28"/>
          <w:lang w:val="ru-RU"/>
        </w:rPr>
        <w:t xml:space="preserve"> В результате Казахстан не сформировал критическую массу предприятий в обрабатывающей промышленности. В большинстве отраслей обрабатывающей промышленности наблюдается высокая экономическая концентрация. Показатель приведенного количества предприятий в обр</w:t>
      </w:r>
      <w:r w:rsidRPr="00C94C18">
        <w:rPr>
          <w:color w:val="000000"/>
          <w:sz w:val="28"/>
          <w:lang w:val="ru-RU"/>
        </w:rPr>
        <w:t>абатывающей промышленности ниже, чем в России и Беларуси. Процесс географической концентрации предприятий находится на начальном этапе.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07" w:name="z230"/>
      <w:bookmarkEnd w:id="206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Недостаток инвестиций в основной капитал на ранних этапах ставит под угрозу достижение всех показателей индустриал</w:t>
      </w:r>
      <w:r w:rsidRPr="00C94C18">
        <w:rPr>
          <w:color w:val="000000"/>
          <w:sz w:val="28"/>
          <w:lang w:val="ru-RU"/>
        </w:rPr>
        <w:t xml:space="preserve">ьного развития. Отсутствие </w:t>
      </w:r>
      <w:r w:rsidRPr="00C94C18">
        <w:rPr>
          <w:color w:val="000000"/>
          <w:sz w:val="28"/>
          <w:lang w:val="ru-RU"/>
        </w:rPr>
        <w:lastRenderedPageBreak/>
        <w:t>критической массы и географической концентрации предприятий ведет к проблемам формирования полноценных отраслей, создания цепочек добавленной стоимости, слабых межотраслевых связей, отсутствия агломерационных эффектов и сопровожд</w:t>
      </w:r>
      <w:r w:rsidRPr="00C94C18">
        <w:rPr>
          <w:color w:val="000000"/>
          <w:sz w:val="28"/>
          <w:lang w:val="ru-RU"/>
        </w:rPr>
        <w:t>ающих их положительных внешних эффектов, слабой мотивации к технологической модернизации, улучшению качества продуктов, повышению его технологической сложности ввиду недостаточной конкуренции.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08" w:name="z231"/>
      <w:bookmarkEnd w:id="207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Высокая конкуренция на внешних рынках, недостаточная емко</w:t>
      </w:r>
      <w:r w:rsidRPr="00C94C18">
        <w:rPr>
          <w:color w:val="000000"/>
          <w:sz w:val="28"/>
          <w:lang w:val="ru-RU"/>
        </w:rPr>
        <w:t>сть внутреннего рынка и высокая конкуренция на нем со стороны производителей Китая, России и других стран создают давление на отечественных производителей.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09" w:name="z232"/>
      <w:bookmarkEnd w:id="208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Исторически емкость казахстанского рынка недостаточна для достижения эффекта масштаба, необход</w:t>
      </w:r>
      <w:r w:rsidRPr="00C94C18">
        <w:rPr>
          <w:color w:val="000000"/>
          <w:sz w:val="28"/>
          <w:lang w:val="ru-RU"/>
        </w:rPr>
        <w:t>имого для производства значительной части номенклатуры обрабатывающей промышленности. Доступность внешних рынков критична для достижения эффекта масштаба при текущих производственных моделях.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10" w:name="z233"/>
      <w:bookmarkEnd w:id="209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Внешние рынки двух крупнейших соседей имеют более развитые</w:t>
      </w:r>
      <w:r w:rsidRPr="00C94C18">
        <w:rPr>
          <w:color w:val="000000"/>
          <w:sz w:val="28"/>
          <w:lang w:val="ru-RU"/>
        </w:rPr>
        <w:t xml:space="preserve"> и сложные производственные системы по сравнению с Казахстаном. Кроме того, данные страны создают ограничения при ввозе казахстанских товаров во внешние страны. Несмотря на нахождение в едином экономическом союзе с Россией, отечественные производители по-п</w:t>
      </w:r>
      <w:r w:rsidRPr="00C94C18">
        <w:rPr>
          <w:color w:val="000000"/>
          <w:sz w:val="28"/>
          <w:lang w:val="ru-RU"/>
        </w:rPr>
        <w:t>режнему сталкиваются с условиями недобросовестной конкуренции, основанной на административных барьерах. Рынок Китая исторически имеет высокие входные барьеры, связанные со специальными мерами по допуску на внутренний рынок.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11" w:name="z234"/>
      <w:bookmarkEnd w:id="210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Рост спроса на продукцию </w:t>
      </w:r>
      <w:r w:rsidRPr="00C94C18">
        <w:rPr>
          <w:color w:val="000000"/>
          <w:sz w:val="28"/>
          <w:lang w:val="ru-RU"/>
        </w:rPr>
        <w:t>обрабатывающей промышленности удовлетворяется в основном за счет импорта и отечественные предприятия встречаются с сильной конкуренцией со стороны производителей России и Китая.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12" w:name="z235"/>
      <w:bookmarkEnd w:id="211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Казахстан имеет ограниченную экспортную корзину и недостаточную "сложнос</w:t>
      </w:r>
      <w:r w:rsidRPr="00C94C18">
        <w:rPr>
          <w:color w:val="000000"/>
          <w:sz w:val="28"/>
          <w:lang w:val="ru-RU"/>
        </w:rPr>
        <w:t>ть", что создает риск перманентного технологического отставания.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13" w:name="z236"/>
      <w:bookmarkEnd w:id="212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Экспорт Республики Казахстан характеризуется ограниченной номенклатурой товаров со сравнительным преимуществом. Большая часть экспорта приходится на продукцию металлургии и нефтеперераб</w:t>
      </w:r>
      <w:r w:rsidRPr="00C94C18">
        <w:rPr>
          <w:color w:val="000000"/>
          <w:sz w:val="28"/>
          <w:lang w:val="ru-RU"/>
        </w:rPr>
        <w:t>отки, которые относятся к низко- и среднетехнологичным секторам. Уровень технологической сложности Казахстана значительно ниже, чем у Китая, России и Беларуси.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14" w:name="z237"/>
      <w:bookmarkEnd w:id="213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Казахстан имеет средний уровень развития основной цифровой инфраструктуры</w:t>
      </w:r>
      <w:r w:rsidRPr="00C94C18">
        <w:rPr>
          <w:color w:val="000000"/>
          <w:vertAlign w:val="superscript"/>
          <w:lang w:val="ru-RU"/>
        </w:rPr>
        <w:t>4</w:t>
      </w:r>
      <w:r w:rsidRPr="00C94C18">
        <w:rPr>
          <w:color w:val="000000"/>
          <w:sz w:val="28"/>
          <w:lang w:val="ru-RU"/>
        </w:rPr>
        <w:t>, низкую готовно</w:t>
      </w:r>
      <w:r w:rsidRPr="00C94C18">
        <w:rPr>
          <w:color w:val="000000"/>
          <w:sz w:val="28"/>
          <w:lang w:val="ru-RU"/>
        </w:rPr>
        <w:t>сть предприятий к "цифровой эпохе" и слабую мотивацию на уровне средних предприятий к внедрению "цифровых решений"</w:t>
      </w:r>
      <w:r w:rsidRPr="00C94C18">
        <w:rPr>
          <w:color w:val="000000"/>
          <w:vertAlign w:val="superscript"/>
          <w:lang w:val="ru-RU"/>
        </w:rPr>
        <w:t>5</w:t>
      </w:r>
      <w:r w:rsidRPr="00C94C18">
        <w:rPr>
          <w:color w:val="000000"/>
          <w:sz w:val="28"/>
          <w:lang w:val="ru-RU"/>
        </w:rPr>
        <w:t>, что создает препятствие для цифровой трансформации промышленности.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15" w:name="z238"/>
      <w:bookmarkEnd w:id="214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_________________________________________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16" w:name="z239"/>
      <w:bookmarkEnd w:id="215"/>
      <w:r w:rsidRPr="00C94C1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</w:t>
      </w:r>
      <w:r w:rsidRPr="00C94C18">
        <w:rPr>
          <w:color w:val="000000"/>
          <w:vertAlign w:val="superscript"/>
          <w:lang w:val="ru-RU"/>
        </w:rPr>
        <w:t>4</w:t>
      </w:r>
      <w:r>
        <w:rPr>
          <w:color w:val="000000"/>
          <w:sz w:val="28"/>
        </w:rPr>
        <w:t>Networked</w:t>
      </w:r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readin</w:t>
      </w:r>
      <w:r>
        <w:rPr>
          <w:color w:val="000000"/>
          <w:sz w:val="28"/>
        </w:rPr>
        <w:t>ess</w:t>
      </w:r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C94C18">
        <w:rPr>
          <w:color w:val="000000"/>
          <w:sz w:val="28"/>
          <w:lang w:val="ru-RU"/>
        </w:rPr>
        <w:t>, Всемирный Экономический Форум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17" w:name="z240"/>
      <w:bookmarkEnd w:id="216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</w:t>
      </w:r>
      <w:r w:rsidRPr="00C94C18">
        <w:rPr>
          <w:color w:val="000000"/>
          <w:vertAlign w:val="superscript"/>
          <w:lang w:val="ru-RU"/>
        </w:rPr>
        <w:t>5</w:t>
      </w:r>
      <w:r w:rsidRPr="00C94C18">
        <w:rPr>
          <w:color w:val="000000"/>
          <w:sz w:val="28"/>
          <w:lang w:val="ru-RU"/>
        </w:rPr>
        <w:t xml:space="preserve">Отчет </w:t>
      </w:r>
      <w:r>
        <w:rPr>
          <w:color w:val="000000"/>
          <w:sz w:val="28"/>
        </w:rPr>
        <w:t>Fraunhofer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18" w:name="z241"/>
      <w:bookmarkEnd w:id="217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Для использования всех преимуществ технологий "цифровой эпохи" требуется высокий уровень развития цифровой инфраструктуры. В настоящий момент Казахстан относится к группе стран со сред</w:t>
      </w:r>
      <w:r w:rsidRPr="00C94C18">
        <w:rPr>
          <w:color w:val="000000"/>
          <w:sz w:val="28"/>
          <w:lang w:val="ru-RU"/>
        </w:rPr>
        <w:t>ним уровнем развития в этом аспекте.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19" w:name="z242"/>
      <w:bookmarkEnd w:id="218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Предприятия характеризуются низким уровнем использования текущих информационно-коммуникационных технологий, слабо информированы и не имеют кадрового потенциала для внедрения цифровых технологических решений. </w:t>
      </w:r>
      <w:r w:rsidRPr="00C94C18">
        <w:rPr>
          <w:color w:val="000000"/>
          <w:sz w:val="28"/>
          <w:lang w:val="ru-RU"/>
        </w:rPr>
        <w:t>Отсутствие понимания необходимости и кадров снижает стимулы предприятий к инвестициям в цифровизацию.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20" w:name="z243"/>
      <w:bookmarkEnd w:id="219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Влияние распространения пандемии коронавирусной инфекции </w:t>
      </w:r>
      <w:r>
        <w:rPr>
          <w:color w:val="000000"/>
          <w:sz w:val="28"/>
        </w:rPr>
        <w:t>COVID</w:t>
      </w:r>
      <w:r w:rsidRPr="00C94C18">
        <w:rPr>
          <w:color w:val="000000"/>
          <w:sz w:val="28"/>
          <w:lang w:val="ru-RU"/>
        </w:rPr>
        <w:t>-19 на мировую экономику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21" w:name="z244"/>
      <w:bookmarkEnd w:id="220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связи с объявлением Всемирной организацией здравоохра</w:t>
      </w:r>
      <w:r w:rsidRPr="00C94C18">
        <w:rPr>
          <w:color w:val="000000"/>
          <w:sz w:val="28"/>
          <w:lang w:val="ru-RU"/>
        </w:rPr>
        <w:t xml:space="preserve">нения пандемии </w:t>
      </w:r>
      <w:r>
        <w:rPr>
          <w:color w:val="000000"/>
          <w:sz w:val="28"/>
        </w:rPr>
        <w:t>COVID</w:t>
      </w:r>
      <w:r w:rsidRPr="00C94C18">
        <w:rPr>
          <w:color w:val="000000"/>
          <w:sz w:val="28"/>
          <w:lang w:val="ru-RU"/>
        </w:rPr>
        <w:t xml:space="preserve">-19 в мире в 2020 – 2021 годах на экономику Казахстана негативное влияние оказывает распространение коронавирусной инфекции </w:t>
      </w:r>
      <w:r>
        <w:rPr>
          <w:color w:val="000000"/>
          <w:sz w:val="28"/>
        </w:rPr>
        <w:t>COVID</w:t>
      </w:r>
      <w:r w:rsidRPr="00C94C18">
        <w:rPr>
          <w:color w:val="000000"/>
          <w:sz w:val="28"/>
          <w:lang w:val="ru-RU"/>
        </w:rPr>
        <w:t xml:space="preserve">-19. Неблагоприятная эпидемиологическая ситуация, начавшаяся в четвертом квартале 2019 года и повлекшая за </w:t>
      </w:r>
      <w:r w:rsidRPr="00C94C18">
        <w:rPr>
          <w:color w:val="000000"/>
          <w:sz w:val="28"/>
          <w:lang w:val="ru-RU"/>
        </w:rPr>
        <w:t xml:space="preserve">собой закрытие государственных границ и снижение экономической активности во всем мире, отрицательно сказалась на осуществлении внешнего товарооборота. Закрытие границ между странами из-за пандемии нанесло серьезный удар по мировой логистике и обеспечению </w:t>
      </w:r>
      <w:r w:rsidRPr="00C94C18">
        <w:rPr>
          <w:color w:val="000000"/>
          <w:sz w:val="28"/>
          <w:lang w:val="ru-RU"/>
        </w:rPr>
        <w:t>цепочки поставок сырья и готовой продукции. Цепочки становятся более короткими и диверсифицированными, ускоряется возврат производств и аутсорсинг бизнес-процессов в близлежащих территориях с укреплением внутренних каналов поставок.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22" w:name="z245"/>
      <w:bookmarkEnd w:id="221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Как следствие наб</w:t>
      </w:r>
      <w:r w:rsidRPr="00C94C18">
        <w:rPr>
          <w:color w:val="000000"/>
          <w:sz w:val="28"/>
          <w:lang w:val="ru-RU"/>
        </w:rPr>
        <w:t>людается низкий потребительский спрос, связанный с тем, что все больше стран придерживаются политики экспортного протекционизма. Это способствует снижению глобального спроса, а следовательно – росту цен.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23" w:name="z246"/>
      <w:bookmarkEnd w:id="222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3) Сильные стороны индустриально-инновационног</w:t>
      </w:r>
      <w:r w:rsidRPr="00C94C18">
        <w:rPr>
          <w:color w:val="000000"/>
          <w:sz w:val="28"/>
          <w:lang w:val="ru-RU"/>
        </w:rPr>
        <w:t>о развития.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24" w:name="z247"/>
      <w:bookmarkEnd w:id="223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Обрабатывающая промышленность находится в постоянном приоритете политического руководства страны.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25" w:name="z248"/>
      <w:bookmarkEnd w:id="224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Правительство последовательно осуществляет индустриальную политику, а также выделяет финансовые ресурсы на поддержку индустриальной по</w:t>
      </w:r>
      <w:r w:rsidRPr="00C94C18">
        <w:rPr>
          <w:color w:val="000000"/>
          <w:sz w:val="28"/>
          <w:lang w:val="ru-RU"/>
        </w:rPr>
        <w:t>литики.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26" w:name="z249"/>
      <w:bookmarkEnd w:id="225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Сформированная система институтов развития позволяет охватить все аспекты регулирования индустриальной политики.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27" w:name="z250"/>
      <w:bookmarkEnd w:id="226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Создана и функционирует система субъектов поддержки индустриально-инновационной деятельности, которая позволяет охватить вс</w:t>
      </w:r>
      <w:r w:rsidRPr="00C94C18">
        <w:rPr>
          <w:color w:val="000000"/>
          <w:sz w:val="28"/>
          <w:lang w:val="ru-RU"/>
        </w:rPr>
        <w:t>е аспекты регулирования индустриальной политики.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28" w:name="z251"/>
      <w:bookmarkEnd w:id="227"/>
      <w:r>
        <w:rPr>
          <w:color w:val="000000"/>
          <w:sz w:val="28"/>
        </w:rPr>
        <w:lastRenderedPageBreak/>
        <w:t>     </w:t>
      </w:r>
      <w:r w:rsidRPr="00C94C18">
        <w:rPr>
          <w:color w:val="000000"/>
          <w:sz w:val="28"/>
          <w:lang w:val="ru-RU"/>
        </w:rPr>
        <w:t xml:space="preserve"> Государство прямо или косвенно контролирует и регулирует добычу сырья, выпуск продукции первых переделов и факторов производства, связанных с инфраструктурой.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29" w:name="z252"/>
      <w:bookmarkEnd w:id="228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Казахстан имеет высокий уровень обес</w:t>
      </w:r>
      <w:r w:rsidRPr="00C94C18">
        <w:rPr>
          <w:color w:val="000000"/>
          <w:sz w:val="28"/>
          <w:lang w:val="ru-RU"/>
        </w:rPr>
        <w:t>печенности базовыми минеральными ресурсами. Государство напрямую или через акционерное общество "Фонд национального благосостояния "Самрук-Қазына" имеет доли участия в ряде добывающих и выпускающих продукцию первых переделов компаний. Это создает возможнос</w:t>
      </w:r>
      <w:r w:rsidRPr="00C94C18">
        <w:rPr>
          <w:color w:val="000000"/>
          <w:sz w:val="28"/>
          <w:lang w:val="ru-RU"/>
        </w:rPr>
        <w:t>ть преференциального обеспечения новых проектов обрабатывающей промышленности сырьем и базовыми полуфабрикатами.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30" w:name="z253"/>
      <w:bookmarkEnd w:id="229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4) Резервы повышения эффективности использования ресурсов и слабые стороны в проведении индустриально-инновационной политики, которые тре</w:t>
      </w:r>
      <w:r w:rsidRPr="00C94C18">
        <w:rPr>
          <w:color w:val="000000"/>
          <w:sz w:val="28"/>
          <w:lang w:val="ru-RU"/>
        </w:rPr>
        <w:t>буют концентрации внимания и дополнительных ресурсов.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31" w:name="z254"/>
      <w:bookmarkEnd w:id="230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Недостаточно эффективная система мониторинга и механизмов обратной связи при реализации индустриально-инновационной политики.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32" w:name="z255"/>
      <w:bookmarkEnd w:id="231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Существуют значительные затруднения, связанные с объективной оце</w:t>
      </w:r>
      <w:r w:rsidRPr="00C94C18">
        <w:rPr>
          <w:color w:val="000000"/>
          <w:sz w:val="28"/>
          <w:lang w:val="ru-RU"/>
        </w:rPr>
        <w:t>нкой реализации политики индустриально-инновационного развития, в том числе достигнутых прямых и конечных результатов и эффективности инструментов поддержки. Одним из механизмов повышения эффективности индустриально-инновационной политики является обеспече</w:t>
      </w:r>
      <w:r w:rsidRPr="00C94C18">
        <w:rPr>
          <w:color w:val="000000"/>
          <w:sz w:val="28"/>
          <w:lang w:val="ru-RU"/>
        </w:rPr>
        <w:t>ние качественного мониторинга и на его основе анализа на предмет результативности применяемых инструментов поддержки, в том числе посредством количественной и качественной оценки.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33" w:name="z256"/>
      <w:bookmarkEnd w:id="232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На основании рассмотрения возможных комбинаций факторов можно выделить</w:t>
      </w:r>
      <w:r w:rsidRPr="00C94C18">
        <w:rPr>
          <w:color w:val="000000"/>
          <w:sz w:val="28"/>
          <w:lang w:val="ru-RU"/>
        </w:rPr>
        <w:t xml:space="preserve"> следующие основные направления для продолжения индустриально-инновационной политики.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34" w:name="z257"/>
      <w:bookmarkEnd w:id="233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Проведение проактивной торговой политики.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35" w:name="z258"/>
      <w:bookmarkEnd w:id="234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Ресурсы и усилия должны быть направлены по двум векторам. Первое, нахождение решений и компромиссов для снятия барье</w:t>
      </w:r>
      <w:r w:rsidRPr="00C94C18">
        <w:rPr>
          <w:color w:val="000000"/>
          <w:sz w:val="28"/>
          <w:lang w:val="ru-RU"/>
        </w:rPr>
        <w:t>ров во внешней торговле в рамках ЕАЭС, доступе на рынок Китая и продвижении на рынках Центральной и Южной Азии. Необходимо наладить постоянный диалог с существующими экспортерами обрабатывающей промышленности для понимания их реальных потребностей и барьер</w:t>
      </w:r>
      <w:r w:rsidRPr="00C94C18">
        <w:rPr>
          <w:color w:val="000000"/>
          <w:sz w:val="28"/>
          <w:lang w:val="ru-RU"/>
        </w:rPr>
        <w:t>ов во внешней торговле.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36" w:name="z259"/>
      <w:bookmarkEnd w:id="235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Опережающее создание специализированных факторов производства в пространственных "точках роста".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37" w:name="z260"/>
      <w:bookmarkEnd w:id="236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Повышение привлекательности обрабатывающей промышленности требует снижения издержек и увеличения отдачи от инвестированных </w:t>
      </w:r>
      <w:r w:rsidRPr="00C94C18">
        <w:rPr>
          <w:color w:val="000000"/>
          <w:sz w:val="28"/>
          <w:lang w:val="ru-RU"/>
        </w:rPr>
        <w:t xml:space="preserve">ресурсов. Это возможно достичь исключительно через системную работу с основным фокусом на сопряжение индустриального и пространственного развития для создания, </w:t>
      </w:r>
      <w:r w:rsidRPr="00C94C18">
        <w:rPr>
          <w:color w:val="000000"/>
          <w:sz w:val="28"/>
          <w:lang w:val="ru-RU"/>
        </w:rPr>
        <w:lastRenderedPageBreak/>
        <w:t>расширения и предложения специализированных факторов производства. Усилия будут направлены на ра</w:t>
      </w:r>
      <w:r w:rsidRPr="00C94C18">
        <w:rPr>
          <w:color w:val="000000"/>
          <w:sz w:val="28"/>
          <w:lang w:val="ru-RU"/>
        </w:rPr>
        <w:t>звитие качественной промышленной и цифровой инфраструктуры, человеческого капитала, центров компетенций, испытательной и сертификационной инфраструктуры.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38" w:name="z261"/>
      <w:bookmarkEnd w:id="237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Создание новых крупных капиталоемких и наукоемких производств.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39" w:name="z262"/>
      <w:bookmarkEnd w:id="238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Используя возможности государства по распределению сырьевых ресурсов и его готовность к предоставлению особых условий для частных инвесторов, обеспечить реализацию отдельных крупных капиталоемких и наукоемких проектов в обрабатывающей промышленности.</w:t>
      </w:r>
      <w:r w:rsidRPr="00C94C18">
        <w:rPr>
          <w:color w:val="000000"/>
          <w:sz w:val="28"/>
          <w:lang w:val="ru-RU"/>
        </w:rPr>
        <w:t xml:space="preserve">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40" w:name="z263"/>
      <w:bookmarkEnd w:id="239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2. Обзор международного опыта государственной политики в области индустриально-инновационного развития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41" w:name="z264"/>
      <w:bookmarkEnd w:id="240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Тенденции к изменениям и необходимость преодоления внутренних барьеров развития Казахстана трактует конъюнктура мирового рынка. К основным</w:t>
      </w:r>
      <w:r w:rsidRPr="00C94C18">
        <w:rPr>
          <w:color w:val="000000"/>
          <w:sz w:val="28"/>
          <w:lang w:val="ru-RU"/>
        </w:rPr>
        <w:t xml:space="preserve"> внешним факторам, определяющим дальнейшее развитие обрабатывающей промышленности, следует отнести глобальную экономическую конкуренцию, торгово-экономическую интеграцию Евразийского экономического союза, появление новых сильных азиатских игроков, ужесточе</w:t>
      </w:r>
      <w:r w:rsidRPr="00C94C18">
        <w:rPr>
          <w:color w:val="000000"/>
          <w:sz w:val="28"/>
          <w:lang w:val="ru-RU"/>
        </w:rPr>
        <w:t>ние стандартов на промышленную продукцию.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42" w:name="z265"/>
      <w:bookmarkEnd w:id="241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Мировой технологический прогресс в индустриальном секторе усилил цифровой разрыв между странами. Тотальное недофинансирование научных разработок в промышленности, отсутствие стимулирующих факторов со стороны </w:t>
      </w:r>
      <w:r w:rsidRPr="00C94C18">
        <w:rPr>
          <w:color w:val="000000"/>
          <w:sz w:val="28"/>
          <w:lang w:val="ru-RU"/>
        </w:rPr>
        <w:t>государства привели к замедлению развития в Казахстане передовых технологий.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43" w:name="z266"/>
      <w:bookmarkEnd w:id="242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Оценка Института статистики Организации Объединенных Наций по вопросам образования, науки и культуры (ЮНЕСКО) показала, что объем внутренних затрат Казахстана на НИОКР в 20</w:t>
      </w:r>
      <w:r w:rsidRPr="00C94C18">
        <w:rPr>
          <w:color w:val="000000"/>
          <w:sz w:val="28"/>
          <w:lang w:val="ru-RU"/>
        </w:rPr>
        <w:t xml:space="preserve">18 году составил 0,1 % от ВВП. Лидером по этому показателю является Япония 3,26 % от ВВП. На втором месте США (2,84 % от ВВП) и на третьем находится Китай (2,19 % от ВВП).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44" w:name="z267"/>
      <w:bookmarkEnd w:id="243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Если проводить оценку по численности инженеров, в том числе технических специ</w:t>
      </w:r>
      <w:r w:rsidRPr="00C94C18">
        <w:rPr>
          <w:color w:val="000000"/>
          <w:sz w:val="28"/>
          <w:lang w:val="ru-RU"/>
        </w:rPr>
        <w:t>алистов в НИОКР, а также работников, чьи основные задачи требуют технических знаний и опыта в инженерном деле, физик</w:t>
      </w:r>
      <w:r>
        <w:rPr>
          <w:color w:val="000000"/>
          <w:sz w:val="28"/>
        </w:rPr>
        <w:t>e</w:t>
      </w:r>
      <w:r w:rsidRPr="00C94C18">
        <w:rPr>
          <w:color w:val="000000"/>
          <w:sz w:val="28"/>
          <w:lang w:val="ru-RU"/>
        </w:rPr>
        <w:t xml:space="preserve"> и биологии (технической), в НИОКР общее количество человек в 2018 году достигло 123,9 человек/млн человек. По уровню исследователей-специа</w:t>
      </w:r>
      <w:r w:rsidRPr="00C94C18">
        <w:rPr>
          <w:color w:val="000000"/>
          <w:sz w:val="28"/>
          <w:lang w:val="ru-RU"/>
        </w:rPr>
        <w:t>листов, занятых в разработке и создании новых знаний, продуктов, процессов, методов или систем управления соответствующими проектами в НИОКР в Казахстане, численность составила 666,9 человек/млн человек.</w:t>
      </w:r>
      <w:r w:rsidRPr="00C94C18">
        <w:rPr>
          <w:color w:val="000000"/>
          <w:vertAlign w:val="superscript"/>
          <w:lang w:val="ru-RU"/>
        </w:rPr>
        <w:t>6</w:t>
      </w:r>
      <w:r w:rsidRPr="00C94C18">
        <w:rPr>
          <w:color w:val="000000"/>
          <w:sz w:val="28"/>
          <w:lang w:val="ru-RU"/>
        </w:rPr>
        <w:t xml:space="preserve"> </w:t>
      </w:r>
    </w:p>
    <w:p w:rsidR="002026C0" w:rsidRDefault="00C94C18">
      <w:pPr>
        <w:spacing w:after="0"/>
        <w:jc w:val="both"/>
      </w:pPr>
      <w:bookmarkStart w:id="245" w:name="z268"/>
      <w:bookmarkEnd w:id="244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___________________________________</w:t>
      </w:r>
    </w:p>
    <w:p w:rsidR="002026C0" w:rsidRDefault="00C94C18">
      <w:pPr>
        <w:spacing w:after="0"/>
        <w:jc w:val="both"/>
      </w:pPr>
      <w:bookmarkStart w:id="246" w:name="z269"/>
      <w:bookmarkEnd w:id="245"/>
      <w:r>
        <w:rPr>
          <w:color w:val="000000"/>
          <w:sz w:val="28"/>
        </w:rPr>
        <w:t xml:space="preserve">       </w:t>
      </w:r>
      <w:r>
        <w:rPr>
          <w:color w:val="000000"/>
          <w:vertAlign w:val="superscript"/>
        </w:rPr>
        <w:t>6</w:t>
      </w:r>
      <w:r>
        <w:rPr>
          <w:color w:val="000000"/>
          <w:sz w:val="28"/>
        </w:rPr>
        <w:t>UNESCO Institute for Statistics: Research and Development Expenditure 2019.</w:t>
      </w:r>
    </w:p>
    <w:bookmarkEnd w:id="246"/>
    <w:p w:rsidR="002026C0" w:rsidRDefault="00C94C18">
      <w:pPr>
        <w:spacing w:after="0"/>
      </w:pPr>
      <w:r>
        <w:lastRenderedPageBreak/>
        <w:br/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47" w:name="z270"/>
      <w:r>
        <w:rPr>
          <w:color w:val="000000"/>
          <w:sz w:val="28"/>
        </w:rPr>
        <w:t xml:space="preserve">      </w:t>
      </w:r>
      <w:r w:rsidRPr="00C94C18">
        <w:rPr>
          <w:color w:val="000000"/>
          <w:sz w:val="28"/>
          <w:lang w:val="ru-RU"/>
        </w:rPr>
        <w:t>Таблица 2. Результаты оценки Института статистики Организации Объединенных Наций по вопросам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2026C0" w:rsidRPr="00C94C18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7"/>
          <w:p w:rsidR="002026C0" w:rsidRDefault="00C94C18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Страна</w:t>
            </w: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b/>
                <w:color w:val="000000"/>
                <w:sz w:val="20"/>
                <w:lang w:val="ru-RU"/>
              </w:rPr>
              <w:t>Расходы на НИОКР (в % от ВВП) по годам</w:t>
            </w:r>
          </w:p>
        </w:tc>
      </w:tr>
      <w:tr w:rsidR="002026C0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26C0" w:rsidRPr="00C94C18" w:rsidRDefault="002026C0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2013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2014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2015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2016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2017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2018</w:t>
            </w:r>
          </w:p>
        </w:tc>
      </w:tr>
      <w:tr w:rsidR="002026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2026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Россия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0,99</w:t>
            </w:r>
          </w:p>
        </w:tc>
      </w:tr>
      <w:tr w:rsidR="002026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Беларусь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0.65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0.51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0.50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0.50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0,58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0,61</w:t>
            </w:r>
          </w:p>
        </w:tc>
      </w:tr>
      <w:tr w:rsidR="002026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Кыргызстан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026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Китай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2,19</w:t>
            </w:r>
          </w:p>
        </w:tc>
      </w:tr>
    </w:tbl>
    <w:p w:rsidR="002026C0" w:rsidRDefault="00C94C18">
      <w:pPr>
        <w:spacing w:after="0"/>
        <w:jc w:val="both"/>
      </w:pPr>
      <w:bookmarkStart w:id="248" w:name="z271"/>
      <w:r>
        <w:rPr>
          <w:color w:val="000000"/>
          <w:sz w:val="28"/>
        </w:rPr>
        <w:t xml:space="preserve">      Источник: UNESCO Institute for Statistics: </w:t>
      </w:r>
      <w:r>
        <w:rPr>
          <w:color w:val="000000"/>
          <w:sz w:val="28"/>
        </w:rPr>
        <w:t>Research and Development Expenditure 2019.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49" w:name="z272"/>
      <w:bookmarkEnd w:id="248"/>
      <w:r>
        <w:rPr>
          <w:color w:val="000000"/>
          <w:sz w:val="28"/>
        </w:rPr>
        <w:t xml:space="preserve">       </w:t>
      </w:r>
      <w:r w:rsidRPr="00C94C18">
        <w:rPr>
          <w:color w:val="000000"/>
          <w:sz w:val="28"/>
          <w:lang w:val="ru-RU"/>
        </w:rPr>
        <w:t>Показатель затрат на научно-исследовательские и опытно-конструкторские работы в Казахстане в 2018 году составляет 0,12 % ВВП, в то время как в странах Европейского союза он равен 2,2 %. Наибольшая интенсивн</w:t>
      </w:r>
      <w:r w:rsidRPr="00C94C18">
        <w:rPr>
          <w:color w:val="000000"/>
          <w:sz w:val="28"/>
          <w:lang w:val="ru-RU"/>
        </w:rPr>
        <w:t>ость НИОКР в 2018 году зафиксирована в Японии, Швеции, Австрии и Германии, где соответствующие показатели превысили 3 % ВВП. В Дании, Бельгии и Финляндии уровень расходов на НИОКР составил около 3 % ВВП. Между тем в восьми странах Европейского союза Румыни</w:t>
      </w:r>
      <w:r w:rsidRPr="00C94C18">
        <w:rPr>
          <w:color w:val="000000"/>
          <w:sz w:val="28"/>
          <w:lang w:val="ru-RU"/>
        </w:rPr>
        <w:t xml:space="preserve">и, Словакии, Болгарии, Латвии, Литве, Ирландии, на Мальте и Кипре интенсивность НИОКР оказалась ниже 1 % ВВП.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50" w:name="z273"/>
      <w:bookmarkEnd w:id="249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Удельный вес организаций, осуществлявших инновации по итогам 2019 года, составил 11,3 % (в целом по экономике) против 44 %, 46 % и 54 % в </w:t>
      </w:r>
      <w:r w:rsidRPr="00C94C18">
        <w:rPr>
          <w:color w:val="000000"/>
          <w:sz w:val="28"/>
          <w:lang w:val="ru-RU"/>
        </w:rPr>
        <w:t xml:space="preserve">Великобритании, Франции и Германии соответственно.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51" w:name="z274"/>
      <w:bookmarkEnd w:id="250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При этом согласно показателю Глобального индекса конкурентоспособности Всемирного экономического форума по фактору "инновационный потенциал" в 2019 году Казахстан занял 95 место, по данным рейтинга </w:t>
      </w:r>
      <w:r w:rsidRPr="00C94C18">
        <w:rPr>
          <w:color w:val="000000"/>
          <w:sz w:val="28"/>
          <w:lang w:val="ru-RU"/>
        </w:rPr>
        <w:t>Глобального индекса инноваций Казахстан занимает 79 место (Россия – 46, Украина – 47).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52" w:name="z275"/>
      <w:bookmarkEnd w:id="251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Согласно Индексу готовности к передовым технологиям (</w:t>
      </w:r>
      <w:r>
        <w:rPr>
          <w:color w:val="000000"/>
          <w:sz w:val="28"/>
        </w:rPr>
        <w:t>UNCTAD</w:t>
      </w:r>
      <w:r w:rsidRPr="00C94C18">
        <w:rPr>
          <w:color w:val="000000"/>
          <w:sz w:val="28"/>
          <w:lang w:val="ru-RU"/>
        </w:rPr>
        <w:t>)</w:t>
      </w:r>
      <w:r w:rsidRPr="00C94C18">
        <w:rPr>
          <w:color w:val="000000"/>
          <w:vertAlign w:val="superscript"/>
          <w:lang w:val="ru-RU"/>
        </w:rPr>
        <w:t>7</w:t>
      </w:r>
      <w:r w:rsidRPr="00C94C18">
        <w:rPr>
          <w:color w:val="000000"/>
          <w:sz w:val="28"/>
          <w:lang w:val="ru-RU"/>
        </w:rPr>
        <w:t xml:space="preserve"> Казахстан занимает 62 место (индекс 0,50) из 158 стран. Для расчета Индекса готовности к передовым те</w:t>
      </w:r>
      <w:r w:rsidRPr="00C94C18">
        <w:rPr>
          <w:color w:val="000000"/>
          <w:sz w:val="28"/>
          <w:lang w:val="ru-RU"/>
        </w:rPr>
        <w:t xml:space="preserve">хнологиям </w:t>
      </w:r>
      <w:r>
        <w:rPr>
          <w:color w:val="000000"/>
          <w:sz w:val="28"/>
        </w:rPr>
        <w:t>UNCTAD</w:t>
      </w:r>
      <w:r w:rsidRPr="00C94C18">
        <w:rPr>
          <w:color w:val="000000"/>
          <w:sz w:val="28"/>
          <w:lang w:val="ru-RU"/>
        </w:rPr>
        <w:t xml:space="preserve"> сформировал индикаторы на основе данных международных организаций: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53" w:name="z276"/>
      <w:bookmarkEnd w:id="252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по уровню развития инфраструктуры ИКТ с учетом интернета вещей, больших данных и блокчейн интернет-технологий – 62 место (источники </w:t>
      </w:r>
      <w:r>
        <w:rPr>
          <w:color w:val="000000"/>
          <w:sz w:val="28"/>
        </w:rPr>
        <w:t>ITU</w:t>
      </w:r>
      <w:r w:rsidRPr="00C94C18">
        <w:rPr>
          <w:color w:val="000000"/>
          <w:sz w:val="28"/>
          <w:lang w:val="ru-RU"/>
        </w:rPr>
        <w:t xml:space="preserve">; </w:t>
      </w:r>
      <w:r>
        <w:rPr>
          <w:color w:val="000000"/>
          <w:sz w:val="28"/>
        </w:rPr>
        <w:t>M</w:t>
      </w:r>
      <w:r w:rsidRPr="00C94C18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LAB</w:t>
      </w:r>
      <w:r w:rsidRPr="00C94C18">
        <w:rPr>
          <w:color w:val="000000"/>
          <w:sz w:val="28"/>
          <w:lang w:val="ru-RU"/>
        </w:rPr>
        <w:t xml:space="preserve">);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54" w:name="z277"/>
      <w:bookmarkEnd w:id="253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по наличию н</w:t>
      </w:r>
      <w:r w:rsidRPr="00C94C18">
        <w:rPr>
          <w:color w:val="000000"/>
          <w:sz w:val="28"/>
          <w:lang w:val="ru-RU"/>
        </w:rPr>
        <w:t xml:space="preserve">авыков по использованию, внедрению и адаптации передовых технологий – 42 место (источники </w:t>
      </w:r>
      <w:r>
        <w:rPr>
          <w:color w:val="000000"/>
          <w:sz w:val="28"/>
        </w:rPr>
        <w:t>UNDP</w:t>
      </w:r>
      <w:r w:rsidRPr="00C94C18">
        <w:rPr>
          <w:color w:val="000000"/>
          <w:sz w:val="28"/>
          <w:lang w:val="ru-RU"/>
        </w:rPr>
        <w:t xml:space="preserve">; </w:t>
      </w:r>
      <w:r>
        <w:rPr>
          <w:color w:val="000000"/>
          <w:sz w:val="28"/>
        </w:rPr>
        <w:t>ILO</w:t>
      </w:r>
      <w:r w:rsidRPr="00C94C18">
        <w:rPr>
          <w:color w:val="000000"/>
          <w:sz w:val="28"/>
          <w:lang w:val="ru-RU"/>
        </w:rPr>
        <w:t xml:space="preserve">);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55" w:name="z278"/>
      <w:bookmarkEnd w:id="254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по исследованиям и разработкам (НИОКР), в том числе для производства и внедрения передовых технологий, требующих настройки или модификации для </w:t>
      </w:r>
      <w:r w:rsidRPr="00C94C18">
        <w:rPr>
          <w:color w:val="000000"/>
          <w:sz w:val="28"/>
          <w:lang w:val="ru-RU"/>
        </w:rPr>
        <w:lastRenderedPageBreak/>
        <w:t>локального использования, а также научно-исследовательской деятельности, измеряемой с учетом количества пуб</w:t>
      </w:r>
      <w:r w:rsidRPr="00C94C18">
        <w:rPr>
          <w:color w:val="000000"/>
          <w:sz w:val="28"/>
          <w:lang w:val="ru-RU"/>
        </w:rPr>
        <w:t xml:space="preserve">ликаций и патентов, – 56 место (источники </w:t>
      </w:r>
      <w:r>
        <w:rPr>
          <w:color w:val="000000"/>
          <w:sz w:val="28"/>
        </w:rPr>
        <w:t>SCOPUS</w:t>
      </w:r>
      <w:r w:rsidRPr="00C94C18">
        <w:rPr>
          <w:color w:val="000000"/>
          <w:sz w:val="28"/>
          <w:lang w:val="ru-RU"/>
        </w:rPr>
        <w:t xml:space="preserve">; </w:t>
      </w:r>
      <w:r>
        <w:rPr>
          <w:color w:val="000000"/>
          <w:sz w:val="28"/>
        </w:rPr>
        <w:t>PatSeer</w:t>
      </w:r>
      <w:r w:rsidRPr="00C94C18">
        <w:rPr>
          <w:color w:val="000000"/>
          <w:sz w:val="28"/>
          <w:lang w:val="ru-RU"/>
        </w:rPr>
        <w:t xml:space="preserve">);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56" w:name="z279"/>
      <w:bookmarkEnd w:id="255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по использованию, внедрению и адаптации передовых технологий на производстве, включая взаимодействие с цифровизацией в области финансов и ИКТ, – 75 место (источник </w:t>
      </w:r>
      <w:r>
        <w:rPr>
          <w:color w:val="000000"/>
          <w:sz w:val="28"/>
        </w:rPr>
        <w:t>UNCTAD</w:t>
      </w:r>
      <w:r w:rsidRPr="00C94C18">
        <w:rPr>
          <w:color w:val="000000"/>
          <w:sz w:val="28"/>
          <w:lang w:val="ru-RU"/>
        </w:rPr>
        <w:t>);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57" w:name="z280"/>
      <w:bookmarkEnd w:id="256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по оценке </w:t>
      </w:r>
      <w:r w:rsidRPr="00C94C18">
        <w:rPr>
          <w:color w:val="000000"/>
          <w:sz w:val="28"/>
          <w:lang w:val="ru-RU"/>
        </w:rPr>
        <w:t xml:space="preserve">доступности финансирования для частного сектора, включающего ресурсы, предоставляемые финансовыми корпорациями, такими как финансы и лизинговые компании, страховые компании, пенсионные фонды и иностранная валюта компании, различные финансовые инструменты, </w:t>
      </w:r>
      <w:r w:rsidRPr="00C94C18">
        <w:rPr>
          <w:color w:val="000000"/>
          <w:sz w:val="28"/>
          <w:lang w:val="ru-RU"/>
        </w:rPr>
        <w:t xml:space="preserve">в том числе ссуды, покупку неакционерного капитала, ценные бумаги, торговые кредиты и прочую дебиторскую задолженность, – 114 место (источники </w:t>
      </w:r>
      <w:r>
        <w:rPr>
          <w:color w:val="000000"/>
          <w:sz w:val="28"/>
        </w:rPr>
        <w:t>WB</w:t>
      </w:r>
      <w:r w:rsidRPr="00C94C18">
        <w:rPr>
          <w:color w:val="000000"/>
          <w:sz w:val="28"/>
          <w:lang w:val="ru-RU"/>
        </w:rPr>
        <w:t xml:space="preserve">; </w:t>
      </w:r>
      <w:r>
        <w:rPr>
          <w:color w:val="000000"/>
          <w:sz w:val="28"/>
        </w:rPr>
        <w:t>IMF</w:t>
      </w:r>
      <w:r w:rsidRPr="00C94C18">
        <w:rPr>
          <w:color w:val="000000"/>
          <w:sz w:val="28"/>
          <w:lang w:val="ru-RU"/>
        </w:rPr>
        <w:t>,</w:t>
      </w:r>
      <w:r>
        <w:rPr>
          <w:color w:val="000000"/>
          <w:sz w:val="28"/>
        </w:rPr>
        <w:t>OECD</w:t>
      </w:r>
      <w:r w:rsidRPr="00C94C18">
        <w:rPr>
          <w:color w:val="000000"/>
          <w:sz w:val="28"/>
          <w:lang w:val="ru-RU"/>
        </w:rPr>
        <w:t>).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58" w:name="z281"/>
      <w:bookmarkEnd w:id="257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рейтинге 2021 года по уровню развития инноваций Казахстан занимает 79 место из 132 стран</w:t>
      </w:r>
      <w:r w:rsidRPr="00C94C18">
        <w:rPr>
          <w:color w:val="000000"/>
          <w:vertAlign w:val="superscript"/>
          <w:lang w:val="ru-RU"/>
        </w:rPr>
        <w:t>8</w:t>
      </w:r>
      <w:r w:rsidRPr="00C94C18">
        <w:rPr>
          <w:color w:val="000000"/>
          <w:sz w:val="28"/>
          <w:lang w:val="ru-RU"/>
        </w:rPr>
        <w:t>.</w:t>
      </w:r>
      <w:r w:rsidRPr="00C94C18">
        <w:rPr>
          <w:color w:val="000000"/>
          <w:sz w:val="28"/>
          <w:lang w:val="ru-RU"/>
        </w:rPr>
        <w:t xml:space="preserve"> В сравнении со странами-членами ЕАЭС в 2021 году по уровню развития инноваций Казахстан опередил на 19 позиций Кыргызстан (98 место), но показал снижение по сравнению с Россией (45 место), Арменией (69 место) и Беларусью (62 место).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59" w:name="z282"/>
      <w:bookmarkEnd w:id="258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_______________</w:t>
      </w:r>
      <w:r w:rsidRPr="00C94C18">
        <w:rPr>
          <w:color w:val="000000"/>
          <w:sz w:val="28"/>
          <w:lang w:val="ru-RU"/>
        </w:rPr>
        <w:t>_________________________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60" w:name="z283"/>
      <w:bookmarkEnd w:id="259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</w:t>
      </w:r>
      <w:r w:rsidRPr="00C94C18">
        <w:rPr>
          <w:color w:val="000000"/>
          <w:vertAlign w:val="superscript"/>
          <w:lang w:val="ru-RU"/>
        </w:rPr>
        <w:t>7</w:t>
      </w:r>
      <w:r>
        <w:rPr>
          <w:color w:val="000000"/>
          <w:sz w:val="28"/>
        </w:rPr>
        <w:t>https</w:t>
      </w:r>
      <w:r w:rsidRPr="00C94C18">
        <w:rPr>
          <w:color w:val="000000"/>
          <w:sz w:val="28"/>
          <w:lang w:val="ru-RU"/>
        </w:rPr>
        <w:t>://</w:t>
      </w:r>
      <w:r>
        <w:rPr>
          <w:color w:val="000000"/>
          <w:sz w:val="28"/>
        </w:rPr>
        <w:t>unctad</w:t>
      </w:r>
      <w:r w:rsidRPr="00C94C1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org</w:t>
      </w:r>
      <w:r w:rsidRPr="00C94C18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system</w:t>
      </w:r>
      <w:r w:rsidRPr="00C94C18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files</w:t>
      </w:r>
      <w:r w:rsidRPr="00C94C18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official</w:t>
      </w:r>
      <w:r w:rsidRPr="00C94C18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document</w:t>
      </w:r>
      <w:r w:rsidRPr="00C94C18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tir</w:t>
      </w:r>
      <w:r w:rsidRPr="00C94C18">
        <w:rPr>
          <w:color w:val="000000"/>
          <w:sz w:val="28"/>
          <w:lang w:val="ru-RU"/>
        </w:rPr>
        <w:t>2020_</w:t>
      </w:r>
      <w:r>
        <w:rPr>
          <w:color w:val="000000"/>
          <w:sz w:val="28"/>
        </w:rPr>
        <w:t>en</w:t>
      </w:r>
      <w:r w:rsidRPr="00C94C1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pdf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61" w:name="z284"/>
      <w:bookmarkEnd w:id="260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</w:t>
      </w:r>
      <w:r w:rsidRPr="00C94C18">
        <w:rPr>
          <w:color w:val="000000"/>
          <w:vertAlign w:val="superscript"/>
          <w:lang w:val="ru-RU"/>
        </w:rPr>
        <w:t>8</w:t>
      </w:r>
      <w:r>
        <w:rPr>
          <w:color w:val="000000"/>
          <w:sz w:val="28"/>
        </w:rPr>
        <w:t>https</w:t>
      </w:r>
      <w:r w:rsidRPr="00C94C18">
        <w:rPr>
          <w:color w:val="000000"/>
          <w:sz w:val="28"/>
          <w:lang w:val="ru-RU"/>
        </w:rPr>
        <w:t>://</w:t>
      </w:r>
      <w:r>
        <w:rPr>
          <w:color w:val="000000"/>
          <w:sz w:val="28"/>
        </w:rPr>
        <w:t>www</w:t>
      </w:r>
      <w:r w:rsidRPr="00C94C1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globalinnovationindex</w:t>
      </w:r>
      <w:r w:rsidRPr="00C94C1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org</w:t>
      </w:r>
      <w:r w:rsidRPr="00C94C18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analysis</w:t>
      </w:r>
      <w:r w:rsidRPr="00C94C18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economy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62" w:name="z285"/>
      <w:bookmarkEnd w:id="261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Индекс развития инноваций (</w:t>
      </w:r>
      <w:r>
        <w:rPr>
          <w:color w:val="000000"/>
          <w:sz w:val="28"/>
        </w:rPr>
        <w:t>Global</w:t>
      </w:r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Innovation</w:t>
      </w:r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C94C18">
        <w:rPr>
          <w:color w:val="000000"/>
          <w:sz w:val="28"/>
          <w:lang w:val="ru-RU"/>
        </w:rPr>
        <w:t>), рассчитываемый на основе 80 показа</w:t>
      </w:r>
      <w:r w:rsidRPr="00C94C18">
        <w:rPr>
          <w:color w:val="000000"/>
          <w:sz w:val="28"/>
          <w:lang w:val="ru-RU"/>
        </w:rPr>
        <w:t xml:space="preserve">телей, сгруппированных в две категории: наличие ресурсов и условий для инноваций и достигнутых практических результатов внедрения инноваций, в 2021 году опустился с 77 на 79 место, достигнув уровня 2019 года. </w:t>
      </w:r>
    </w:p>
    <w:p w:rsidR="002026C0" w:rsidRDefault="00C94C18">
      <w:pPr>
        <w:spacing w:after="0"/>
        <w:jc w:val="both"/>
      </w:pPr>
      <w:bookmarkStart w:id="263" w:name="z286"/>
      <w:bookmarkEnd w:id="262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Лучшие результаты Казахстан показывает п</w:t>
      </w:r>
      <w:r w:rsidRPr="00C94C18">
        <w:rPr>
          <w:color w:val="000000"/>
          <w:sz w:val="28"/>
          <w:lang w:val="ru-RU"/>
        </w:rPr>
        <w:t xml:space="preserve">о уровню развития институциональной среды, рынка, инфраструктуры и человеческого капитала – поднявшись с 64 места в 2019 года на 61 место в 2021 году. Однако, по достигнутым практическим результатам в 2021 году Казахстан показал снижение, опустившись с 92 </w:t>
      </w:r>
      <w:r w:rsidRPr="00C94C18">
        <w:rPr>
          <w:color w:val="000000"/>
          <w:sz w:val="28"/>
          <w:lang w:val="ru-RU"/>
        </w:rPr>
        <w:t xml:space="preserve">на 101 место. </w:t>
      </w:r>
      <w:r>
        <w:rPr>
          <w:color w:val="000000"/>
          <w:sz w:val="28"/>
        </w:rPr>
        <w:t>(таблица 3)</w:t>
      </w:r>
    </w:p>
    <w:p w:rsidR="002026C0" w:rsidRDefault="00C94C18">
      <w:pPr>
        <w:spacing w:after="0"/>
        <w:jc w:val="both"/>
      </w:pPr>
      <w:bookmarkStart w:id="264" w:name="z287"/>
      <w:bookmarkEnd w:id="263"/>
      <w:r>
        <w:rPr>
          <w:color w:val="000000"/>
          <w:sz w:val="28"/>
        </w:rPr>
        <w:t>      Таблица 3. Данные рейтинга Глобального индекса инноваций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2026C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4"/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в индексе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bookmarkStart w:id="265" w:name="z288"/>
            <w:r>
              <w:rPr>
                <w:color w:val="000000"/>
                <w:sz w:val="20"/>
              </w:rPr>
              <w:t>Показатель</w:t>
            </w:r>
          </w:p>
          <w:bookmarkEnd w:id="265"/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"Наличие ресурсов"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bookmarkStart w:id="266" w:name="z289"/>
            <w:r>
              <w:rPr>
                <w:color w:val="000000"/>
                <w:sz w:val="20"/>
              </w:rPr>
              <w:t>Показатель</w:t>
            </w:r>
          </w:p>
          <w:bookmarkEnd w:id="266"/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"Достигнутые практические результаты"</w:t>
            </w:r>
          </w:p>
        </w:tc>
      </w:tr>
      <w:tr w:rsidR="002026C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</w:tr>
      <w:tr w:rsidR="002026C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</w:tr>
      <w:tr w:rsidR="002026C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</w:tr>
    </w:tbl>
    <w:p w:rsidR="002026C0" w:rsidRPr="00C94C18" w:rsidRDefault="00C94C18">
      <w:pPr>
        <w:spacing w:after="0"/>
        <w:jc w:val="both"/>
        <w:rPr>
          <w:lang w:val="ru-RU"/>
        </w:rPr>
      </w:pPr>
      <w:bookmarkStart w:id="267" w:name="z290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Источник: </w:t>
      </w:r>
      <w:r>
        <w:rPr>
          <w:color w:val="000000"/>
          <w:sz w:val="28"/>
        </w:rPr>
        <w:t>https</w:t>
      </w:r>
      <w:r w:rsidRPr="00C94C18">
        <w:rPr>
          <w:color w:val="000000"/>
          <w:sz w:val="28"/>
          <w:lang w:val="ru-RU"/>
        </w:rPr>
        <w:t>://</w:t>
      </w:r>
      <w:r>
        <w:rPr>
          <w:color w:val="000000"/>
          <w:sz w:val="28"/>
        </w:rPr>
        <w:t>www</w:t>
      </w:r>
      <w:r w:rsidRPr="00C94C1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globalinnovationindex</w:t>
      </w:r>
      <w:r w:rsidRPr="00C94C1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org</w:t>
      </w:r>
      <w:r w:rsidRPr="00C94C18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analysis</w:t>
      </w:r>
      <w:r w:rsidRPr="00C94C18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economy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68" w:name="z291"/>
      <w:bookmarkEnd w:id="267"/>
      <w:r>
        <w:rPr>
          <w:color w:val="000000"/>
          <w:sz w:val="28"/>
        </w:rPr>
        <w:lastRenderedPageBreak/>
        <w:t>     </w:t>
      </w:r>
      <w:r w:rsidRPr="00C94C18">
        <w:rPr>
          <w:color w:val="000000"/>
          <w:sz w:val="28"/>
          <w:lang w:val="ru-RU"/>
        </w:rPr>
        <w:t xml:space="preserve"> В реализации государственной политики в области индустриально-инновационного развития мировое сообщество в целом применяет практически общие принципы и подходы.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69" w:name="z292"/>
      <w:bookmarkEnd w:id="268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Индустриальные страны имеют </w:t>
      </w:r>
      <w:r w:rsidRPr="00C94C18">
        <w:rPr>
          <w:color w:val="000000"/>
          <w:sz w:val="28"/>
          <w:lang w:val="ru-RU"/>
        </w:rPr>
        <w:t>в целом схожую организационную структуру государственного управления развитием промышленности, основными элементами которой можно выделить следующие: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70" w:name="z293"/>
      <w:bookmarkEnd w:id="269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1) четкое законодательное регулирование промышленной политики, которое позволяет проводить централиз</w:t>
      </w:r>
      <w:r w:rsidRPr="00C94C18">
        <w:rPr>
          <w:color w:val="000000"/>
          <w:sz w:val="28"/>
          <w:lang w:val="ru-RU"/>
        </w:rPr>
        <w:t>ованную и сбалансированную промышленную политику на всей территории страны, систематизирует и фокусирует процесс и условия оказания государственной поддержки промышленности;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71" w:name="z294"/>
      <w:bookmarkEnd w:id="270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2) центральные государственные органы, отвечающие за политику по развитию пр</w:t>
      </w:r>
      <w:r w:rsidRPr="00C94C18">
        <w:rPr>
          <w:color w:val="000000"/>
          <w:sz w:val="28"/>
          <w:lang w:val="ru-RU"/>
        </w:rPr>
        <w:t>омышленности, сопутствующих услуг, а также их продвижение на внешних рынках;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72" w:name="z295"/>
      <w:bookmarkEnd w:id="271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3) скоординированная система институтов индустриально-инновационного развития;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73" w:name="z296"/>
      <w:bookmarkEnd w:id="272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4) крупные государственные или национальные компании, специально определенные государств</w:t>
      </w:r>
      <w:r w:rsidRPr="00C94C18">
        <w:rPr>
          <w:color w:val="000000"/>
          <w:sz w:val="28"/>
          <w:lang w:val="ru-RU"/>
        </w:rPr>
        <w:t>ом, с полномочиями для привлечения инвестиций и реализации крупных промышленных проектов и создания производств в новых отраслях;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74" w:name="z297"/>
      <w:bookmarkEnd w:id="273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5) научная, технологическая, инновационная политика, на реализацию которой направлены планы, программы, концепции отрасл</w:t>
      </w:r>
      <w:r w:rsidRPr="00C94C18">
        <w:rPr>
          <w:color w:val="000000"/>
          <w:sz w:val="28"/>
          <w:lang w:val="ru-RU"/>
        </w:rPr>
        <w:t>евых министерств и ведомств.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75" w:name="z298"/>
      <w:bookmarkEnd w:id="274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К основным различиям можно отнести условия, критерии поддержки предприятий, а также возможности государства обеспечить и определенным путем облегчить уровень фискальной, таможенной нагрузки предприятий, стремящихся к внед</w:t>
      </w:r>
      <w:r w:rsidRPr="00C94C18">
        <w:rPr>
          <w:color w:val="000000"/>
          <w:sz w:val="28"/>
          <w:lang w:val="ru-RU"/>
        </w:rPr>
        <w:t>рению новых технологий и обновлению основных фондов.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76" w:name="z299"/>
      <w:bookmarkEnd w:id="275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К примеру, Турецкая Республика осуществляет развитие частного предпринимательства через организацию по развитию малых и средних предприятий (далее – </w:t>
      </w:r>
      <w:r>
        <w:rPr>
          <w:color w:val="000000"/>
          <w:sz w:val="28"/>
        </w:rPr>
        <w:t>KOSGEB</w:t>
      </w:r>
      <w:r w:rsidRPr="00C94C18">
        <w:rPr>
          <w:color w:val="000000"/>
          <w:sz w:val="28"/>
          <w:lang w:val="ru-RU"/>
        </w:rPr>
        <w:t xml:space="preserve">) путем реализации программы модернизации </w:t>
      </w:r>
      <w:r w:rsidRPr="00C94C18">
        <w:rPr>
          <w:color w:val="000000"/>
          <w:sz w:val="28"/>
          <w:lang w:val="ru-RU"/>
        </w:rPr>
        <w:t>предприятий МСБ. Поддерживаются инвестиционные проекты по увеличению производства продукции с высокой добавленной стоимостью в средне- и высокотехнологичных секторах Турции, а также продуктов, которые имеют решающее значение для развития этих секторов, в р</w:t>
      </w:r>
      <w:r w:rsidRPr="00C94C18">
        <w:rPr>
          <w:color w:val="000000"/>
          <w:sz w:val="28"/>
          <w:lang w:val="ru-RU"/>
        </w:rPr>
        <w:t>амках технологически ориентированного промышленного движения.</w:t>
      </w:r>
      <w:r>
        <w:rPr>
          <w:color w:val="000000"/>
          <w:sz w:val="28"/>
        </w:rPr>
        <w:t> 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77" w:name="z300"/>
      <w:bookmarkEnd w:id="276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Если машины, оборудование и программное обеспечение являются отечественными товарами, к ставке невозмещаемой поддержки добавляется 15 %, а ставка возмещаемой поддержки уменьшается по той </w:t>
      </w:r>
      <w:r w:rsidRPr="00C94C18">
        <w:rPr>
          <w:color w:val="000000"/>
          <w:sz w:val="28"/>
          <w:lang w:val="ru-RU"/>
        </w:rPr>
        <w:t>же ставке.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78" w:name="z301"/>
      <w:bookmarkEnd w:id="277"/>
      <w:r>
        <w:rPr>
          <w:color w:val="000000"/>
          <w:sz w:val="28"/>
        </w:rPr>
        <w:lastRenderedPageBreak/>
        <w:t>     </w:t>
      </w:r>
      <w:r w:rsidRPr="00C94C18">
        <w:rPr>
          <w:color w:val="000000"/>
          <w:sz w:val="28"/>
          <w:lang w:val="ru-RU"/>
        </w:rPr>
        <w:t xml:space="preserve"> Программа поддержки инвестиций в технологические продукты малого и среднего бизнеса имеет 2 направления: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79" w:name="z302"/>
      <w:bookmarkEnd w:id="278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производство и коммерциализации продуктов, являющихся результатом НИОКР / инновационной деятельности. Для предпринимателя, </w:t>
      </w:r>
      <w:r w:rsidRPr="00C94C18">
        <w:rPr>
          <w:color w:val="000000"/>
          <w:sz w:val="28"/>
          <w:lang w:val="ru-RU"/>
        </w:rPr>
        <w:t>производящего товары низкой технологической сложности, поддержка составит не более одного миллиона турецких лир. Для предпринимателя, производящего продукцию средней и высокой технологической сложности, сумма в 6 раз превышает сумму поддержки предпринимате</w:t>
      </w:r>
      <w:r w:rsidRPr="00C94C18">
        <w:rPr>
          <w:color w:val="000000"/>
          <w:sz w:val="28"/>
          <w:lang w:val="ru-RU"/>
        </w:rPr>
        <w:t>ля, производящего продукцию низких переделов, и составляет шесть миллионов турецких лир. Обязательным условием является погашение 70 % от суммы поддержки;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80" w:name="z303"/>
      <w:bookmarkEnd w:id="279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производство и коммерциализация продуктов в области средних, высоких технологий, которые будут </w:t>
      </w:r>
      <w:r w:rsidRPr="00C94C18">
        <w:rPr>
          <w:color w:val="000000"/>
          <w:sz w:val="28"/>
          <w:lang w:val="ru-RU"/>
        </w:rPr>
        <w:t>вносить существенный вклад в экономику страны. Доля погашения составит 30 % от указанной выше суммы поддержки.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81" w:name="z304"/>
      <w:bookmarkEnd w:id="280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рамках программы по привлечению инвестиций Турция предоставляет иностранным инвесторам в полном объеме те же права, что и национальному к</w:t>
      </w:r>
      <w:r w:rsidRPr="00C94C18">
        <w:rPr>
          <w:color w:val="000000"/>
          <w:sz w:val="28"/>
          <w:lang w:val="ru-RU"/>
        </w:rPr>
        <w:t>апиталу. Основные положения заложены в Законе Турецкой Республики "Об иностранных инвестициях". Основными критериями в оценке проектов иностранных инвестиций являются их технологический уровень, конкурентоспособность, экспортный потенциал, возможности вовл</w:t>
      </w:r>
      <w:r w:rsidRPr="00C94C18">
        <w:rPr>
          <w:color w:val="000000"/>
          <w:sz w:val="28"/>
          <w:lang w:val="ru-RU"/>
        </w:rPr>
        <w:t>ечения местных ресурсов для их реализации. Немаловажное значение, как уже говорилось, имеет географический аспект.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82" w:name="z305"/>
      <w:bookmarkEnd w:id="281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Территориальное расположение проектируемого объекта и объем инвестируемого капитала являются основными показателями для получения инвес</w:t>
      </w:r>
      <w:r w:rsidRPr="00C94C18">
        <w:rPr>
          <w:color w:val="000000"/>
          <w:sz w:val="28"/>
          <w:lang w:val="ru-RU"/>
        </w:rPr>
        <w:t>тором так называемого "Поощрительного сертификата", то есть особого одобрения Главного управления по вопросам иностранных инвестиций, что дает право на пользование льготами при осуществлении проекта, а именно: частичным или полным освобождением от уплаты т</w:t>
      </w:r>
      <w:r w:rsidRPr="00C94C18">
        <w:rPr>
          <w:color w:val="000000"/>
          <w:sz w:val="28"/>
          <w:lang w:val="ru-RU"/>
        </w:rPr>
        <w:t>аможенных пошлин и иных налогов, доступом к льготным кредитам, правительственным дотациям и другие.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83" w:name="z306"/>
      <w:bookmarkEnd w:id="282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При выдаче "Поощрительного сертификата" учитывается в какой степени при осуществлении проекта предполагается воспользоваться привлеченными источниками</w:t>
      </w:r>
      <w:r w:rsidRPr="00C94C18">
        <w:rPr>
          <w:color w:val="000000"/>
          <w:sz w:val="28"/>
          <w:lang w:val="ru-RU"/>
        </w:rPr>
        <w:t xml:space="preserve"> финансирования. Соотношение между собственным и привлеченным капиталом составляет норму самофинансирования; она может быть не более 40 % для инвестиционных проектов в "приоритетных районах", 50 % в "нормальных районах" и 60 % в "развитых". Исключением, не</w:t>
      </w:r>
      <w:r w:rsidRPr="00C94C18">
        <w:rPr>
          <w:color w:val="000000"/>
          <w:sz w:val="28"/>
          <w:lang w:val="ru-RU"/>
        </w:rPr>
        <w:t xml:space="preserve"> принимающим во внимание региональный аспект, являются инвестиции в организацию авиационного (</w:t>
      </w:r>
      <w:r>
        <w:rPr>
          <w:color w:val="000000"/>
          <w:sz w:val="28"/>
        </w:rPr>
        <w:t>Air</w:t>
      </w:r>
      <w:r w:rsidRPr="00C94C18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Kargo</w:t>
      </w:r>
      <w:r w:rsidRPr="00C94C18">
        <w:rPr>
          <w:color w:val="000000"/>
          <w:sz w:val="28"/>
          <w:lang w:val="ru-RU"/>
        </w:rPr>
        <w:t>) и морского (</w:t>
      </w:r>
      <w:r>
        <w:rPr>
          <w:color w:val="000000"/>
          <w:sz w:val="28"/>
        </w:rPr>
        <w:t>Ro</w:t>
      </w:r>
      <w:r w:rsidRPr="00C94C18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Ro</w:t>
      </w:r>
      <w:r w:rsidRPr="00C94C18">
        <w:rPr>
          <w:color w:val="000000"/>
          <w:sz w:val="28"/>
          <w:lang w:val="ru-RU"/>
        </w:rPr>
        <w:t xml:space="preserve">) транспортного обслуживания – 25 %, а также строительство и ремонт яхт и судов, где норма самофинансирования </w:t>
      </w:r>
      <w:r w:rsidRPr="00C94C18">
        <w:rPr>
          <w:color w:val="000000"/>
          <w:sz w:val="28"/>
          <w:lang w:val="ru-RU"/>
        </w:rPr>
        <w:lastRenderedPageBreak/>
        <w:t>установлена на уровне 15</w:t>
      </w:r>
      <w:r w:rsidRPr="00C94C18">
        <w:rPr>
          <w:color w:val="000000"/>
          <w:sz w:val="28"/>
          <w:lang w:val="ru-RU"/>
        </w:rPr>
        <w:t xml:space="preserve"> %. Допускается льготная норма самофинансирования (15 %) также для тех проектов, осуществление которых предполагается полностью финансировать из иностранных источников.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84" w:name="z307"/>
      <w:bookmarkEnd w:id="283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Система льгот для иностранных инвестиций, отмеченных "Поощрительным сертификатом"</w:t>
      </w:r>
      <w:r w:rsidRPr="00C94C18">
        <w:rPr>
          <w:color w:val="000000"/>
          <w:sz w:val="28"/>
          <w:lang w:val="ru-RU"/>
        </w:rPr>
        <w:t>, включает в себя таможенные льготы на ввоз машин и оборудования не старше 5 лет, сырье и полуфабрикаты, запасные части.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85" w:name="z308"/>
      <w:bookmarkEnd w:id="284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Освобождаются от таможенных пошлин в полном объеме ввозимые машины и оборудование, импортируемые с целью осуществления инвестицио</w:t>
      </w:r>
      <w:r w:rsidRPr="00C94C18">
        <w:rPr>
          <w:color w:val="000000"/>
          <w:sz w:val="28"/>
          <w:lang w:val="ru-RU"/>
        </w:rPr>
        <w:t>нных проектов, согласно утвержденному перечню приоритетных секторов экономики.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86" w:name="z309"/>
      <w:bookmarkEnd w:id="285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Проводимая государственная политика предусматривает поддержку предприятий, налаживающих новое производство, посредством освобождения от таможенных пошлин импорт сырья и п</w:t>
      </w:r>
      <w:r w:rsidRPr="00C94C18">
        <w:rPr>
          <w:color w:val="000000"/>
          <w:sz w:val="28"/>
          <w:lang w:val="ru-RU"/>
        </w:rPr>
        <w:t xml:space="preserve">олуфабрикатов в ограниченном объеме и на лимитированный срок.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87" w:name="z310"/>
      <w:bookmarkEnd w:id="286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Так, для реализации новых производств при условии внесения депозита (10 % капитала) допускается беспошлинный импорт сырья и полуфабрикатов на сумму, не превышающую 20 % от общей стоимост</w:t>
      </w:r>
      <w:r w:rsidRPr="00C94C18">
        <w:rPr>
          <w:color w:val="000000"/>
          <w:sz w:val="28"/>
          <w:lang w:val="ru-RU"/>
        </w:rPr>
        <w:t xml:space="preserve">и импортированных или приобретенных на месте машин и оборудования, на срок до 3 месяцев.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88" w:name="z311"/>
      <w:bookmarkEnd w:id="287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Для реализации инвестиционных проектов в приоритетных районах при условии внесения депозита (10 % капитала) допускается беспошлинный импорт сырья и полуфабрика</w:t>
      </w:r>
      <w:r w:rsidRPr="00C94C18">
        <w:rPr>
          <w:color w:val="000000"/>
          <w:sz w:val="28"/>
          <w:lang w:val="ru-RU"/>
        </w:rPr>
        <w:t xml:space="preserve">тов на сумму, не превышающую 30 % от общей стоимости импортированных или приобретенных на месте машин и оборудования, на срок до 4 месяцев.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89" w:name="z312"/>
      <w:bookmarkEnd w:id="288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Для осуществления крупных проектов возможен беспошлинный импорт сырья и полуфабрикатов на сумму, не превышающ</w:t>
      </w:r>
      <w:r w:rsidRPr="00C94C18">
        <w:rPr>
          <w:color w:val="000000"/>
          <w:sz w:val="28"/>
          <w:lang w:val="ru-RU"/>
        </w:rPr>
        <w:t>ую 40 % от общей стоимости импортированных или приобретенных на месте машин и оборудования, на срок до 6 месяцев.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90" w:name="z313"/>
      <w:bookmarkEnd w:id="289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Дополнительно предусмотрено освобождение от таможенных пошлин машин и капитального оборудования, импортируемых в целях реализации инвес</w:t>
      </w:r>
      <w:r w:rsidRPr="00C94C18">
        <w:rPr>
          <w:color w:val="000000"/>
          <w:sz w:val="28"/>
          <w:lang w:val="ru-RU"/>
        </w:rPr>
        <w:t xml:space="preserve">тиционных проектов в электронной промышленности, сельском хозяйстве и агропромышленном комплексе, туризме, транспортировке природного газа, судоремонте, образовании, строительстве и оборудовании госпиталей и другое.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91" w:name="z314"/>
      <w:bookmarkEnd w:id="290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программах поддержки кластеров</w:t>
      </w:r>
      <w:r w:rsidRPr="00C94C18">
        <w:rPr>
          <w:color w:val="000000"/>
          <w:sz w:val="28"/>
          <w:lang w:val="ru-RU"/>
        </w:rPr>
        <w:t xml:space="preserve"> согласно Закону Турецкой Республики "О научно-исследовательских центрах" льготы предоставляются кластерам или группе предприятий конкурентоориентированных секторов. На основе этого проекта Министерством экономики запущен механизм поддержки кластеров по ок</w:t>
      </w:r>
      <w:r w:rsidRPr="00C94C18">
        <w:rPr>
          <w:color w:val="000000"/>
          <w:sz w:val="28"/>
          <w:lang w:val="ru-RU"/>
        </w:rPr>
        <w:t xml:space="preserve">азанию помощи промышленным и/или коммерческим предприятиям, классифицируемым согласно потребностям, масштабу, наличию оборудования.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92" w:name="z315"/>
      <w:bookmarkEnd w:id="291"/>
      <w:r>
        <w:rPr>
          <w:color w:val="000000"/>
          <w:sz w:val="28"/>
        </w:rPr>
        <w:lastRenderedPageBreak/>
        <w:t>     </w:t>
      </w:r>
      <w:r w:rsidRPr="00C94C18">
        <w:rPr>
          <w:color w:val="000000"/>
          <w:sz w:val="28"/>
          <w:lang w:val="ru-RU"/>
        </w:rPr>
        <w:t xml:space="preserve"> В Турции функционируют 36 зон развития технологий, объединяющих 3000 компаний по развитию технологий, экспортирующих </w:t>
      </w:r>
      <w:r w:rsidRPr="00C94C18">
        <w:rPr>
          <w:color w:val="000000"/>
          <w:sz w:val="28"/>
          <w:lang w:val="ru-RU"/>
        </w:rPr>
        <w:t>услуги и продукцию на сумму около 900 млн долларов США. Законом Турецкой Республики "О зонах по развитию технологий" определены зоны развития технологий для компаний, использующих передовые технологии, производящие и разрабатывающие технологии или программ</w:t>
      </w:r>
      <w:r w:rsidRPr="00C94C18">
        <w:rPr>
          <w:color w:val="000000"/>
          <w:sz w:val="28"/>
          <w:lang w:val="ru-RU"/>
        </w:rPr>
        <w:t>ное обеспечение. Преимуществами зон по развитию технологий являются предоставление офисов для аренды с инфраструктурой; освобождение от корпоративного подоходного налога, полученного от разработки программного обеспечения и деятельности НИОКР, освобождение</w:t>
      </w:r>
      <w:r w:rsidRPr="00C94C18">
        <w:rPr>
          <w:color w:val="000000"/>
          <w:sz w:val="28"/>
          <w:lang w:val="ru-RU"/>
        </w:rPr>
        <w:t xml:space="preserve"> от налога на добавленную стоимость (далее – НДС) осуществляется при поставках прикладного программного обеспечения, произведенного исключительно в зонах по развитию технологий.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93" w:name="z316"/>
      <w:bookmarkEnd w:id="292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Промышленная политика Российской Федерации регулируется Федеральным Зако</w:t>
      </w:r>
      <w:r w:rsidRPr="00C94C18">
        <w:rPr>
          <w:color w:val="000000"/>
          <w:sz w:val="28"/>
          <w:lang w:val="ru-RU"/>
        </w:rPr>
        <w:t>ном Российской Федерации "О промышленной политике в Российской Федерации", принятым в 2014 году. Кроме того, стратегические подходы реализации государственной политики в области развития промышленности отражены в Государственной программе "Развитие промышл</w:t>
      </w:r>
      <w:r w:rsidRPr="00C94C18">
        <w:rPr>
          <w:color w:val="000000"/>
          <w:sz w:val="28"/>
          <w:lang w:val="ru-RU"/>
        </w:rPr>
        <w:t>енности и повышение ее конкурентоспособности". Целями промышленной политики являются: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94" w:name="z317"/>
      <w:bookmarkEnd w:id="293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1) формирование высокотехнологичной, конкурентоспособной промышленности, обеспечивающей переход экономики государства от экспортно-сырьевого типа развития к инновац</w:t>
      </w:r>
      <w:r w:rsidRPr="00C94C18">
        <w:rPr>
          <w:color w:val="000000"/>
          <w:sz w:val="28"/>
          <w:lang w:val="ru-RU"/>
        </w:rPr>
        <w:t>ионному типу развития;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95" w:name="z318"/>
      <w:bookmarkEnd w:id="294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2) обеспечение обороны страны и безопасности государства;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96" w:name="z319"/>
      <w:bookmarkEnd w:id="295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3) обеспечение занятости населения и повышение уровня жизни граждан Российской Федерации.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97" w:name="z320"/>
      <w:bookmarkEnd w:id="296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Закон регулирует промышленную деятельность страны и охватывает виды</w:t>
      </w:r>
      <w:r w:rsidRPr="00C94C18">
        <w:rPr>
          <w:color w:val="000000"/>
          <w:sz w:val="28"/>
          <w:lang w:val="ru-RU"/>
        </w:rPr>
        <w:t xml:space="preserve"> экономической деятельности, относящиеся к добыче полезных ископаемых, обрабатывающему производству, обеспечению электрической энергией, газом и паром, кондиционированию воздуха, водоснабжению, водоотведению, организации сбора и утилизации отходов, а также</w:t>
      </w:r>
      <w:r w:rsidRPr="00C94C18">
        <w:rPr>
          <w:color w:val="000000"/>
          <w:sz w:val="28"/>
          <w:lang w:val="ru-RU"/>
        </w:rPr>
        <w:t xml:space="preserve"> ликвидации загрязнений.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98" w:name="z321"/>
      <w:bookmarkEnd w:id="297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сфере промышленности для субъектов предпринимательства Законом предусмотрены меры финансовой, информационно-консультационной поддержки. Оказывается поддержка субъектам, осуществляющим научно-техническую, инновационную, вне</w:t>
      </w:r>
      <w:r w:rsidRPr="00C94C18">
        <w:rPr>
          <w:color w:val="000000"/>
          <w:sz w:val="28"/>
          <w:lang w:val="ru-RU"/>
        </w:rPr>
        <w:t xml:space="preserve">шнеэкономическую деятельность в сфере промышленности, а также в рамках развития кадрового потенциала.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299" w:name="z322"/>
      <w:bookmarkEnd w:id="298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Стимулирование научно-технической и инновационной деятельности в промышленности осуществляется в рамках государственного оборонного заказа, </w:t>
      </w:r>
      <w:r w:rsidRPr="00C94C18">
        <w:rPr>
          <w:color w:val="000000"/>
          <w:sz w:val="28"/>
          <w:lang w:val="ru-RU"/>
        </w:rPr>
        <w:lastRenderedPageBreak/>
        <w:t xml:space="preserve">в ходе </w:t>
      </w:r>
      <w:r w:rsidRPr="00C94C18">
        <w:rPr>
          <w:color w:val="000000"/>
          <w:sz w:val="28"/>
          <w:lang w:val="ru-RU"/>
        </w:rPr>
        <w:t>реализации инвестиционных проектов и в хозяйственных обществах с государственным участием.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00" w:name="z323"/>
      <w:bookmarkEnd w:id="299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Стимулирование спроса на инновационную продукцию осуществляется в том числе посредством нормирования в сфере закупок товаров, работ, услуг для государственных </w:t>
      </w:r>
      <w:r w:rsidRPr="00C94C18">
        <w:rPr>
          <w:color w:val="000000"/>
          <w:sz w:val="28"/>
          <w:lang w:val="ru-RU"/>
        </w:rPr>
        <w:t>и муниципальных нужд.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01" w:name="z324"/>
      <w:bookmarkEnd w:id="300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Финансовая поддержка оказывается организациям, осуществляющим инновационную деятельность при оказании инжиниринговых услуг.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02" w:name="z325"/>
      <w:bookmarkEnd w:id="301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Правительством создаются условия для координации деятельности субъектов в сфере промышленности при</w:t>
      </w:r>
      <w:r w:rsidRPr="00C94C18">
        <w:rPr>
          <w:color w:val="000000"/>
          <w:sz w:val="28"/>
          <w:lang w:val="ru-RU"/>
        </w:rPr>
        <w:t xml:space="preserve"> осуществлении научной, научно-технической и инновационной деятельности.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03" w:name="z326"/>
      <w:bookmarkEnd w:id="302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Поддержку получают производители промышленной продукции, внедряющие в производство результаты интеллектуальной деятельности, относящиеся к приоритетным направлениям развития нау</w:t>
      </w:r>
      <w:r w:rsidRPr="00C94C18">
        <w:rPr>
          <w:color w:val="000000"/>
          <w:sz w:val="28"/>
          <w:lang w:val="ru-RU"/>
        </w:rPr>
        <w:t>ки, техники и технологий или критическим технологиям.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04" w:name="z327"/>
      <w:bookmarkEnd w:id="303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Предоставление поддержки субъектам предпринимательства в области развития кадрового потенциала осуществляется в виде: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05" w:name="z328"/>
      <w:bookmarkEnd w:id="304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поддержки организаций, осуществляющих образовательную деятельность по до</w:t>
      </w:r>
      <w:r w:rsidRPr="00C94C18">
        <w:rPr>
          <w:color w:val="000000"/>
          <w:sz w:val="28"/>
          <w:lang w:val="ru-RU"/>
        </w:rPr>
        <w:t>полнительным профессиональным программам для работников, посредством предоставления финансовой, информационной и консультационной поддержки;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06" w:name="z329"/>
      <w:bookmarkEnd w:id="305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предоставления учебно-методического и научно-педагогического обеспечения субъектам предпринимательства;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07" w:name="z330"/>
      <w:bookmarkEnd w:id="306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финансовой поддержки субъектов предпринимательства, участвующих в создании организаций, осуществляющих образовательную деятельность по дополнительным профессиональным программам для работников указанных субъектов и обеспечивающих согласование теоретически</w:t>
      </w:r>
      <w:r w:rsidRPr="00C94C18">
        <w:rPr>
          <w:color w:val="000000"/>
          <w:sz w:val="28"/>
          <w:lang w:val="ru-RU"/>
        </w:rPr>
        <w:t>х знаний с практическими навыками и умениями;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08" w:name="z331"/>
      <w:bookmarkEnd w:id="307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других мероприятий, связанных с предоставлением поддержки субъектам предпринимательства, при осуществлении ими образовательной деятельности по дополнительным профессиональным программам.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09" w:name="z332"/>
      <w:bookmarkEnd w:id="308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Субъектам п</w:t>
      </w:r>
      <w:r w:rsidRPr="00C94C18">
        <w:rPr>
          <w:color w:val="000000"/>
          <w:sz w:val="28"/>
          <w:lang w:val="ru-RU"/>
        </w:rPr>
        <w:t>редпринимательства, осуществляющим экспорт произведенной на территории Российской Федерации промышленной продукции, может оказываться поддержка в виде: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10" w:name="z333"/>
      <w:bookmarkEnd w:id="309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содействия в продвижении на рынки иностранных государств промышленной продукции и создания благопр</w:t>
      </w:r>
      <w:r w:rsidRPr="00C94C18">
        <w:rPr>
          <w:color w:val="000000"/>
          <w:sz w:val="28"/>
          <w:lang w:val="ru-RU"/>
        </w:rPr>
        <w:t>иятных условий для субъектов предпринимательства, осуществляющих экспорт произведенной на территории страны промышленной продукции;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11" w:name="z334"/>
      <w:bookmarkEnd w:id="310"/>
      <w:r>
        <w:rPr>
          <w:color w:val="000000"/>
          <w:sz w:val="28"/>
        </w:rPr>
        <w:lastRenderedPageBreak/>
        <w:t>     </w:t>
      </w:r>
      <w:r w:rsidRPr="00C94C18">
        <w:rPr>
          <w:color w:val="000000"/>
          <w:sz w:val="28"/>
          <w:lang w:val="ru-RU"/>
        </w:rPr>
        <w:t xml:space="preserve"> предоставления финансовой и имущественной поддержки субъектам предпринимательства, осуществляющим экспорт промышленной</w:t>
      </w:r>
      <w:r w:rsidRPr="00C94C18">
        <w:rPr>
          <w:color w:val="000000"/>
          <w:sz w:val="28"/>
          <w:lang w:val="ru-RU"/>
        </w:rPr>
        <w:t xml:space="preserve"> продукции, организациям, входящим в состав инфраструктуры поддержки деятельности в сфере промышленности и осуществляющим страхование экспортных кредитов и инвестиций от предпринимательских и (или) политических рисков, а также предоставления государственны</w:t>
      </w:r>
      <w:r w:rsidRPr="00C94C18">
        <w:rPr>
          <w:color w:val="000000"/>
          <w:sz w:val="28"/>
          <w:lang w:val="ru-RU"/>
        </w:rPr>
        <w:t>х гарантий по обязательствам субъектов деятельности в сфере промышленности.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12" w:name="z335"/>
      <w:bookmarkEnd w:id="311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Российской Федерации в условиях наличия постоянных санкций российские промышленные компании создали экосистему продукции, позволяющую обеспечить технологическую независимо</w:t>
      </w:r>
      <w:r w:rsidRPr="00C94C18">
        <w:rPr>
          <w:color w:val="000000"/>
          <w:sz w:val="28"/>
          <w:lang w:val="ru-RU"/>
        </w:rPr>
        <w:t>сть от иностранных производителей. Утвержденный План первоочередных мероприятий по обеспечению устойчивого развития экономики в условиях ухудшения ситуации в связи с распространением новой коронавирусной инфекции (утвержден Председателем Правительства Росс</w:t>
      </w:r>
      <w:r w:rsidRPr="00C94C18">
        <w:rPr>
          <w:color w:val="000000"/>
          <w:sz w:val="28"/>
          <w:lang w:val="ru-RU"/>
        </w:rPr>
        <w:t xml:space="preserve">ийской Федерации от 17 марта 2020 года) содержит действия, направленные на обеспечение товарами первой необходимости и поддержки населения; поддержку отраслей экономики, оказавшихся в зоне риска (авиационные перевозки, туризм, строительство, сфера отдыха, </w:t>
      </w:r>
      <w:r w:rsidRPr="00C94C18">
        <w:rPr>
          <w:color w:val="000000"/>
          <w:sz w:val="28"/>
          <w:lang w:val="ru-RU"/>
        </w:rPr>
        <w:t xml:space="preserve">развлечений и т.д.); меры поддержки малого и среднего предпринимательства (административные и финансовые) и общесистемные меры.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13" w:name="z336"/>
      <w:bookmarkEnd w:id="312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Меры общесистемного характера предусматривают финансовый пакет: формирование финансового резерва в размере до 300 млрд ру</w:t>
      </w:r>
      <w:r w:rsidRPr="00C94C18">
        <w:rPr>
          <w:color w:val="000000"/>
          <w:sz w:val="28"/>
          <w:lang w:val="ru-RU"/>
        </w:rPr>
        <w:t>блей; создание гарантийного фонда для реструктуризации кредитов компаний, пострадавших от ухудшения ситуации в связи с распространением новой коронавирусной инфекции. Созданная специальная комиссия оказывает оперативную поддержку в части реструктуризации к</w:t>
      </w:r>
      <w:r w:rsidRPr="00C94C18">
        <w:rPr>
          <w:color w:val="000000"/>
          <w:sz w:val="28"/>
          <w:lang w:val="ru-RU"/>
        </w:rPr>
        <w:t>редитов, задолженности, либо даже с прямым субсидированием; предоставление Правительству Российской Федерации полномочий устанавливать процедуры получения отсрочки (рассрочки) по уплате налогов, сборов и взносов, а также определять основания и порядок пред</w:t>
      </w:r>
      <w:r w:rsidRPr="00C94C18">
        <w:rPr>
          <w:color w:val="000000"/>
          <w:sz w:val="28"/>
          <w:lang w:val="ru-RU"/>
        </w:rPr>
        <w:t>оставления таких отсрочек (рассрочек), пролонгировать сроки представления налоговых деклараций и налоговой отчетности; расширять перечень мер поддержки бюджетов субъектов Российской Федерации, столкнувшихся с падением налоговых доходов.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14" w:name="z337"/>
      <w:bookmarkEnd w:id="313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Сервисный пак</w:t>
      </w:r>
      <w:r w:rsidRPr="00C94C18">
        <w:rPr>
          <w:color w:val="000000"/>
          <w:sz w:val="28"/>
          <w:lang w:val="ru-RU"/>
        </w:rPr>
        <w:t xml:space="preserve">ет включает мероприятия по ускорению государственных капитальных вложений путем упрощения процедур корректировки федеральной адресной инвестиционной программы; информированию резидентов о необходимых действиях в случае неисполнения или угрозы неисполнения </w:t>
      </w:r>
      <w:r w:rsidRPr="00C94C18">
        <w:rPr>
          <w:color w:val="000000"/>
          <w:sz w:val="28"/>
          <w:lang w:val="ru-RU"/>
        </w:rPr>
        <w:t xml:space="preserve">сроков поставки и (или) оплаты товаров иностранными контрагентами в рамках </w:t>
      </w:r>
      <w:r w:rsidRPr="00C94C18">
        <w:rPr>
          <w:color w:val="000000"/>
          <w:sz w:val="28"/>
          <w:lang w:val="ru-RU"/>
        </w:rPr>
        <w:lastRenderedPageBreak/>
        <w:t>внешнеэкономических сделок и невозвращения ранее уплаченных резидентами денежных средств; формированию перечня системообразующих предприятий (ранее механизм уже использовался во вре</w:t>
      </w:r>
      <w:r w:rsidRPr="00C94C18">
        <w:rPr>
          <w:color w:val="000000"/>
          <w:sz w:val="28"/>
          <w:lang w:val="ru-RU"/>
        </w:rPr>
        <w:t>мя кризиса 2008 - 2009 годов и в 2014 году), которые будут находиться под особым контролем.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15" w:name="z338"/>
      <w:bookmarkEnd w:id="314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рамках мер поддержки системообразующих предприятий утверждены Правила отбора организаций, включенных в отраслевые перечни системообразующих организаций росс</w:t>
      </w:r>
      <w:r w:rsidRPr="00C94C18">
        <w:rPr>
          <w:color w:val="000000"/>
          <w:sz w:val="28"/>
          <w:lang w:val="ru-RU"/>
        </w:rPr>
        <w:t>ийской экономики, претендующих на предоставление в 2020 году мер государственной поддержки в целях поддержания их финансовой устойчивости и бесперебойного функционирования в условиях ухудшения ситуации в связи с распространением коронавирусной инфекции (по</w:t>
      </w:r>
      <w:r w:rsidRPr="00C94C18">
        <w:rPr>
          <w:color w:val="000000"/>
          <w:sz w:val="28"/>
          <w:lang w:val="ru-RU"/>
        </w:rPr>
        <w:t>становление Правительства Российской Федерации от 10 мая 2020 года).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16" w:name="z339"/>
      <w:bookmarkEnd w:id="315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Фондом развития предпринимательства Российской Федерации реализуются программы финансовой поддержки предприятий: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17" w:name="z340"/>
      <w:bookmarkEnd w:id="316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направленные на внедрение современных технологий, включенных в</w:t>
      </w:r>
      <w:r w:rsidRPr="00C94C18">
        <w:rPr>
          <w:color w:val="000000"/>
          <w:sz w:val="28"/>
          <w:lang w:val="ru-RU"/>
        </w:rPr>
        <w:t xml:space="preserve"> утвержденный Правительством Российской Федерации перечень по производству промышленной продукции, конкурентоспособной на мировом рынке (Специальный инвестиционный контракт)</w:t>
      </w:r>
      <w:r w:rsidRPr="00C94C18">
        <w:rPr>
          <w:color w:val="000000"/>
          <w:vertAlign w:val="superscript"/>
          <w:lang w:val="ru-RU"/>
        </w:rPr>
        <w:t>10</w:t>
      </w:r>
      <w:r w:rsidRPr="00C94C18">
        <w:rPr>
          <w:color w:val="000000"/>
          <w:sz w:val="28"/>
          <w:lang w:val="ru-RU"/>
        </w:rPr>
        <w:t xml:space="preserve">. Также предусмотрены встречные обязательства по достижению определенного объема </w:t>
      </w:r>
      <w:r w:rsidRPr="00C94C18">
        <w:rPr>
          <w:color w:val="000000"/>
          <w:sz w:val="28"/>
          <w:lang w:val="ru-RU"/>
        </w:rPr>
        <w:t xml:space="preserve">производства и реализации продукции, уплате налогов в определенном объеме, созданию определенного количества рабочих мест.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18" w:name="z341"/>
      <w:bookmarkEnd w:id="317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для предприятий, осуществляющих НИОКР, внедрение новых технологий или освоение высокотехнологичной продукции, а также имеющих </w:t>
      </w:r>
      <w:r w:rsidRPr="00C94C18">
        <w:rPr>
          <w:color w:val="000000"/>
          <w:sz w:val="28"/>
          <w:lang w:val="ru-RU"/>
        </w:rPr>
        <w:t>необходимость в модернизации производства для выпуска конкурентоспособной продукции предоставляются субсидии на компенсацию части затрат на проведение НИОКР по современным технологиям в рамках реализации инновационных проектов</w:t>
      </w:r>
      <w:r w:rsidRPr="00C94C18">
        <w:rPr>
          <w:color w:val="000000"/>
          <w:vertAlign w:val="superscript"/>
          <w:lang w:val="ru-RU"/>
        </w:rPr>
        <w:t>11</w:t>
      </w:r>
      <w:r w:rsidRPr="00C94C18">
        <w:rPr>
          <w:color w:val="000000"/>
          <w:sz w:val="28"/>
          <w:lang w:val="ru-RU"/>
        </w:rPr>
        <w:t>. Основные встречные обязате</w:t>
      </w:r>
      <w:r w:rsidRPr="00C94C18">
        <w:rPr>
          <w:color w:val="000000"/>
          <w:sz w:val="28"/>
          <w:lang w:val="ru-RU"/>
        </w:rPr>
        <w:t>льства относятся к достижению предельного значения целевого показателя (индикатора), установленного межведомственной комиссией для соответствующей современной технологии.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19" w:name="z342"/>
      <w:bookmarkEnd w:id="318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- в целях создания условий для повышения производительности труда предприятий о</w:t>
      </w:r>
      <w:r w:rsidRPr="00C94C18">
        <w:rPr>
          <w:color w:val="000000"/>
          <w:sz w:val="28"/>
          <w:lang w:val="ru-RU"/>
        </w:rPr>
        <w:t>брабатывающей промышленности предоставляется целевой займ с процентной ставкой в 1% годовых</w:t>
      </w:r>
      <w:r w:rsidRPr="00C94C18">
        <w:rPr>
          <w:color w:val="000000"/>
          <w:vertAlign w:val="superscript"/>
          <w:lang w:val="ru-RU"/>
        </w:rPr>
        <w:t>12</w:t>
      </w:r>
      <w:r w:rsidRPr="00C94C18">
        <w:rPr>
          <w:color w:val="000000"/>
          <w:sz w:val="28"/>
          <w:lang w:val="ru-RU"/>
        </w:rPr>
        <w:t>. В рамках займа покрываются расходы предприятий на разработку или трансфер технологии, включая опытно-конструкторские и опытно-технологические работы, контрольно-</w:t>
      </w:r>
      <w:r w:rsidRPr="00C94C18">
        <w:rPr>
          <w:color w:val="000000"/>
          <w:sz w:val="28"/>
          <w:lang w:val="ru-RU"/>
        </w:rPr>
        <w:t xml:space="preserve">сертификационные мероприятия, необходимые для реализации проекта; приобретение расходных материалов, в том числе, сырья и ресурсов для испытания оборудования и технологии; на инжиниринг, в т.ч. обеспечение </w:t>
      </w:r>
      <w:r w:rsidRPr="00C94C18">
        <w:rPr>
          <w:color w:val="000000"/>
          <w:sz w:val="28"/>
          <w:lang w:val="ru-RU"/>
        </w:rPr>
        <w:lastRenderedPageBreak/>
        <w:t>необходимой адаптации технологического оборудовани</w:t>
      </w:r>
      <w:r w:rsidRPr="00C94C18">
        <w:rPr>
          <w:color w:val="000000"/>
          <w:sz w:val="28"/>
          <w:lang w:val="ru-RU"/>
        </w:rPr>
        <w:t xml:space="preserve">я, компьютерного, серверного, сетевого оборудования и инженерных коммуникаций, программно-аппаратных комплексов, адаптация и (или) переработка (модификация) программного обеспечения; приобретение в собственность для целей технологического перевооружения и </w:t>
      </w:r>
      <w:r w:rsidRPr="00C94C18">
        <w:rPr>
          <w:color w:val="000000"/>
          <w:sz w:val="28"/>
          <w:lang w:val="ru-RU"/>
        </w:rPr>
        <w:t xml:space="preserve">модернизации производства российского и (или) импортного промышленного оборудования как нового, так и бывшего в употреблении (включая принадлежности, технологическую оснастку, ремонтные комплекты), а также его монтаж, наладка; на общехозяйственные расходы </w:t>
      </w:r>
      <w:r w:rsidRPr="00C94C18">
        <w:rPr>
          <w:color w:val="000000"/>
          <w:sz w:val="28"/>
          <w:lang w:val="ru-RU"/>
        </w:rPr>
        <w:t>по проекту, включая затраты на выполнение функций управления и обслуживания.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20" w:name="z343"/>
      <w:bookmarkEnd w:id="319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____________________________________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21" w:name="z344"/>
      <w:bookmarkEnd w:id="320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</w:t>
      </w:r>
      <w:r w:rsidRPr="00C94C18">
        <w:rPr>
          <w:color w:val="000000"/>
          <w:vertAlign w:val="superscript"/>
          <w:lang w:val="ru-RU"/>
        </w:rPr>
        <w:t>10</w:t>
      </w:r>
      <w:r w:rsidRPr="00C94C18">
        <w:rPr>
          <w:color w:val="000000"/>
          <w:sz w:val="28"/>
          <w:lang w:val="ru-RU"/>
        </w:rPr>
        <w:t>Постановление Правительства Российской Федерации от 16 июля 2015 года № 708, Распоряжение Правительства Российской Федерации от</w:t>
      </w:r>
      <w:r w:rsidRPr="00C94C18">
        <w:rPr>
          <w:color w:val="000000"/>
          <w:sz w:val="28"/>
          <w:lang w:val="ru-RU"/>
        </w:rPr>
        <w:t xml:space="preserve"> 28 ноября 2020 года № 3143-р; </w:t>
      </w:r>
      <w:r>
        <w:rPr>
          <w:color w:val="000000"/>
          <w:sz w:val="28"/>
        </w:rPr>
        <w:t>https</w:t>
      </w:r>
      <w:r w:rsidRPr="00C94C18">
        <w:rPr>
          <w:color w:val="000000"/>
          <w:sz w:val="28"/>
          <w:lang w:val="ru-RU"/>
        </w:rPr>
        <w:t>://</w:t>
      </w:r>
      <w:r>
        <w:rPr>
          <w:color w:val="000000"/>
          <w:sz w:val="28"/>
        </w:rPr>
        <w:t>frprf</w:t>
      </w:r>
      <w:r w:rsidRPr="00C94C1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ru</w:t>
      </w:r>
      <w:r w:rsidRPr="00C94C18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download</w:t>
      </w:r>
      <w:r w:rsidRPr="00C94C18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prezentatsiya</w:t>
      </w:r>
      <w:r w:rsidRPr="00C94C18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spik</w:t>
      </w:r>
      <w:r w:rsidRPr="00C94C1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pdf</w:t>
      </w:r>
      <w:r w:rsidRPr="00C94C18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https</w:t>
      </w:r>
      <w:r w:rsidRPr="00C94C18">
        <w:rPr>
          <w:color w:val="000000"/>
          <w:sz w:val="28"/>
          <w:lang w:val="ru-RU"/>
        </w:rPr>
        <w:t>://</w:t>
      </w:r>
      <w:r>
        <w:rPr>
          <w:color w:val="000000"/>
          <w:sz w:val="28"/>
        </w:rPr>
        <w:t>frprf</w:t>
      </w:r>
      <w:r w:rsidRPr="00C94C1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ru</w:t>
      </w:r>
      <w:r w:rsidRPr="00C94C18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navigator</w:t>
      </w:r>
      <w:r w:rsidRPr="00C94C18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gospodderzhky</w:t>
      </w:r>
      <w:r w:rsidRPr="00C94C18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spik</w:t>
      </w:r>
      <w:r w:rsidRPr="00C94C18">
        <w:rPr>
          <w:color w:val="000000"/>
          <w:sz w:val="28"/>
          <w:lang w:val="ru-RU"/>
        </w:rPr>
        <w:t>_</w:t>
      </w:r>
      <w:r>
        <w:rPr>
          <w:color w:val="000000"/>
          <w:sz w:val="28"/>
        </w:rPr>
        <w:t>main</w:t>
      </w:r>
      <w:r w:rsidRPr="00C94C18">
        <w:rPr>
          <w:color w:val="000000"/>
          <w:sz w:val="28"/>
          <w:lang w:val="ru-RU"/>
        </w:rPr>
        <w:t>/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22" w:name="z345"/>
      <w:bookmarkEnd w:id="321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</w:t>
      </w:r>
      <w:r w:rsidRPr="00C94C18">
        <w:rPr>
          <w:color w:val="000000"/>
          <w:vertAlign w:val="superscript"/>
          <w:lang w:val="ru-RU"/>
        </w:rPr>
        <w:t>11</w:t>
      </w:r>
      <w:r w:rsidRPr="00C94C18">
        <w:rPr>
          <w:color w:val="000000"/>
          <w:sz w:val="28"/>
          <w:lang w:val="ru-RU"/>
        </w:rPr>
        <w:t>Постановление Правительства Российской Федерации от 12 декабря 2019 года № 1649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23" w:name="z346"/>
      <w:bookmarkEnd w:id="322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</w:t>
      </w:r>
      <w:r w:rsidRPr="00C94C18">
        <w:rPr>
          <w:color w:val="000000"/>
          <w:vertAlign w:val="superscript"/>
          <w:lang w:val="ru-RU"/>
        </w:rPr>
        <w:t>12</w:t>
      </w:r>
      <w:r w:rsidRPr="00C94C18">
        <w:rPr>
          <w:color w:val="000000"/>
          <w:sz w:val="28"/>
          <w:lang w:val="ru-RU"/>
        </w:rPr>
        <w:t xml:space="preserve">Стандарт фонда условия и </w:t>
      </w:r>
      <w:r w:rsidRPr="00C94C18">
        <w:rPr>
          <w:color w:val="000000"/>
          <w:sz w:val="28"/>
          <w:lang w:val="ru-RU"/>
        </w:rPr>
        <w:t xml:space="preserve">порядок отбора проектов для финансирования по программе "Повышение производительности труда" от 21 сентября 2018 года; </w:t>
      </w:r>
      <w:r>
        <w:rPr>
          <w:color w:val="000000"/>
          <w:sz w:val="28"/>
        </w:rPr>
        <w:t>https</w:t>
      </w:r>
      <w:r w:rsidRPr="00C94C18">
        <w:rPr>
          <w:color w:val="000000"/>
          <w:sz w:val="28"/>
          <w:lang w:val="ru-RU"/>
        </w:rPr>
        <w:t>://</w:t>
      </w:r>
      <w:r>
        <w:rPr>
          <w:color w:val="000000"/>
          <w:sz w:val="28"/>
        </w:rPr>
        <w:t>frprf</w:t>
      </w:r>
      <w:r w:rsidRPr="00C94C1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ru</w:t>
      </w:r>
      <w:r w:rsidRPr="00C94C18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zaymy</w:t>
      </w:r>
      <w:r w:rsidRPr="00C94C18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proizvoditelnost</w:t>
      </w:r>
      <w:r w:rsidRPr="00C94C18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truda</w:t>
      </w:r>
      <w:r w:rsidRPr="00C94C18">
        <w:rPr>
          <w:color w:val="000000"/>
          <w:sz w:val="28"/>
          <w:lang w:val="ru-RU"/>
        </w:rPr>
        <w:t>/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24" w:name="z347"/>
      <w:bookmarkEnd w:id="323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Минпромторг России совместно с Фондом развития предпринимательства в целях поддержки</w:t>
      </w:r>
      <w:r w:rsidRPr="00C94C18">
        <w:rPr>
          <w:color w:val="000000"/>
          <w:sz w:val="28"/>
          <w:lang w:val="ru-RU"/>
        </w:rPr>
        <w:t xml:space="preserve"> системообразующих организаций (антикризисные меры)</w:t>
      </w:r>
      <w:r w:rsidRPr="00C94C18">
        <w:rPr>
          <w:color w:val="000000"/>
          <w:vertAlign w:val="superscript"/>
          <w:lang w:val="ru-RU"/>
        </w:rPr>
        <w:t>13</w:t>
      </w:r>
      <w:r w:rsidRPr="00C94C18">
        <w:rPr>
          <w:color w:val="000000"/>
          <w:sz w:val="28"/>
          <w:lang w:val="ru-RU"/>
        </w:rPr>
        <w:t xml:space="preserve"> предлагает: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25" w:name="z348"/>
      <w:bookmarkEnd w:id="324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- субсидии, предоставляемые в соответствии с частью 1 статьи 78 Бюджетного кодекса Российской Федерации, в целях финансового обеспечения (возмещения) затрат (части затрат) в связи с пр</w:t>
      </w:r>
      <w:r w:rsidRPr="00C94C18">
        <w:rPr>
          <w:color w:val="000000"/>
          <w:sz w:val="28"/>
          <w:lang w:val="ru-RU"/>
        </w:rPr>
        <w:t>оизводством (реализацией) товаров, выполнением работ, оказанием услуг в порядке, установленном правилами предоставления субсидий системообразующим организациям в 2020 году на обеспечение (возмещение) таких затрат (части затрат), утверждаемыми Правительство</w:t>
      </w:r>
      <w:r w:rsidRPr="00C94C18">
        <w:rPr>
          <w:color w:val="000000"/>
          <w:sz w:val="28"/>
          <w:lang w:val="ru-RU"/>
        </w:rPr>
        <w:t>м Российской Федерации;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26" w:name="z349"/>
      <w:bookmarkEnd w:id="325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- отсрочки (рассрочки) по уплате налогов, авансовых платежей по налогам в соответствии с Правилами предоставления отсрочки (рассрочки) по уплате налогов, авансовых платежей по налогам и страховых взносов, утвержденными постано</w:t>
      </w:r>
      <w:r w:rsidRPr="00C94C18">
        <w:rPr>
          <w:color w:val="000000"/>
          <w:sz w:val="28"/>
          <w:lang w:val="ru-RU"/>
        </w:rPr>
        <w:t>влением Правительства Российской Федерации от 2 апреля 2020 года № 409 "О мерах по обеспечению устойчивого развития экономики";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27" w:name="z350"/>
      <w:bookmarkEnd w:id="326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- государственные гарантии Российской Федерации по кредитам или облигационным займам, привлекаемым системообразующими орга</w:t>
      </w:r>
      <w:r w:rsidRPr="00C94C18">
        <w:rPr>
          <w:color w:val="000000"/>
          <w:sz w:val="28"/>
          <w:lang w:val="ru-RU"/>
        </w:rPr>
        <w:t xml:space="preserve">низациями на цели, устанавливаемые Правительством Российской Федерации в рамках мер, </w:t>
      </w:r>
      <w:r w:rsidRPr="00C94C18">
        <w:rPr>
          <w:color w:val="000000"/>
          <w:sz w:val="28"/>
          <w:lang w:val="ru-RU"/>
        </w:rPr>
        <w:lastRenderedPageBreak/>
        <w:t>направленных на решение неотложных задач по обеспечению устойчивости экономического развития, в порядке и на условиях, которые предусмотрены постановлением Правительства Р</w:t>
      </w:r>
      <w:r w:rsidRPr="00C94C18">
        <w:rPr>
          <w:color w:val="000000"/>
          <w:sz w:val="28"/>
          <w:lang w:val="ru-RU"/>
        </w:rPr>
        <w:t xml:space="preserve">оссийской Федерации от 10 мая 2017 года № 549 "О государственных гарантиях Российской Федерации по кредитам или облигационным займам, привлекаемым юридическими лицами на цели, установленные Правительством Российской Федерации в рамках мер, направленных на </w:t>
      </w:r>
      <w:r w:rsidRPr="00C94C18">
        <w:rPr>
          <w:color w:val="000000"/>
          <w:sz w:val="28"/>
          <w:lang w:val="ru-RU"/>
        </w:rPr>
        <w:t>решение неотложных задач по обеспечению устойчивости экономического развития".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28" w:name="z351"/>
      <w:bookmarkEnd w:id="327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Опыт создания и функционирования свободных (специальных) экономических зон различного типа в мировой экономике огромен. Сегодня в мире действует около 5400 свободных (спе</w:t>
      </w:r>
      <w:r w:rsidRPr="00C94C18">
        <w:rPr>
          <w:color w:val="000000"/>
          <w:sz w:val="28"/>
          <w:lang w:val="ru-RU"/>
        </w:rPr>
        <w:t>циальных) экономических зон различного вида. При этом более чем 1000 создано за последние 5 лет и еще более 500 в планах на ближайшие годы. При общем числе занятых не менее 4 млн и объеме экспорта свыше 30 млрд долларов через такие зоны можно говорить об и</w:t>
      </w:r>
      <w:r w:rsidRPr="00C94C18">
        <w:rPr>
          <w:color w:val="000000"/>
          <w:sz w:val="28"/>
          <w:lang w:val="ru-RU"/>
        </w:rPr>
        <w:t xml:space="preserve">х 15-20 % доле мирового товарооборота. Трудно назвать страну, которая на том или ином этапе своего развития не обращалась бы к этому инструменту для решения экономических задач.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29" w:name="z352"/>
      <w:bookmarkEnd w:id="328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Число СЭЗ по всему миру продолжает расти, что усиливает конкуренцию за </w:t>
      </w:r>
      <w:r w:rsidRPr="00C94C18">
        <w:rPr>
          <w:color w:val="000000"/>
          <w:sz w:val="28"/>
          <w:lang w:val="ru-RU"/>
        </w:rPr>
        <w:t>инвесторов между ними.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30" w:name="z353"/>
      <w:bookmarkEnd w:id="329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Из общего количества экономических зон в мире 30 % из них остались нереализованными, а из 70 % реализовавшихся лишь 1 % добились значительных успехов, это известные СЭЗ: Джебель Али в Дубаи, СЭЗ Шенжень и Шанхай в Китае, СЭЗ Ка</w:t>
      </w:r>
      <w:r w:rsidRPr="00C94C18">
        <w:rPr>
          <w:color w:val="000000"/>
          <w:sz w:val="28"/>
          <w:lang w:val="ru-RU"/>
        </w:rPr>
        <w:t>товице в Польше, Джуронг в Сингапуре, Шэнон в Ирландии и др., при этом опыт развития передовых СЭЗ показывает, что критическая масса проектов на зоне заполняется спустя 6-8 лет после завершения строительства необходимой инфраструктуры.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31" w:name="z354"/>
      <w:bookmarkEnd w:id="330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Почти половин</w:t>
      </w:r>
      <w:r w:rsidRPr="00C94C18">
        <w:rPr>
          <w:color w:val="000000"/>
          <w:sz w:val="28"/>
          <w:lang w:val="ru-RU"/>
        </w:rPr>
        <w:t xml:space="preserve">а всех СЭЗ мира сосредоточена в странах Азии, где рекордсменами являются Китай, Вьетнам, Филиппины, Индия и Индонезия. К примеру, число СЭЗ в Китае достигает 187, а во Вьетнаме и Индонезии – 185 и 115 соответственно. В то же самое время в Ирландии создано </w:t>
      </w:r>
      <w:r w:rsidRPr="00C94C18">
        <w:rPr>
          <w:color w:val="000000"/>
          <w:sz w:val="28"/>
          <w:lang w:val="ru-RU"/>
        </w:rPr>
        <w:t xml:space="preserve">всего 2 СЭЗ.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32" w:name="z355"/>
      <w:bookmarkEnd w:id="331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_______________________________________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33" w:name="z356"/>
      <w:bookmarkEnd w:id="332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</w:t>
      </w:r>
      <w:r w:rsidRPr="00C94C18">
        <w:rPr>
          <w:color w:val="000000"/>
          <w:vertAlign w:val="superscript"/>
          <w:lang w:val="ru-RU"/>
        </w:rPr>
        <w:t>13</w:t>
      </w:r>
      <w:r>
        <w:rPr>
          <w:color w:val="000000"/>
          <w:sz w:val="28"/>
        </w:rPr>
        <w:t>https</w:t>
      </w:r>
      <w:r w:rsidRPr="00C94C18">
        <w:rPr>
          <w:color w:val="000000"/>
          <w:sz w:val="28"/>
          <w:lang w:val="ru-RU"/>
        </w:rPr>
        <w:t>://</w:t>
      </w:r>
      <w:r>
        <w:rPr>
          <w:color w:val="000000"/>
          <w:sz w:val="28"/>
        </w:rPr>
        <w:t>gisp</w:t>
      </w:r>
      <w:r w:rsidRPr="00C94C1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C94C1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ru</w:t>
      </w:r>
      <w:r w:rsidRPr="00C94C18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support</w:t>
      </w:r>
      <w:r w:rsidRPr="00C94C18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measures</w:t>
      </w:r>
      <w:r w:rsidRPr="00C94C18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list</w:t>
      </w:r>
      <w:r w:rsidRPr="00C94C18">
        <w:rPr>
          <w:color w:val="000000"/>
          <w:sz w:val="28"/>
          <w:lang w:val="ru-RU"/>
        </w:rPr>
        <w:t>/11478749/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34" w:name="z357"/>
      <w:bookmarkEnd w:id="333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Распределение СЭЗ по регионам мира происходит следующим образом: на Азию приходится 43 %, на Америку – 23 %, Европу – 19 %, Ближн</w:t>
      </w:r>
      <w:r w:rsidRPr="00C94C18">
        <w:rPr>
          <w:color w:val="000000"/>
          <w:sz w:val="28"/>
          <w:lang w:val="ru-RU"/>
        </w:rPr>
        <w:t>ий Восток – 9 % и Африку – 5 %.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35" w:name="z358"/>
      <w:bookmarkEnd w:id="334"/>
      <w:r>
        <w:rPr>
          <w:color w:val="000000"/>
          <w:sz w:val="28"/>
        </w:rPr>
        <w:lastRenderedPageBreak/>
        <w:t>     </w:t>
      </w:r>
      <w:r w:rsidRPr="00C94C18">
        <w:rPr>
          <w:color w:val="000000"/>
          <w:sz w:val="28"/>
          <w:lang w:val="ru-RU"/>
        </w:rPr>
        <w:t xml:space="preserve"> В международной практике наиболее ярко выделяются пять основных мотивов создания СЭЗ: 1) "оазис"; 2) "занятость" 3) экспорт; 4) привлечение инвестиций; и 5) развитие депрессивных территорий.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36" w:name="z359"/>
      <w:bookmarkEnd w:id="335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Общемировые тренды в </w:t>
      </w:r>
      <w:r w:rsidRPr="00C94C18">
        <w:rPr>
          <w:color w:val="000000"/>
          <w:sz w:val="28"/>
          <w:lang w:val="ru-RU"/>
        </w:rPr>
        <w:t>развитии СЭЗ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37" w:name="z360"/>
      <w:bookmarkEnd w:id="336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Все общемировые тренды в развитии СЭЗ объединяет стремление к усилению конкурентоспособности зон. Можно выделить следующие тренды в развитии СЭЗ.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38" w:name="z361"/>
      <w:bookmarkEnd w:id="337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Рост числа частных управляющих компаний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39" w:name="z362"/>
      <w:bookmarkEnd w:id="338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За последние годы доля частных управляю</w:t>
      </w:r>
      <w:r w:rsidRPr="00C94C18">
        <w:rPr>
          <w:color w:val="000000"/>
          <w:sz w:val="28"/>
          <w:lang w:val="ru-RU"/>
        </w:rPr>
        <w:t>щих компаний все время растет. Более 70 % создаваемых СЭЗ управляются частными компаниями.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40" w:name="z363"/>
      <w:bookmarkEnd w:id="339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Разработка новых типов СЭЗ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41" w:name="z364"/>
      <w:bookmarkEnd w:id="340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Число возможных типов СЭЗ все время растет. Страны экспериментируют с зонами, пытаясь найти наиболее оптимальные.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42" w:name="z365"/>
      <w:bookmarkEnd w:id="341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Рост ч</w:t>
      </w:r>
      <w:r w:rsidRPr="00C94C18">
        <w:rPr>
          <w:color w:val="000000"/>
          <w:sz w:val="28"/>
          <w:lang w:val="ru-RU"/>
        </w:rPr>
        <w:t>исла и диверсификация услуг в СЭЗ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43" w:name="z366"/>
      <w:bookmarkEnd w:id="342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Растущая конкуренция между СЭЗ в разных странах и глобализация вынуждают все время увеличивать число оказываемых услуг, их качество и разрабатывать новые виды услуг, которые могут быть интересны инвесторам, замещая т</w:t>
      </w:r>
      <w:r w:rsidRPr="00C94C18">
        <w:rPr>
          <w:color w:val="000000"/>
          <w:sz w:val="28"/>
          <w:lang w:val="ru-RU"/>
        </w:rPr>
        <w:t>радиционную концепцию упора на налоговые и таможенные преференции.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44" w:name="z367"/>
      <w:bookmarkEnd w:id="343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Использование СЭЗ для тестирования реформ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45" w:name="z368"/>
      <w:bookmarkEnd w:id="344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Все больше стран следует успешному примеру иностранных государств (например, Китая) и использует СЭЗ для тестирования новых моделей упр</w:t>
      </w:r>
      <w:r w:rsidRPr="00C94C18">
        <w:rPr>
          <w:color w:val="000000"/>
          <w:sz w:val="28"/>
          <w:lang w:val="ru-RU"/>
        </w:rPr>
        <w:t>авления и регулирования, распространяя затем режим СЭЗ на всю территорию.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46" w:name="z369"/>
      <w:bookmarkEnd w:id="345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Модели развития свободных экономических зон в странах Азии и, в частности, в КНР отличаются заметным многообразием.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47" w:name="z370"/>
      <w:bookmarkEnd w:id="346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Институциональную структуру можно рассмотреть на приме</w:t>
      </w:r>
      <w:r w:rsidRPr="00C94C18">
        <w:rPr>
          <w:color w:val="000000"/>
          <w:sz w:val="28"/>
          <w:lang w:val="ru-RU"/>
        </w:rPr>
        <w:t xml:space="preserve">ре СЭЗ "Тяньцзинь". Управляющая компания отвечает за формирование бюджета на строительство объектов инфраструктуры, за привлечение инвестиций в СЭЗ, а также отбирает и регистрирует новых участников. Дочерние предприятия и департаменты управляющей компании </w:t>
      </w:r>
      <w:r w:rsidRPr="00C94C18">
        <w:rPr>
          <w:color w:val="000000"/>
          <w:sz w:val="28"/>
          <w:lang w:val="ru-RU"/>
        </w:rPr>
        <w:t>состоят из органов, которые отвечают за строительные работы, маркетинговую деятельность, предоставление коммунальных услуг и т.д. Другие вспомогательные органы предоставляют дополнительные услуги, например, архитектурное проектирование и предоставление тех</w:t>
      </w:r>
      <w:r w:rsidRPr="00C94C18">
        <w:rPr>
          <w:color w:val="000000"/>
          <w:sz w:val="28"/>
          <w:lang w:val="ru-RU"/>
        </w:rPr>
        <w:t>нической поддержки.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48" w:name="z371"/>
      <w:bookmarkEnd w:id="347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Выбор модели административно-хозяйственного управления специальной экономической зоной зависит от ее типа и размера территории, особенностей государственного устройства страны, развитости частного сектора. Обобщение </w:t>
      </w:r>
      <w:r w:rsidRPr="00C94C18">
        <w:rPr>
          <w:color w:val="000000"/>
          <w:sz w:val="28"/>
          <w:lang w:val="ru-RU"/>
        </w:rPr>
        <w:lastRenderedPageBreak/>
        <w:t>опыта функцион</w:t>
      </w:r>
      <w:r w:rsidRPr="00C94C18">
        <w:rPr>
          <w:color w:val="000000"/>
          <w:sz w:val="28"/>
          <w:lang w:val="ru-RU"/>
        </w:rPr>
        <w:t>ирования свободных экономических зон в мире показывает, что установление особых режимов и механизмов таможенного обложения, налогообложения, субсидирования, ценообразования, особого валютного режима привлекает значительные финансовые, материальные, техноло</w:t>
      </w:r>
      <w:r w:rsidRPr="00C94C18">
        <w:rPr>
          <w:color w:val="000000"/>
          <w:sz w:val="28"/>
          <w:lang w:val="ru-RU"/>
        </w:rPr>
        <w:t>гические и трудовые ресурсы. В результате происходит быстрое развитие экономического потенциала, увеличиваются валютные поступления, внутренний рынок насыщается конкурентно-способными товарами и услугами, значительно увеличивается экспорт.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49" w:name="z372"/>
      <w:bookmarkEnd w:id="348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Ежегодные </w:t>
      </w:r>
      <w:r w:rsidRPr="00C94C18">
        <w:rPr>
          <w:color w:val="000000"/>
          <w:sz w:val="28"/>
          <w:lang w:val="ru-RU"/>
        </w:rPr>
        <w:t>отчеты ОАЭ по экономическому развитию отмечают активное развитие особых экономических зон. Первая из них появилась в Джебель Али (</w:t>
      </w:r>
      <w:r>
        <w:rPr>
          <w:color w:val="000000"/>
          <w:sz w:val="28"/>
        </w:rPr>
        <w:t>Jebel</w:t>
      </w:r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Ali</w:t>
      </w:r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Free</w:t>
      </w:r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Zone</w:t>
      </w:r>
      <w:r w:rsidRPr="00C94C18">
        <w:rPr>
          <w:color w:val="000000"/>
          <w:sz w:val="28"/>
          <w:lang w:val="ru-RU"/>
        </w:rPr>
        <w:t xml:space="preserve">) в 1985 году. Сейчас их более 20 и еще несколько находятся в процессе создания. Экономические зоны есть в </w:t>
      </w:r>
      <w:r w:rsidRPr="00C94C18">
        <w:rPr>
          <w:color w:val="000000"/>
          <w:sz w:val="28"/>
          <w:lang w:val="ru-RU"/>
        </w:rPr>
        <w:t>каждом из семи арабских эмиратов. Более половины зон расположены в эмирате Дубай. Крупнейшей и наиболее известной продолжает оставаться зона Джебель Али, находящаяся в Дубае, – в ней работает порядка 5500-6000 компаний из более 120 стран мира. Это самая кр</w:t>
      </w:r>
      <w:r w:rsidRPr="00C94C18">
        <w:rPr>
          <w:color w:val="000000"/>
          <w:sz w:val="28"/>
          <w:lang w:val="ru-RU"/>
        </w:rPr>
        <w:t>упная и самая быстрорастущая экономическая зона в мире.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50" w:name="z373"/>
      <w:bookmarkEnd w:id="349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Существующие в ОАЭ экономические зоны можно разделить на четыре типа: свободные торговые зоны, производственные зоны, технико-внедренческие зоны, зоны услуг. Данная классификация достаточно усл</w:t>
      </w:r>
      <w:r w:rsidRPr="00C94C18">
        <w:rPr>
          <w:color w:val="000000"/>
          <w:sz w:val="28"/>
          <w:lang w:val="ru-RU"/>
        </w:rPr>
        <w:t xml:space="preserve">овная. Для ОАЭ характерно наличие комплексных зон, которые охватывают разные стороны экспортно-импортной, производственной и инновационной деятельности, отчего их внутренняя структура наиболее сложна.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51" w:name="z374"/>
      <w:bookmarkEnd w:id="350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Каждый из арабских эмиратов является абсолютной</w:t>
      </w:r>
      <w:r w:rsidRPr="00C94C18">
        <w:rPr>
          <w:color w:val="000000"/>
          <w:sz w:val="28"/>
          <w:lang w:val="ru-RU"/>
        </w:rPr>
        <w:t xml:space="preserve"> монархией, и государство в лице правительства и эмиров является главным инициатором создания особой экономической зоны (далее – ОЭЗ) на территории страны. Управление зонами, как правило, осуществляется государственными компаниями (например, </w:t>
      </w:r>
      <w:r>
        <w:rPr>
          <w:color w:val="000000"/>
          <w:sz w:val="28"/>
        </w:rPr>
        <w:t>Dubai</w:t>
      </w:r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Holding</w:t>
      </w:r>
      <w:r w:rsidRPr="00C94C18">
        <w:rPr>
          <w:color w:val="000000"/>
          <w:sz w:val="28"/>
          <w:lang w:val="ru-RU"/>
        </w:rPr>
        <w:t>)</w:t>
      </w:r>
      <w:r w:rsidRPr="00C94C18">
        <w:rPr>
          <w:color w:val="000000"/>
          <w:sz w:val="28"/>
          <w:lang w:val="ru-RU"/>
        </w:rPr>
        <w:t>. Условия для привлечения резидентов и успешного функционирования бизнеса в экономических зонах практически одинаковы для всех зон ОАЭ. В большей степени они различаются по своему географическому положению и возможностям, предоставляемым компаниям в каждой</w:t>
      </w:r>
      <w:r w:rsidRPr="00C94C18">
        <w:rPr>
          <w:color w:val="000000"/>
          <w:sz w:val="28"/>
          <w:lang w:val="ru-RU"/>
        </w:rPr>
        <w:t xml:space="preserve"> конкретной зоне.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52" w:name="z375"/>
      <w:bookmarkEnd w:id="351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Для резидентов экономических зон правительством ОАЭ законодательно закреплены различные налоговые и таможенные льготы.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53" w:name="z376"/>
      <w:bookmarkEnd w:id="352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Помимо льгот резидентам экономических зон в ОАЭ предоставляется целый ряд различных услуг, например, </w:t>
      </w:r>
      <w:r w:rsidRPr="00C94C18">
        <w:rPr>
          <w:color w:val="000000"/>
          <w:sz w:val="28"/>
          <w:lang w:val="ru-RU"/>
        </w:rPr>
        <w:t xml:space="preserve">субсидирование водо- и энергоснабжения. Развитая транспортная инфраструктура является одной из основных причин привлекательности экономических зон арабских эмиратов для резидентов: близость портов, международных аэропортов самого современного уровня, </w:t>
      </w:r>
      <w:r w:rsidRPr="00C94C18">
        <w:rPr>
          <w:color w:val="000000"/>
          <w:sz w:val="28"/>
          <w:lang w:val="ru-RU"/>
        </w:rPr>
        <w:lastRenderedPageBreak/>
        <w:t>разви</w:t>
      </w:r>
      <w:r w:rsidRPr="00C94C18">
        <w:rPr>
          <w:color w:val="000000"/>
          <w:sz w:val="28"/>
          <w:lang w:val="ru-RU"/>
        </w:rPr>
        <w:t>тая сеть дорог и т.д. Правительство ОАЭ вкладывает огромные средства в развитие инфраструктуры ОЭЗ, используя при проектировании самые современные технологии. Кроме того, в ОАЭ высокая обеспеченность самыми современными коммуникациями – беспроводная связь,</w:t>
      </w:r>
      <w:r w:rsidRPr="00C94C18">
        <w:rPr>
          <w:color w:val="000000"/>
          <w:sz w:val="28"/>
          <w:lang w:val="ru-RU"/>
        </w:rPr>
        <w:t xml:space="preserve"> оптоволоконные сети и т.д.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54" w:name="z377"/>
      <w:bookmarkEnd w:id="353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Наиболее распространенными видами деятельности компаний-резидентов производственных зон являются: нефтехимия, текстильная и легкая промышленность, ювелирное производство, фармацевтическая промышленность.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55" w:name="z378"/>
      <w:bookmarkEnd w:id="354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Польше СЭ</w:t>
      </w:r>
      <w:r w:rsidRPr="00C94C18">
        <w:rPr>
          <w:color w:val="000000"/>
          <w:sz w:val="28"/>
          <w:lang w:val="ru-RU"/>
        </w:rPr>
        <w:t xml:space="preserve">З представляют один из классических примеров успешного взаимодействия государства и бизнеса.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56" w:name="z379"/>
      <w:bookmarkEnd w:id="355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Государство полностью обеспечивает формирование всей необходимой инфраструктуры. При этом земельные участки реализуются участникам СЭЗ с учетом вложенных го</w:t>
      </w:r>
      <w:r w:rsidRPr="00C94C18">
        <w:rPr>
          <w:color w:val="000000"/>
          <w:sz w:val="28"/>
          <w:lang w:val="ru-RU"/>
        </w:rPr>
        <w:t>сударством средств.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57" w:name="z380"/>
      <w:bookmarkEnd w:id="356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Вместе с тем, в Польше по СЭЗ несколько иной подход к стимулированию бизнеса. Если мировая практика предполагает освобождение от уплаты каких-либо налогов, то в Польше участникам СЭЗ представляют некий счет, который формируется в </w:t>
      </w:r>
      <w:r w:rsidRPr="00C94C18">
        <w:rPr>
          <w:color w:val="000000"/>
          <w:sz w:val="28"/>
          <w:lang w:val="ru-RU"/>
        </w:rPr>
        <w:t>размере 25-55 % от капитальных затрат, понесенных участником СЭЗ.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58" w:name="z381"/>
      <w:bookmarkEnd w:id="357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Исчисление сумм налогов, сборов и плат в бюджет происходит в обычном режиме, однако оплата производится путем "списывания" с такого счета.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59" w:name="z382"/>
      <w:bookmarkEnd w:id="358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Управляющая компания-администратор СЭЗ </w:t>
      </w:r>
      <w:r w:rsidRPr="00C94C18">
        <w:rPr>
          <w:color w:val="000000"/>
          <w:sz w:val="28"/>
          <w:lang w:val="ru-RU"/>
        </w:rPr>
        <w:t>обладает широким функционалом.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60" w:name="z383"/>
      <w:bookmarkEnd w:id="359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Российской Федерации ОЭЗ понимают также, как и в Казахстане – часть территории РФ, которая определяется Правительством РФ и на которой действует особый режим осуществления предпринимательской деятельности, а также мож</w:t>
      </w:r>
      <w:r w:rsidRPr="00C94C18">
        <w:rPr>
          <w:color w:val="000000"/>
          <w:sz w:val="28"/>
          <w:lang w:val="ru-RU"/>
        </w:rPr>
        <w:t>ет применяться таможенная процедура свободной таможенной зоны.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61" w:name="z384"/>
      <w:bookmarkEnd w:id="360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Вместе с тем существует ряд отличий от казахстанских СЭЗ. Так в российских ОЭЗ не устанавливают перечень приоритетных (разрешенных) видов деятельности, а делят их на типы: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62" w:name="z385"/>
      <w:bookmarkEnd w:id="361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1) </w:t>
      </w:r>
      <w:r w:rsidRPr="00C94C18">
        <w:rPr>
          <w:color w:val="000000"/>
          <w:sz w:val="28"/>
          <w:lang w:val="ru-RU"/>
        </w:rPr>
        <w:t>промышленно-производственные особые экономические зоны;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63" w:name="z386"/>
      <w:bookmarkEnd w:id="362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2) технико-внедренческие особые экономические зоны;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64" w:name="z387"/>
      <w:bookmarkEnd w:id="363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3) туристско-рекреационные особые экономические зоны;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65" w:name="z388"/>
      <w:bookmarkEnd w:id="364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4) портовые особые экономические зоны.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66" w:name="z389"/>
      <w:bookmarkEnd w:id="365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Резидентам ОЭЗ предоставляются</w:t>
      </w:r>
      <w:r w:rsidRPr="00C94C18">
        <w:rPr>
          <w:color w:val="000000"/>
          <w:sz w:val="28"/>
          <w:lang w:val="ru-RU"/>
        </w:rPr>
        <w:t xml:space="preserve"> налоговые преференции по НДС, акцизам, налогам на прибыль и на имущество организаций (от 5 до 10 лет), а также по земельному (на 5 лет) и транспортному налогам (от 5 до10 лет).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67" w:name="z390"/>
      <w:bookmarkEnd w:id="366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При этом льготные ставки не снижены до 0 и действуют по нарастающей.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68" w:name="z391"/>
      <w:bookmarkEnd w:id="367"/>
      <w:r>
        <w:rPr>
          <w:color w:val="000000"/>
          <w:sz w:val="28"/>
        </w:rPr>
        <w:lastRenderedPageBreak/>
        <w:t>  </w:t>
      </w:r>
      <w:r>
        <w:rPr>
          <w:color w:val="000000"/>
          <w:sz w:val="28"/>
        </w:rPr>
        <w:t>   </w:t>
      </w:r>
      <w:r w:rsidRPr="00C94C18">
        <w:rPr>
          <w:color w:val="000000"/>
          <w:sz w:val="28"/>
          <w:lang w:val="ru-RU"/>
        </w:rPr>
        <w:t xml:space="preserve"> В 2016 году в РФ по ряду причин приняли решение об упразднении 10 ОЭЗ, 8 из которых туристические (часть ОЭЗ так и остались на бумаге, в некоторых резиденты не осуществляют деятельность, в некоторых вообще отсутствуют резиденты). Подобный опыт жизнедея</w:t>
      </w:r>
      <w:r w:rsidRPr="00C94C18">
        <w:rPr>
          <w:color w:val="000000"/>
          <w:sz w:val="28"/>
          <w:lang w:val="ru-RU"/>
        </w:rPr>
        <w:t>тельности туристических СЭЗ вполне ожидаем и в Казахстане (ранее функционировала СЭЗ "Бурабай", а также периодически возникают предложения по созданию СЭЗ туристской направленности).</w:t>
      </w:r>
    </w:p>
    <w:bookmarkEnd w:id="368"/>
    <w:p w:rsidR="002026C0" w:rsidRPr="00C94C18" w:rsidRDefault="00C94C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Таким образом, опыт создания и развития свободных экономических зон</w:t>
      </w:r>
      <w:r w:rsidRPr="00C94C18">
        <w:rPr>
          <w:color w:val="000000"/>
          <w:sz w:val="28"/>
          <w:lang w:val="ru-RU"/>
        </w:rPr>
        <w:t xml:space="preserve"> в мире свидетельствует о том, что для успешного развития СЭЗ необходимы льготы, сроки действия зависят от каждой страны, стратегии развития имеющегося экономического потенциала, материальных ресурсов, рабочей силы. Выбор управления в СЭЗ также определяет </w:t>
      </w:r>
      <w:r w:rsidRPr="00C94C18">
        <w:rPr>
          <w:color w:val="000000"/>
          <w:sz w:val="28"/>
          <w:lang w:val="ru-RU"/>
        </w:rPr>
        <w:t>эффективность функционирования и развития СЭЗ.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69" w:name="z393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Так, например, во многих странах в целях стимулирования развития СЭЗ предоставляются налоговые и таможенные преференции, выраженные в льготах по налогу на прибыль, налогу на имущество, таможенным платежа</w:t>
      </w:r>
      <w:r w:rsidRPr="00C94C18">
        <w:rPr>
          <w:color w:val="000000"/>
          <w:sz w:val="28"/>
          <w:lang w:val="ru-RU"/>
        </w:rPr>
        <w:t>м, налогу на добавленную стоимость, налогам на землю.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70" w:name="z394"/>
      <w:bookmarkEnd w:id="369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Вопрос создания свободных (специальных) экономических зон не был обойден своим вниманием и в бывшем СССР, где с конца 80-х годов под влиянием бурного развития СЭЗ в Китае, Тайване и Южной Корее из</w:t>
      </w:r>
      <w:r w:rsidRPr="00C94C18">
        <w:rPr>
          <w:color w:val="000000"/>
          <w:sz w:val="28"/>
          <w:lang w:val="ru-RU"/>
        </w:rPr>
        <w:t>учению указанного вопроса стали уделять пристальное внимание. Однако этот процесс совпал с трудным кризисным переходом экономики страны к рыночным отношениям, в силу чего его развитие претерпевало на разных этапах существенные коррективы.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71" w:name="z395"/>
      <w:bookmarkEnd w:id="370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условиях </w:t>
      </w:r>
      <w:r w:rsidRPr="00C94C18">
        <w:rPr>
          <w:color w:val="000000"/>
          <w:sz w:val="28"/>
          <w:lang w:val="ru-RU"/>
        </w:rPr>
        <w:t>пандемии и на фоне нестабильных и низких цен на нефть на мировой арене разворачивается борьба не только за новые инвестиции, но и за спасение собственной индустриальной промышленности.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72" w:name="z396"/>
      <w:bookmarkEnd w:id="371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Правительства разных стран ведут большую работу по совершенствова</w:t>
      </w:r>
      <w:r w:rsidRPr="00C94C18">
        <w:rPr>
          <w:color w:val="000000"/>
          <w:sz w:val="28"/>
          <w:lang w:val="ru-RU"/>
        </w:rPr>
        <w:t>нию и созданию новых условий для развития своей промышленности.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73" w:name="z397"/>
      <w:bookmarkEnd w:id="372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Казахстану, имеющему огромный потенциал, необходимо использовать все возможности для создания крепкой и конкурентной экономики.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74" w:name="z398"/>
      <w:bookmarkEnd w:id="373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целях развития экономики будет необходимо провести</w:t>
      </w:r>
      <w:r w:rsidRPr="00C94C18">
        <w:rPr>
          <w:color w:val="000000"/>
          <w:sz w:val="28"/>
          <w:lang w:val="ru-RU"/>
        </w:rPr>
        <w:t xml:space="preserve"> работу по совершенствованию механизмов развития индустриального сектора.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75" w:name="z399"/>
      <w:bookmarkEnd w:id="374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Одним из инструментов являются специальные экономические зоны.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76" w:name="z400"/>
      <w:bookmarkEnd w:id="375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Во всем мире СЭЗ используются как действенный инфраструктурный инструмент индустриализации и являются важны</w:t>
      </w:r>
      <w:r w:rsidRPr="00C94C18">
        <w:rPr>
          <w:color w:val="000000"/>
          <w:sz w:val="28"/>
          <w:lang w:val="ru-RU"/>
        </w:rPr>
        <w:t>м звеном в реализации принципов открытой экономики. Их функционирование связывается с активизацией внешнеэкономической деятельности страны.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77" w:name="z401"/>
      <w:bookmarkEnd w:id="376"/>
      <w:r w:rsidRPr="00C94C1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настоящее время разные подходы в управлении и финансировании отразились на равномерности развития каждой СЭ</w:t>
      </w:r>
      <w:r w:rsidRPr="00C94C18">
        <w:rPr>
          <w:color w:val="000000"/>
          <w:sz w:val="28"/>
          <w:lang w:val="ru-RU"/>
        </w:rPr>
        <w:t xml:space="preserve">З.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78" w:name="z402"/>
      <w:bookmarkEnd w:id="377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Так, в мировой практике средний срок строительства полной инфраструктуры СЭЗ занимает 2-3 года (ОАЭ, Польша, Китай). В Казахстане же базовая инфраструктура строится минимум 5 лет.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79" w:name="z403"/>
      <w:bookmarkEnd w:id="378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Опыт развития передовых СЭЗ показывает, что критическая </w:t>
      </w:r>
      <w:r w:rsidRPr="00C94C18">
        <w:rPr>
          <w:color w:val="000000"/>
          <w:sz w:val="28"/>
          <w:lang w:val="ru-RU"/>
        </w:rPr>
        <w:t>масса проектов на зоне заполняется спустя 6-8 лет после завершения строительства необходимой инфраструктуры.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80" w:name="z404"/>
      <w:bookmarkEnd w:id="379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Несмотря на принимаемые меры и достигнутые результаты, потенциал развития СЭЗ и ИЗ полностью не раскрыт, что открывает перспективы для их дал</w:t>
      </w:r>
      <w:r w:rsidRPr="00C94C18">
        <w:rPr>
          <w:color w:val="000000"/>
          <w:sz w:val="28"/>
          <w:lang w:val="ru-RU"/>
        </w:rPr>
        <w:t>ьнейшего развития.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81" w:name="z405"/>
      <w:bookmarkEnd w:id="380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2.1. Глобальные тренды индустриального развития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82" w:name="z406"/>
      <w:bookmarkEnd w:id="381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Существуют определенные векторы развития глобальной экономики, по которым следуют все развитые и развивающиеся страны. На сегодняшний день выявлено 7 глобальных мегатрендов, ко</w:t>
      </w:r>
      <w:r w:rsidRPr="00C94C18">
        <w:rPr>
          <w:color w:val="000000"/>
          <w:sz w:val="28"/>
          <w:lang w:val="ru-RU"/>
        </w:rPr>
        <w:t xml:space="preserve">торые будут оказывать наибольшее воздействие на обрабатывающую промышленность Казахстана. Данные тренды необходимо учитывать при реализации индустриальной политики.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83" w:name="z407"/>
      <w:bookmarkEnd w:id="382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2.1.1 Технологическое развитие на базе цифровизации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84" w:name="z408"/>
      <w:bookmarkEnd w:id="383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Цифровые технологии акти</w:t>
      </w:r>
      <w:r w:rsidRPr="00C94C18">
        <w:rPr>
          <w:color w:val="000000"/>
          <w:sz w:val="28"/>
          <w:lang w:val="ru-RU"/>
        </w:rPr>
        <w:t>вно внедряются во все сферы жизни человека и производственные процессы. Помимо таких базовых цифровых технологий, как промышленный интернет вещей, облачные сервисы, 3</w:t>
      </w:r>
      <w:r>
        <w:rPr>
          <w:color w:val="000000"/>
          <w:sz w:val="28"/>
        </w:rPr>
        <w:t>D</w:t>
      </w:r>
      <w:r w:rsidRPr="00C94C18">
        <w:rPr>
          <w:color w:val="000000"/>
          <w:sz w:val="28"/>
          <w:lang w:val="ru-RU"/>
        </w:rPr>
        <w:t xml:space="preserve">-печать, </w:t>
      </w:r>
      <w:r>
        <w:rPr>
          <w:color w:val="000000"/>
          <w:sz w:val="28"/>
        </w:rPr>
        <w:t>Big</w:t>
      </w:r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Data</w:t>
      </w:r>
      <w:r w:rsidRPr="00C94C18">
        <w:rPr>
          <w:color w:val="000000"/>
          <w:sz w:val="28"/>
          <w:lang w:val="ru-RU"/>
        </w:rPr>
        <w:t>, 5</w:t>
      </w:r>
      <w:r>
        <w:rPr>
          <w:color w:val="000000"/>
          <w:sz w:val="28"/>
        </w:rPr>
        <w:t>G</w:t>
      </w:r>
      <w:r w:rsidRPr="00C94C18">
        <w:rPr>
          <w:color w:val="000000"/>
          <w:sz w:val="28"/>
          <w:lang w:val="ru-RU"/>
        </w:rPr>
        <w:t>, дополненная и виртуальная реальность, уже ставших реальностью сего</w:t>
      </w:r>
      <w:r w:rsidRPr="00C94C18">
        <w:rPr>
          <w:color w:val="000000"/>
          <w:sz w:val="28"/>
          <w:lang w:val="ru-RU"/>
        </w:rPr>
        <w:t>дняшнего дня, важными трендами становятся квантовые сервисы, умные пространства, биочипы, нейронные процессоры, граничные вычисления (</w:t>
      </w:r>
      <w:r>
        <w:rPr>
          <w:color w:val="000000"/>
          <w:sz w:val="28"/>
        </w:rPr>
        <w:t>Edge</w:t>
      </w:r>
      <w:r w:rsidRPr="00C94C18">
        <w:rPr>
          <w:color w:val="000000"/>
          <w:sz w:val="28"/>
          <w:lang w:val="ru-RU"/>
        </w:rPr>
        <w:t>), дополненная аналитика, сервисы визуального и голосового поиска товаров, смешанная реальность.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85" w:name="z409"/>
      <w:bookmarkEnd w:id="384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Согласно данным</w:t>
      </w:r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Accenture</w:t>
      </w:r>
      <w:r w:rsidRPr="00C94C18">
        <w:rPr>
          <w:color w:val="000000"/>
          <w:sz w:val="28"/>
          <w:lang w:val="ru-RU"/>
        </w:rPr>
        <w:t xml:space="preserve"> в 2030 году получат распространение технологии виртуальной фабрики: самоорганизующиеся и самоподдерживающиеся фабрики, умные услуги. Тогда как </w:t>
      </w:r>
      <w:r>
        <w:rPr>
          <w:color w:val="000000"/>
          <w:sz w:val="28"/>
        </w:rPr>
        <w:t>Gartner</w:t>
      </w:r>
      <w:r w:rsidRPr="00C94C18">
        <w:rPr>
          <w:color w:val="000000"/>
          <w:sz w:val="28"/>
          <w:lang w:val="ru-RU"/>
        </w:rPr>
        <w:t xml:space="preserve"> прогнозирует, что через десять лет технологии искусственного интеллекта (</w:t>
      </w:r>
      <w:r>
        <w:rPr>
          <w:color w:val="000000"/>
          <w:sz w:val="28"/>
        </w:rPr>
        <w:t>AI</w:t>
      </w:r>
      <w:r w:rsidRPr="00C94C18">
        <w:rPr>
          <w:color w:val="000000"/>
          <w:sz w:val="28"/>
          <w:lang w:val="ru-RU"/>
        </w:rPr>
        <w:t>) получат повсемест</w:t>
      </w:r>
      <w:r w:rsidRPr="00C94C18">
        <w:rPr>
          <w:color w:val="000000"/>
          <w:sz w:val="28"/>
          <w:lang w:val="ru-RU"/>
        </w:rPr>
        <w:t>ное распространение.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86" w:name="z410"/>
      <w:bookmarkEnd w:id="385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Цифровые технологии влияют не только на промышленность, но и меняют характеристики "типичного" города. Так, новые технологии расширят возможности пространств, где бывает человек, и позволят "умнее" жить и работать. К подобным тех</w:t>
      </w:r>
      <w:r w:rsidRPr="00C94C18">
        <w:rPr>
          <w:color w:val="000000"/>
          <w:sz w:val="28"/>
          <w:lang w:val="ru-RU"/>
        </w:rPr>
        <w:t>нологиям относятся 4</w:t>
      </w:r>
      <w:r>
        <w:rPr>
          <w:color w:val="000000"/>
          <w:sz w:val="28"/>
        </w:rPr>
        <w:t>D</w:t>
      </w:r>
      <w:r w:rsidRPr="00C94C18">
        <w:rPr>
          <w:color w:val="000000"/>
          <w:sz w:val="28"/>
          <w:lang w:val="ru-RU"/>
        </w:rPr>
        <w:t>-печать, самовосстанавливающиеся системы, умная пыль, батарейки с кремниевым анодом (емкость которых намного больше обычных), стереодисплеи, летающие автономные средства передвижения.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87" w:name="z411"/>
      <w:bookmarkEnd w:id="386"/>
      <w:r>
        <w:rPr>
          <w:color w:val="000000"/>
          <w:sz w:val="28"/>
        </w:rPr>
        <w:lastRenderedPageBreak/>
        <w:t>     </w:t>
      </w:r>
      <w:r w:rsidRPr="00C94C18">
        <w:rPr>
          <w:color w:val="000000"/>
          <w:sz w:val="28"/>
          <w:lang w:val="ru-RU"/>
        </w:rPr>
        <w:t xml:space="preserve"> Активное внедрение цифровых технологий позвол</w:t>
      </w:r>
      <w:r w:rsidRPr="00C94C18">
        <w:rPr>
          <w:color w:val="000000"/>
          <w:sz w:val="28"/>
          <w:lang w:val="ru-RU"/>
        </w:rPr>
        <w:t>яет предприятиям усиливать конкурентоспособность через предложение кастомизированного (индивидуализированного) продукта, значительное сокращение вывода новых продуктов на рынок, создание самооптимизирующихся, адаптивных и автономных производств, предложени</w:t>
      </w:r>
      <w:r w:rsidRPr="00C94C18">
        <w:rPr>
          <w:color w:val="000000"/>
          <w:sz w:val="28"/>
          <w:lang w:val="ru-RU"/>
        </w:rPr>
        <w:t>е сопутствующих передовых "умных" услуг.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88" w:name="z412"/>
      <w:bookmarkEnd w:id="387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2.1.2. Смещение экономической мощи в сторону азиатских стран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89" w:name="z413"/>
      <w:bookmarkEnd w:id="388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Тенденции развития мировой экономики изменяют направленность спроса со стороны развивающихся азиатских рынков. Рост уровня жизни в азиатских с</w:t>
      </w:r>
      <w:r w:rsidRPr="00C94C18">
        <w:rPr>
          <w:color w:val="000000"/>
          <w:sz w:val="28"/>
          <w:lang w:val="ru-RU"/>
        </w:rPr>
        <w:t>транах способствует формированию среднего класса, спрос, со стороны которого направлен на потребление недорогих, но качественных товаров конечного потребления. Такая тенденция способствует развитию экономики простых вещей.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90" w:name="z414"/>
      <w:bookmarkEnd w:id="389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2.1.3. Регионализация прот</w:t>
      </w:r>
      <w:r w:rsidRPr="00C94C18">
        <w:rPr>
          <w:color w:val="000000"/>
          <w:sz w:val="28"/>
          <w:lang w:val="ru-RU"/>
        </w:rPr>
        <w:t xml:space="preserve">ив глобализации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91" w:name="z415"/>
      <w:bookmarkEnd w:id="390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Поддержка глобализации постепенно перемещается в азиатский регион, тогда как западные страны все больше прибегают к ограничительным мерам и протекционистской политике. Мир переходит от глобальной конкуренции между странами к конкурен</w:t>
      </w:r>
      <w:r w:rsidRPr="00C94C18">
        <w:rPr>
          <w:color w:val="000000"/>
          <w:sz w:val="28"/>
          <w:lang w:val="ru-RU"/>
        </w:rPr>
        <w:t>ции между региональными блоками. В условиях возникновения и продолжения "торговых войн" в отношении стран-партнеров по экономическим сообществам (Евразийский экономический союз, Шанхайская организация сотрудничества и др.) для Казахстана появляется возможн</w:t>
      </w:r>
      <w:r w:rsidRPr="00C94C18">
        <w:rPr>
          <w:color w:val="000000"/>
          <w:sz w:val="28"/>
          <w:lang w:val="ru-RU"/>
        </w:rPr>
        <w:t>ость создания и развития "офшорного производства".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92" w:name="z416"/>
      <w:bookmarkEnd w:id="391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2.1.4. Зеленая экономика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93" w:name="z417"/>
      <w:bookmarkEnd w:id="392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Все большее значение приобретают вопросы перехода к "зеленой экономике", так как нарастание экологических проблем – загрязнение воздуха, земли, воды – уже оказывает о</w:t>
      </w:r>
      <w:r w:rsidRPr="00C94C18">
        <w:rPr>
          <w:color w:val="000000"/>
          <w:sz w:val="28"/>
          <w:lang w:val="ru-RU"/>
        </w:rPr>
        <w:t>трицательное воздействие на климат и здоровье людей. Повсеместно принимаются решения об отказе от производств, наносящих большой вред окружающей среде, растут штрафные санкции за неиспользование очистительных сооружений и оборудования.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94" w:name="z418"/>
      <w:bookmarkEnd w:id="393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На мировой по</w:t>
      </w:r>
      <w:r w:rsidRPr="00C94C18">
        <w:rPr>
          <w:color w:val="000000"/>
          <w:sz w:val="28"/>
          <w:lang w:val="ru-RU"/>
        </w:rPr>
        <w:t xml:space="preserve">вестке находится вводимый ЕС трансграничный углеродный налог. Это затронет отечественных производителей черных и цветных металлов, цемента, удобрения и других товаров.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95" w:name="z419"/>
      <w:bookmarkEnd w:id="394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2.1.5. Замкнутые циклы производства (</w:t>
      </w:r>
      <w:r>
        <w:rPr>
          <w:color w:val="000000"/>
          <w:sz w:val="28"/>
        </w:rPr>
        <w:t>loop</w:t>
      </w:r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economy</w:t>
      </w:r>
      <w:r w:rsidRPr="00C94C18">
        <w:rPr>
          <w:color w:val="000000"/>
          <w:sz w:val="28"/>
          <w:lang w:val="ru-RU"/>
        </w:rPr>
        <w:t>)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96" w:name="z420"/>
      <w:bookmarkEnd w:id="395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Экономика замкнутого цик</w:t>
      </w:r>
      <w:r w:rsidRPr="00C94C18">
        <w:rPr>
          <w:color w:val="000000"/>
          <w:sz w:val="28"/>
          <w:lang w:val="ru-RU"/>
        </w:rPr>
        <w:t xml:space="preserve">ла производства становится все более актуальной в условиях истощения природных ресурсов и опасного для человечества загрязнения окружающей среды. Такая экономика подразумевает постоянный круговорот материалов при производстве и потреблении, исключающий </w:t>
      </w:r>
      <w:r w:rsidRPr="00C94C18">
        <w:rPr>
          <w:color w:val="000000"/>
          <w:sz w:val="28"/>
          <w:lang w:val="ru-RU"/>
        </w:rPr>
        <w:lastRenderedPageBreak/>
        <w:t>обр</w:t>
      </w:r>
      <w:r w:rsidRPr="00C94C18">
        <w:rPr>
          <w:color w:val="000000"/>
          <w:sz w:val="28"/>
          <w:lang w:val="ru-RU"/>
        </w:rPr>
        <w:t>азование отходов, накапливающихся в окружающей среде. Такая модель бизнеса предусматривает необходимость предварительного планирования мер по утилизации произведенного товара и возвращение материалов в производственный цикл. Кроме того, замкнутый цикл прои</w:t>
      </w:r>
      <w:r w:rsidRPr="00C94C18">
        <w:rPr>
          <w:color w:val="000000"/>
          <w:sz w:val="28"/>
          <w:lang w:val="ru-RU"/>
        </w:rPr>
        <w:t>зводства дает возможность снижения затрат на производство.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97" w:name="z421"/>
      <w:bookmarkEnd w:id="396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2.1.6. Усиление роли кооперации (</w:t>
      </w:r>
      <w:r>
        <w:rPr>
          <w:color w:val="000000"/>
          <w:sz w:val="28"/>
        </w:rPr>
        <w:t>coop</w:t>
      </w:r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economy</w:t>
      </w:r>
      <w:r w:rsidRPr="00C94C18">
        <w:rPr>
          <w:color w:val="000000"/>
          <w:sz w:val="28"/>
          <w:lang w:val="ru-RU"/>
        </w:rPr>
        <w:t>)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98" w:name="z422"/>
      <w:bookmarkEnd w:id="397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Кооперативная экономика признает право на личную выгоду в структуре, которая поддерживает каждого из ее членов. В кооперативной экономике </w:t>
      </w:r>
      <w:r w:rsidRPr="00C94C18">
        <w:rPr>
          <w:color w:val="000000"/>
          <w:sz w:val="28"/>
          <w:lang w:val="ru-RU"/>
        </w:rPr>
        <w:t>большая часть промышленности, торговли и коммерции управляется через кооперативные организации.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399" w:name="z423"/>
      <w:bookmarkEnd w:id="398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кооперативной экономике деятельность государственных предприятий будет направлена на поставку материалов и услуг производителям по сниженной цене. Коопе</w:t>
      </w:r>
      <w:r w:rsidRPr="00C94C18">
        <w:rPr>
          <w:color w:val="000000"/>
          <w:sz w:val="28"/>
          <w:lang w:val="ru-RU"/>
        </w:rPr>
        <w:t xml:space="preserve">ративный бизнес будет производить все виды товаров и услуг, от товаров первой необходимости до предметов роскоши, включая здравоохранение, юридические услуги и сельское хозяйство. Все эти предприятия будут работать как коммерческие предприятия, но прибыль </w:t>
      </w:r>
      <w:r w:rsidRPr="00C94C18">
        <w:rPr>
          <w:color w:val="000000"/>
          <w:sz w:val="28"/>
          <w:lang w:val="ru-RU"/>
        </w:rPr>
        <w:t>будет делиться между членами, а не руководителями.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00" w:name="z424"/>
      <w:bookmarkEnd w:id="399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2.1.7. Усиление роли государства в индустриально-инновационном развитии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01" w:name="z425"/>
      <w:bookmarkEnd w:id="400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сложившихся условиях усиливается роль государства в реализации индустриально-инновационной политики путем дальнейшего с</w:t>
      </w:r>
      <w:r w:rsidRPr="00C94C18">
        <w:rPr>
          <w:color w:val="000000"/>
          <w:sz w:val="28"/>
          <w:lang w:val="ru-RU"/>
        </w:rPr>
        <w:t>овершенствования институциональной, инфраструктурной, финансовой, фискальной и иных видов поддержки, а также инициирования целевых векторов научно-технологического развития в целях стимулирования инновационного и технологического развития обрабатывающей пр</w:t>
      </w:r>
      <w:r w:rsidRPr="00C94C18">
        <w:rPr>
          <w:color w:val="000000"/>
          <w:sz w:val="28"/>
          <w:lang w:val="ru-RU"/>
        </w:rPr>
        <w:t>омышленности.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02" w:name="z426"/>
      <w:bookmarkEnd w:id="401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3. Видение индустриально-инновационного развития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03" w:name="z427"/>
      <w:bookmarkEnd w:id="402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Главными направлениями государственной политики индустриализации, как катализатора и основы диверсификации всей экономики, являются создание технологически прогрессивной промышленн</w:t>
      </w:r>
      <w:r w:rsidRPr="00C94C18">
        <w:rPr>
          <w:color w:val="000000"/>
          <w:sz w:val="28"/>
          <w:lang w:val="ru-RU"/>
        </w:rPr>
        <w:t>ости, модернизация основных фондов, цифровая трансформация предприятий, ориентированных на создание продукции средних и верхних переделов, с ориентиром на включение в глобальные цепочки поставок.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04" w:name="z428"/>
      <w:bookmarkEnd w:id="403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соответствии с основными направлениями Национального</w:t>
      </w:r>
      <w:r w:rsidRPr="00C94C18">
        <w:rPr>
          <w:color w:val="000000"/>
          <w:sz w:val="28"/>
          <w:lang w:val="ru-RU"/>
        </w:rPr>
        <w:t xml:space="preserve"> плана развития Республики Казахстан до 2025 года акцент в государственной промышленной политике будет сделан на создание экспортоориентированной экономики с высокой добавленной стоимостью.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05" w:name="z429"/>
      <w:bookmarkEnd w:id="404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Ориентация на экспорт продиктована необходимостью расширения</w:t>
      </w:r>
      <w:r w:rsidRPr="00C94C18">
        <w:rPr>
          <w:color w:val="000000"/>
          <w:sz w:val="28"/>
          <w:lang w:val="ru-RU"/>
        </w:rPr>
        <w:t xml:space="preserve"> рынков сбыта растущего объема товаров, услуг и встраивания в глобальные цепочки </w:t>
      </w:r>
      <w:r w:rsidRPr="00C94C18">
        <w:rPr>
          <w:color w:val="000000"/>
          <w:sz w:val="28"/>
          <w:lang w:val="ru-RU"/>
        </w:rPr>
        <w:lastRenderedPageBreak/>
        <w:t>создания стоимости. Экспортоориентированная индустриализация позволит вывести на внешние рынки новые казахстанские товары, в том числе товары высоких переделов.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06" w:name="z430"/>
      <w:bookmarkEnd w:id="405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Исходя </w:t>
      </w:r>
      <w:r w:rsidRPr="00C94C18">
        <w:rPr>
          <w:color w:val="000000"/>
          <w:sz w:val="28"/>
          <w:lang w:val="ru-RU"/>
        </w:rPr>
        <w:t xml:space="preserve">из указанных тенденций в среднесрочной перспективе можно выделить ряд стратегических производств.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07" w:name="z431"/>
      <w:bookmarkEnd w:id="406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металлургии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08" w:name="z432"/>
      <w:bookmarkEnd w:id="407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Принимая во внимание вопросы национальной безопасности в свете нестабильной геополитической обстановки, в металлургии одним из стратегических материалов является металлопрокат, который относится к наиболее важным конструкционным материалам. Его испол</w:t>
      </w:r>
      <w:r w:rsidRPr="00C94C18">
        <w:rPr>
          <w:color w:val="000000"/>
          <w:sz w:val="28"/>
          <w:lang w:val="ru-RU"/>
        </w:rPr>
        <w:t xml:space="preserve">ьзуют практически во всех отраслях современной промышленности, в том числе в машиностроении и производстве строительной индустрии.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09" w:name="z433"/>
      <w:bookmarkEnd w:id="408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Черный и цветной прокат играет важную роль в современной жизни, способствуя развитию производства и ускорению строите</w:t>
      </w:r>
      <w:r w:rsidRPr="00C94C18">
        <w:rPr>
          <w:color w:val="000000"/>
          <w:sz w:val="28"/>
          <w:lang w:val="ru-RU"/>
        </w:rPr>
        <w:t xml:space="preserve">льных процессов.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10" w:name="z434"/>
      <w:bookmarkEnd w:id="409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Учитывая поставленную задачу по увеличению объемов строительства, дефицит отечественного металлопроката может привести к удорожанию жилья и вследствие к социальному напряжению среди населения.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11" w:name="z435"/>
      <w:bookmarkEnd w:id="410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Металлургические предприятия Каза</w:t>
      </w:r>
      <w:r w:rsidRPr="00C94C18">
        <w:rPr>
          <w:color w:val="000000"/>
          <w:sz w:val="28"/>
          <w:lang w:val="ru-RU"/>
        </w:rPr>
        <w:t xml:space="preserve">хстана за последние 10 лет активно интегрируют отечественное производство металлов с мировыми производителями готовой продукции с высокой добавленной стоимостью (совместно с </w:t>
      </w:r>
      <w:r>
        <w:rPr>
          <w:color w:val="000000"/>
          <w:sz w:val="28"/>
        </w:rPr>
        <w:t>Aubert</w:t>
      </w:r>
      <w:r w:rsidRPr="00C94C18">
        <w:rPr>
          <w:color w:val="000000"/>
          <w:sz w:val="28"/>
          <w:lang w:val="ru-RU"/>
        </w:rPr>
        <w:t>&amp;</w:t>
      </w:r>
      <w:r>
        <w:rPr>
          <w:color w:val="000000"/>
          <w:sz w:val="28"/>
        </w:rPr>
        <w:t>Duval</w:t>
      </w:r>
      <w:r w:rsidRPr="00C94C18">
        <w:rPr>
          <w:color w:val="000000"/>
          <w:sz w:val="28"/>
          <w:lang w:val="ru-RU"/>
        </w:rPr>
        <w:t xml:space="preserve"> (Франция) – "УКАД" (кованные и штампованные изделия из титана, шасси </w:t>
      </w:r>
      <w:r w:rsidRPr="00C94C18">
        <w:rPr>
          <w:color w:val="000000"/>
          <w:sz w:val="28"/>
          <w:lang w:val="ru-RU"/>
        </w:rPr>
        <w:t xml:space="preserve">для самолетов); совместно с </w:t>
      </w:r>
      <w:r>
        <w:rPr>
          <w:color w:val="000000"/>
          <w:sz w:val="28"/>
        </w:rPr>
        <w:t>POSCO</w:t>
      </w:r>
      <w:r w:rsidRPr="00C94C18">
        <w:rPr>
          <w:color w:val="000000"/>
          <w:sz w:val="28"/>
          <w:lang w:val="ru-RU"/>
        </w:rPr>
        <w:t xml:space="preserve"> (Корея) - ТОО "ПОСУК Титаниум" (титановые слябы и слитки); совместное предприятие во Франции "</w:t>
      </w:r>
      <w:r>
        <w:rPr>
          <w:color w:val="000000"/>
          <w:sz w:val="28"/>
        </w:rPr>
        <w:t>EcoTitanium</w:t>
      </w:r>
      <w:r w:rsidRPr="00C94C18">
        <w:rPr>
          <w:color w:val="000000"/>
          <w:sz w:val="28"/>
          <w:lang w:val="ru-RU"/>
        </w:rPr>
        <w:t>" (поставка УКТМК губчатого титана для дальнейшей переработки, с группой "Евраз" (Россия) производство кабельно-прово</w:t>
      </w:r>
      <w:r w:rsidRPr="00C94C18">
        <w:rPr>
          <w:color w:val="000000"/>
          <w:sz w:val="28"/>
          <w:lang w:val="ru-RU"/>
        </w:rPr>
        <w:t>дниковой продукции).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12" w:name="z436"/>
      <w:bookmarkEnd w:id="411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Особый рывок по переходу на глубокие переделы удалось осуществить в алюминиевой отрасли. Производимый первичный алюминий стал фундаментом дальнейшего развития алюминиевых переделов: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13" w:name="z437"/>
      <w:bookmarkEnd w:id="412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- алюминиевые профили;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14" w:name="z438"/>
      <w:bookmarkEnd w:id="413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- алюминиевы</w:t>
      </w:r>
      <w:r w:rsidRPr="00C94C18">
        <w:rPr>
          <w:color w:val="000000"/>
          <w:sz w:val="28"/>
          <w:lang w:val="ru-RU"/>
        </w:rPr>
        <w:t>е радиаторы;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15" w:name="z439"/>
      <w:bookmarkEnd w:id="414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- алюминиевые сплавы, порошки, проволока и другое.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16" w:name="z440"/>
      <w:bookmarkEnd w:id="415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К примеру, проект 5-го передела по производству автомобильных алюминиевых колес, мощностью до 1 млн колес в год из отечественного легированного алюминия.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17" w:name="z441"/>
      <w:bookmarkEnd w:id="416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Данный проект успе</w:t>
      </w:r>
      <w:r w:rsidRPr="00C94C18">
        <w:rPr>
          <w:color w:val="000000"/>
          <w:sz w:val="28"/>
          <w:lang w:val="ru-RU"/>
        </w:rPr>
        <w:t>шно интегрирован в цепочку производства отечественного автопрома.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18" w:name="z442"/>
      <w:bookmarkEnd w:id="417"/>
      <w:r>
        <w:rPr>
          <w:color w:val="000000"/>
          <w:sz w:val="28"/>
        </w:rPr>
        <w:lastRenderedPageBreak/>
        <w:t>     </w:t>
      </w:r>
      <w:r w:rsidRPr="00C94C18">
        <w:rPr>
          <w:color w:val="000000"/>
          <w:sz w:val="28"/>
          <w:lang w:val="ru-RU"/>
        </w:rPr>
        <w:t xml:space="preserve"> Ближайшее 5 лет приоритетами развития в черной металлургии будут являться производства новых видов композитных сплавов с применением магний-хромовых стальных сплавов для тяжелого машин</w:t>
      </w:r>
      <w:r w:rsidRPr="00C94C18">
        <w:rPr>
          <w:color w:val="000000"/>
          <w:sz w:val="28"/>
          <w:lang w:val="ru-RU"/>
        </w:rPr>
        <w:t>остроения, в цветной металлургии - сплавы из алюминия с добавлением титана и кремния для применения в автомобилестроении и авиационной промышленности.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19" w:name="z443"/>
      <w:bookmarkEnd w:id="418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Вместе с тем постоянный технологический прогресс повышает мировой спрос на продукцию из редкоземель</w:t>
      </w:r>
      <w:r w:rsidRPr="00C94C18">
        <w:rPr>
          <w:color w:val="000000"/>
          <w:sz w:val="28"/>
          <w:lang w:val="ru-RU"/>
        </w:rPr>
        <w:t>ных металлов. При этом стоит отметить, что производством с высокой добавленной стоимостью и соответствующей технологической сложностью также является продукция верхних переделов.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20" w:name="z444"/>
      <w:bookmarkEnd w:id="419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настоящее время мировая потребность в редкоземельных элементах состав</w:t>
      </w:r>
      <w:r w:rsidRPr="00C94C18">
        <w:rPr>
          <w:color w:val="000000"/>
          <w:sz w:val="28"/>
          <w:lang w:val="ru-RU"/>
        </w:rPr>
        <w:t>ляет около 120 тысяч тонн в год. Однако мировой рынок редкоземельных металлов практически монополизирован производством из Китая. Уже сейчас наблюдаются различного рода ограничения по поставкам продукции редкоземельных металлов, что отражается крайне негат</w:t>
      </w:r>
      <w:r w:rsidRPr="00C94C18">
        <w:rPr>
          <w:color w:val="000000"/>
          <w:sz w:val="28"/>
          <w:lang w:val="ru-RU"/>
        </w:rPr>
        <w:t>ивно на промышленности других государств. В связи с этим у крупнейших экономик мира, активно использующих редкоземельные металлы в своей промышленности (США, Россия, Япония, Германия), имеются различные планы по уменьшению высокой зависимости от поставок р</w:t>
      </w:r>
      <w:r w:rsidRPr="00C94C18">
        <w:rPr>
          <w:color w:val="000000"/>
          <w:sz w:val="28"/>
          <w:lang w:val="ru-RU"/>
        </w:rPr>
        <w:t>едкоземельных металлов из Китая. Одним из примеров такого отхода от китайской зависимости можно наблюдать в соглашении между Соединенными Штатами Америки и Австралией о совместной добыче и переработке полезных ископаемых, включая редкоземельные и редкие ме</w:t>
      </w:r>
      <w:r w:rsidRPr="00C94C18">
        <w:rPr>
          <w:color w:val="000000"/>
          <w:sz w:val="28"/>
          <w:lang w:val="ru-RU"/>
        </w:rPr>
        <w:t>таллы (неодим и тантал).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21" w:name="z445"/>
      <w:bookmarkEnd w:id="420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Казахстан обладает значительными запасами и перспективами расширения минерально-сырьевой базы редких и редкоземельных металлов.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22" w:name="z446"/>
      <w:bookmarkEnd w:id="421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Учитывая, что именно производство редких и редкоземельных металлов в дальнейшем будут игр</w:t>
      </w:r>
      <w:r w:rsidRPr="00C94C18">
        <w:rPr>
          <w:color w:val="000000"/>
          <w:sz w:val="28"/>
          <w:lang w:val="ru-RU"/>
        </w:rPr>
        <w:t>ать важную роль в развитии глобальной экономики, необходимо разрабатывать совместные проекты с привлечением глобальных игроков на такие приоритетные направления, как добыча, селекция, получение чистых редких и редкоземельных металлов и их соединений, с дал</w:t>
      </w:r>
      <w:r w:rsidRPr="00C94C18">
        <w:rPr>
          <w:color w:val="000000"/>
          <w:sz w:val="28"/>
          <w:lang w:val="ru-RU"/>
        </w:rPr>
        <w:t>ьнейшим развитием полупроводниковой, электронной, приборостроительной и других передовых отраслей науки и техники.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23" w:name="z447"/>
      <w:bookmarkEnd w:id="422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Исходя из мировой практики дальнейшее развитие отрасли редкоземельных металлов должно предусматривать увеличение государственной поддер</w:t>
      </w:r>
      <w:r w:rsidRPr="00C94C18">
        <w:rPr>
          <w:color w:val="000000"/>
          <w:sz w:val="28"/>
          <w:lang w:val="ru-RU"/>
        </w:rPr>
        <w:t>жки в стимулировании производства продукции высоких переделов.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24" w:name="z448"/>
      <w:bookmarkEnd w:id="423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Казахстане реализуется новая индустриальная политика, направленная на создание высокопроизводительной и экспортоориентированной обрабатывающей промышленности.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25" w:name="z449"/>
      <w:bookmarkEnd w:id="424"/>
      <w:r>
        <w:rPr>
          <w:color w:val="000000"/>
          <w:sz w:val="28"/>
        </w:rPr>
        <w:lastRenderedPageBreak/>
        <w:t>     </w:t>
      </w:r>
      <w:r w:rsidRPr="00C94C18">
        <w:rPr>
          <w:color w:val="000000"/>
          <w:sz w:val="28"/>
          <w:lang w:val="ru-RU"/>
        </w:rPr>
        <w:t xml:space="preserve"> Новейшие разработки </w:t>
      </w:r>
      <w:r w:rsidRPr="00C94C18">
        <w:rPr>
          <w:color w:val="000000"/>
          <w:sz w:val="28"/>
          <w:lang w:val="ru-RU"/>
        </w:rPr>
        <w:t>в высокотехнологичных секторах экономики (авиастроение, атомная энергетика, ракетостроение, автомобильная отрасль, микроэлектроника, машиностроение) требуют гарантированного обеспечения и создания новых специальных материалов, которые способны удовлетворит</w:t>
      </w:r>
      <w:r w:rsidRPr="00C94C18">
        <w:rPr>
          <w:color w:val="000000"/>
          <w:sz w:val="28"/>
          <w:lang w:val="ru-RU"/>
        </w:rPr>
        <w:t xml:space="preserve">ь растущие требования производителей наукоемкой продукции. Базовыми элементами для успешного развития указанных направлений являются редкие металлы, в том числе редкоземельные металлы. Использование редких и редкоземельных металлов и их соединения связано </w:t>
      </w:r>
      <w:r w:rsidRPr="00C94C18">
        <w:rPr>
          <w:color w:val="000000"/>
          <w:sz w:val="28"/>
          <w:lang w:val="ru-RU"/>
        </w:rPr>
        <w:t>с их уникальными свойствами, такими как тугоплавкость, поливалентность, твердость, пластичность, ползучесть и др.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26" w:name="z450"/>
      <w:bookmarkEnd w:id="425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настоящее время четыре ключевых направления: аддитивные технологии, полимерные и композиционные материалы, редкие и редкоземельные ме</w:t>
      </w:r>
      <w:r w:rsidRPr="00C94C18">
        <w:rPr>
          <w:color w:val="000000"/>
          <w:sz w:val="28"/>
          <w:lang w:val="ru-RU"/>
        </w:rPr>
        <w:t xml:space="preserve">таллы, новые конструкционные и функциональные материалы и вещества, являются мировыми трендами.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27" w:name="z451"/>
      <w:bookmarkEnd w:id="426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Современные композиционные материалы обладают достаточно высокой прочностью, низкой теплопроводностью, высокими электроизоляционными свойствами. Последую</w:t>
      </w:r>
      <w:r w:rsidRPr="00C94C18">
        <w:rPr>
          <w:color w:val="000000"/>
          <w:sz w:val="28"/>
          <w:lang w:val="ru-RU"/>
        </w:rPr>
        <w:t>щее развитие связано с повышением качества и расширения функционала.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28" w:name="z452"/>
      <w:bookmarkEnd w:id="427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Развитие обрабатывающей отрасли наряду с другими направлениями требует выполнения научно-исследовательских и опытно-конструкторских работ, направленных на создание технологий получе</w:t>
      </w:r>
      <w:r w:rsidRPr="00C94C18">
        <w:rPr>
          <w:color w:val="000000"/>
          <w:sz w:val="28"/>
          <w:lang w:val="ru-RU"/>
        </w:rPr>
        <w:t>ния и синтеза новых композиционных материалов, с использованием отечественного редкометального сырья, способствующих развитию высокотехнологического производства обрабатывающей индустрии в Республике Казахстан и позволяющих обеспечить конкурентоспособность</w:t>
      </w:r>
      <w:r w:rsidRPr="00C94C18">
        <w:rPr>
          <w:color w:val="000000"/>
          <w:sz w:val="28"/>
          <w:lang w:val="ru-RU"/>
        </w:rPr>
        <w:t xml:space="preserve"> казахстанских производителей, а также снизить импортозависимость предприятий.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29" w:name="z453"/>
      <w:bookmarkEnd w:id="428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На сегодняшний день в республике производство редкоземельных металлов осуществляется на специализированных предприятиях, производственные фонды которых не соответствуют со</w:t>
      </w:r>
      <w:r w:rsidRPr="00C94C18">
        <w:rPr>
          <w:color w:val="000000"/>
          <w:sz w:val="28"/>
          <w:lang w:val="ru-RU"/>
        </w:rPr>
        <w:t>временному уровню технологии, а также полностью работают на давальческом сырье (толлинг).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30" w:name="z454"/>
      <w:bookmarkEnd w:id="429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Для ухода от сырьевой зависимости, увеличения объема производства редких и редкоземельных металлов, а также увеличения номенклатуры выпускаемой продукции необхо</w:t>
      </w:r>
      <w:r w:rsidRPr="00C94C18">
        <w:rPr>
          <w:color w:val="000000"/>
          <w:sz w:val="28"/>
          <w:lang w:val="ru-RU"/>
        </w:rPr>
        <w:t>димо развитие переработки импортного сырья в виде отходов металлургического производства сульфида рения и жаропрочных никелевых сплавов с получением рения и других редких металлов путем технического перевооружения и модернизации производства РГП "Жезказган</w:t>
      </w:r>
      <w:r w:rsidRPr="00C94C18">
        <w:rPr>
          <w:color w:val="000000"/>
          <w:sz w:val="28"/>
          <w:lang w:val="ru-RU"/>
        </w:rPr>
        <w:t>редмет".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31" w:name="z455"/>
      <w:bookmarkEnd w:id="430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Машиностроение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32" w:name="z456"/>
      <w:bookmarkEnd w:id="431"/>
      <w:r w:rsidRPr="00C94C1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машиностроительной отрасли стратегическим направлением в целом является локализация, так как способствует достижению экономической и технологической безопасности, независимости страны от геополитических и макроэконо</w:t>
      </w:r>
      <w:r w:rsidRPr="00C94C18">
        <w:rPr>
          <w:color w:val="000000"/>
          <w:sz w:val="28"/>
          <w:lang w:val="ru-RU"/>
        </w:rPr>
        <w:t xml:space="preserve">мических изменений.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33" w:name="z457"/>
      <w:bookmarkEnd w:id="432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Высокая зависимость от импортных сырья и комплектующих все еще остается значительной проблемой в отрасли. Более 81% потребности внутреннего рынка в машиностроительной продукции обеспечивается за счет зарубежных поставок (до 60% и</w:t>
      </w:r>
      <w:r w:rsidRPr="00C94C18">
        <w:rPr>
          <w:color w:val="000000"/>
          <w:sz w:val="28"/>
          <w:lang w:val="ru-RU"/>
        </w:rPr>
        <w:t>мпорта из России, Китая и Кореи). На территории Республики Казахстан организуются в основном сборочные производства с минимальным уровнем локализации.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34" w:name="z458"/>
      <w:bookmarkEnd w:id="433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секторе автомобилестроения стратегическими являются производство автокомпонентов (автостекло, шт</w:t>
      </w:r>
      <w:r w:rsidRPr="00C94C18">
        <w:rPr>
          <w:color w:val="000000"/>
          <w:sz w:val="28"/>
          <w:lang w:val="ru-RU"/>
        </w:rPr>
        <w:t xml:space="preserve">амповка, кузова, редукторы, мосты, коробки передач, диски, пластиковые изделия интерьера и экстерьера), производство электромобилей и в особенности производство батарей для электромобилей.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35" w:name="z459"/>
      <w:bookmarkEnd w:id="434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секторе железнодорожного машиностроения необходимо освоить литейное производство, поковку и штамповку для предприятий.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36" w:name="z460"/>
      <w:bookmarkEnd w:id="435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секторе сельскохозяйственного машиностроения необходимо наладить производство комплектующих (кабины, стекло, колеса, пла</w:t>
      </w:r>
      <w:r w:rsidRPr="00C94C18">
        <w:rPr>
          <w:color w:val="000000"/>
          <w:sz w:val="28"/>
          <w:lang w:val="ru-RU"/>
        </w:rPr>
        <w:t>стиковые изделия интерьера и экстерьера и прочее).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37" w:name="z461"/>
      <w:bookmarkEnd w:id="436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секторе горнорудного машиностроения необходимо создание литейных предприятий (цехов) для производства заготовок для машиностроительной отрасли.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38" w:name="z462"/>
      <w:bookmarkEnd w:id="437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секторе нефтегазового машиностроения необхо</w:t>
      </w:r>
      <w:r w:rsidRPr="00C94C18">
        <w:rPr>
          <w:color w:val="000000"/>
          <w:sz w:val="28"/>
          <w:lang w:val="ru-RU"/>
        </w:rPr>
        <w:t>димо повышение качества выпускаемой продукции для соответствия требованиям по сертификации по международным стандартам к закупаемой продукции (</w:t>
      </w:r>
      <w:r>
        <w:rPr>
          <w:color w:val="000000"/>
          <w:sz w:val="28"/>
        </w:rPr>
        <w:t>API</w:t>
      </w:r>
      <w:r w:rsidRPr="00C94C18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ASME</w:t>
      </w:r>
      <w:r w:rsidRPr="00C94C18">
        <w:rPr>
          <w:color w:val="000000"/>
          <w:sz w:val="28"/>
          <w:lang w:val="ru-RU"/>
        </w:rPr>
        <w:t>). Основная продукция представляет из себя кастомизированные машины и оборудование под нужды каждого зак</w:t>
      </w:r>
      <w:r w:rsidRPr="00C94C18">
        <w:rPr>
          <w:color w:val="000000"/>
          <w:sz w:val="28"/>
          <w:lang w:val="ru-RU"/>
        </w:rPr>
        <w:t>азчика и месторождения нефти и газа. В основном это запорная арматура, насосы, теплообменники, нефтепромысловое оборудование.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39" w:name="z463"/>
      <w:bookmarkEnd w:id="438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секторе электротехнического машиностроения стратегически важным направлением является наладка производства трансформаторн</w:t>
      </w:r>
      <w:r w:rsidRPr="00C94C18">
        <w:rPr>
          <w:color w:val="000000"/>
          <w:sz w:val="28"/>
          <w:lang w:val="ru-RU"/>
        </w:rPr>
        <w:t>ой стали. Также, крайне важным направлением является производство электрораспределительной аппаратуры и продукции, направленной на взаимодействие с электроэнергией. Вопросы развития электрической инфраструктуры и функционального использования электроэнерги</w:t>
      </w:r>
      <w:r w:rsidRPr="00C94C18">
        <w:rPr>
          <w:color w:val="000000"/>
          <w:sz w:val="28"/>
          <w:lang w:val="ru-RU"/>
        </w:rPr>
        <w:t xml:space="preserve">и в дальнейшем будут усиливаться в результате роста населения и промышленного потенциала страны.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40" w:name="z464"/>
      <w:bookmarkEnd w:id="439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секторе электронной промышленности стратегически важными направлениями являются сектора, связанные с локализацией производства </w:t>
      </w:r>
      <w:r w:rsidRPr="00C94C18">
        <w:rPr>
          <w:color w:val="000000"/>
          <w:sz w:val="28"/>
          <w:lang w:val="ru-RU"/>
        </w:rPr>
        <w:lastRenderedPageBreak/>
        <w:t>коммуникационного и выч</w:t>
      </w:r>
      <w:r w:rsidRPr="00C94C18">
        <w:rPr>
          <w:color w:val="000000"/>
          <w:sz w:val="28"/>
          <w:lang w:val="ru-RU"/>
        </w:rPr>
        <w:t>ислительного оборудования, приборов и датчиков для автоматизации и цифровизации технологических процессов и производств во всех секторах реальной экономики, включая проекты Смарт сити, а также электронных устройств и приборов для аэрокосмической и оборонно</w:t>
      </w:r>
      <w:r w:rsidRPr="00C94C18">
        <w:rPr>
          <w:color w:val="000000"/>
          <w:sz w:val="28"/>
          <w:lang w:val="ru-RU"/>
        </w:rPr>
        <w:t>й промышленности.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41" w:name="z465"/>
      <w:bookmarkEnd w:id="440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Учитывая кадровый и научный потенциал, а также стоимость рабочей силы и основных коммунальных услуг, необходимо максимально благоприятные условия для привлечения мировых компаний в сфере электроники для организации сборочных произво</w:t>
      </w:r>
      <w:r w:rsidRPr="00C94C18">
        <w:rPr>
          <w:color w:val="000000"/>
          <w:sz w:val="28"/>
          <w:lang w:val="ru-RU"/>
        </w:rPr>
        <w:t>дств с одновременным созданием соответствующих научных лабораторий и институтов. Эти условия должны включать в себя экономические стимулы, упрощение всех процессов для импорта комплектующих и экспорта готовой продукции, а также для подготовки кадров и реал</w:t>
      </w:r>
      <w:r w:rsidRPr="00C94C18">
        <w:rPr>
          <w:color w:val="000000"/>
          <w:sz w:val="28"/>
          <w:lang w:val="ru-RU"/>
        </w:rPr>
        <w:t>изации НИОКР.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42" w:name="z466"/>
      <w:bookmarkEnd w:id="441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Химическая промышленность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43" w:name="z467"/>
      <w:bookmarkEnd w:id="442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Сектор агрохимии имеет важное значение в мире. Самым конкурентным рынком в мире считается рынок азотных удобрений, на его долю приходится 60% всего рынка, 25% приходится на фосфорные и 15% - на калийные</w:t>
      </w:r>
      <w:r w:rsidRPr="00C94C18">
        <w:rPr>
          <w:color w:val="000000"/>
          <w:sz w:val="28"/>
          <w:lang w:val="ru-RU"/>
        </w:rPr>
        <w:t xml:space="preserve"> удобрения. Для Казахстана сектор агрохимии является наиболее перспективным, т.к. имеет постоянно растущий внутренний рынок и экспортный потенциал.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44" w:name="z468"/>
      <w:bookmarkEnd w:id="443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Одной из наиболее востребованной химической продукции являются полимеры. На данном этапе производство </w:t>
      </w:r>
      <w:r w:rsidRPr="00C94C18">
        <w:rPr>
          <w:color w:val="000000"/>
          <w:sz w:val="28"/>
          <w:lang w:val="ru-RU"/>
        </w:rPr>
        <w:t>полимеров – наиболее динамично развивающийся сектор в мировой экономике. Полимеры широко применяются во многих отраслях промышленности, потеснив традиционные рынки бумаги, хлопка, шерсти, кожи, дерева и др. Объем их потребления ежегодно растет на 5-6%. Сущ</w:t>
      </w:r>
      <w:r w:rsidRPr="00C94C18">
        <w:rPr>
          <w:color w:val="000000"/>
          <w:sz w:val="28"/>
          <w:lang w:val="ru-RU"/>
        </w:rPr>
        <w:t>ествует широкий спектр полимеров, к базовым можно отнести полиэтилен (ПЭ), полипропилен (ПП), поливинилхлорид (ПВХ), полиэтилентерефталат (ПЭТФ), полистирол (ПС), полиуретан (ПУ), синтетические каучуки (СК) и многие другие полимеры, и сополимеры.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45" w:name="z469"/>
      <w:bookmarkEnd w:id="444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Пр</w:t>
      </w:r>
      <w:r w:rsidRPr="00C94C18">
        <w:rPr>
          <w:color w:val="000000"/>
          <w:sz w:val="28"/>
          <w:lang w:val="ru-RU"/>
        </w:rPr>
        <w:t xml:space="preserve">оизводство стройматериалов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46" w:name="z470"/>
      <w:bookmarkEnd w:id="445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Для отрасли производства строительных материалов стратегически важным является развитие товаров развития сложных производств с более высокой добавленной стоимостью. К таким товарам относятся материалы финишной отделки: сан</w:t>
      </w:r>
      <w:r w:rsidRPr="00C94C18">
        <w:rPr>
          <w:color w:val="000000"/>
          <w:sz w:val="28"/>
          <w:lang w:val="ru-RU"/>
        </w:rPr>
        <w:t>фаянс, керамическая плитка, обои, линолеум, листовое стекло и др. Данный сегмент отрасли остается импортозависимым. На данный момент одним из возможных направлений развития является производство керамической плитки. Так, на основе имеющихся запасов месторо</w:t>
      </w:r>
      <w:r w:rsidRPr="00C94C18">
        <w:rPr>
          <w:color w:val="000000"/>
          <w:sz w:val="28"/>
          <w:lang w:val="ru-RU"/>
        </w:rPr>
        <w:t xml:space="preserve">ждений глины каолина (более 50 месторождений) возможно развитие производства данного товара. Однако </w:t>
      </w:r>
      <w:r w:rsidRPr="00C94C18">
        <w:rPr>
          <w:color w:val="000000"/>
          <w:sz w:val="28"/>
          <w:lang w:val="ru-RU"/>
        </w:rPr>
        <w:lastRenderedPageBreak/>
        <w:t>сдерживающим фактором является отсутствие горно-обогатительных комбинатов по выпуску необходимого сырья для керамических плиток. Перспективным также являетс</w:t>
      </w:r>
      <w:r w:rsidRPr="00C94C18">
        <w:rPr>
          <w:color w:val="000000"/>
          <w:sz w:val="28"/>
          <w:lang w:val="ru-RU"/>
        </w:rPr>
        <w:t>я возможность организации производства сантехнических изделий (санфаянс). Данный товар характеризуется большим спросом как на внутреннем рынке страны, так и внешних рынках макрорегиона. На территории страны имеются обширные разведанные запасов сырья для пр</w:t>
      </w:r>
      <w:r w:rsidRPr="00C94C18">
        <w:rPr>
          <w:color w:val="000000"/>
          <w:sz w:val="28"/>
          <w:lang w:val="ru-RU"/>
        </w:rPr>
        <w:t>оизводства санфаянса, но их добыча и обогащение также не организованы. Консолидация производств товаров грубой керамики на базе имеющихся предприятий керамической плитки может снизить затраты по организации инфраструктуры, выкуп земельного участка, строите</w:t>
      </w:r>
      <w:r w:rsidRPr="00C94C18">
        <w:rPr>
          <w:color w:val="000000"/>
          <w:sz w:val="28"/>
          <w:lang w:val="ru-RU"/>
        </w:rPr>
        <w:t>льство объектов бытового и административного назначения. Наращивание мощностей теплоизоляционных материалов также будет способствовать снижению зависимости внутреннего рынка от импортных поставок. Применение в теплоизоляции полимерного сырья и развитие газ</w:t>
      </w:r>
      <w:r w:rsidRPr="00C94C18">
        <w:rPr>
          <w:color w:val="000000"/>
          <w:sz w:val="28"/>
          <w:lang w:val="ru-RU"/>
        </w:rPr>
        <w:t>охимического комплекса с производством полипропилена и полиэтилена положительно отразиться на обеспечении производителей сырьевым материалом.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47" w:name="z471"/>
      <w:bookmarkEnd w:id="446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Вместе тем следует отметить, что сохранение производств базовых товаров таких так цемент, товарный бетон, ст</w:t>
      </w:r>
      <w:r w:rsidRPr="00C94C18">
        <w:rPr>
          <w:color w:val="000000"/>
          <w:sz w:val="28"/>
          <w:lang w:val="ru-RU"/>
        </w:rPr>
        <w:t>еновые материалы (керамические, силикатные кирпичи) имеет важное значение ввиду первоочередного применения в сфере строительства.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48" w:name="z472"/>
      <w:bookmarkEnd w:id="447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Продолжатся продвижение производимых в Казахстане товаров с уникальными характеристиками, имеющих спрос на мировом рынке</w:t>
      </w:r>
      <w:r w:rsidRPr="00C94C18">
        <w:rPr>
          <w:color w:val="000000"/>
          <w:sz w:val="28"/>
          <w:lang w:val="ru-RU"/>
        </w:rPr>
        <w:t xml:space="preserve"> (например, производство хризотила и хризотилцементных изделий), защита интересов таких производств на международных торговых площадках.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49" w:name="z473"/>
      <w:bookmarkEnd w:id="448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Легкая промышленность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50" w:name="z474"/>
      <w:bookmarkEnd w:id="449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Несмотря на ежегодный рост объемов производств продукции легкой промышленности, об</w:t>
      </w:r>
      <w:r w:rsidRPr="00C94C18">
        <w:rPr>
          <w:color w:val="000000"/>
          <w:sz w:val="28"/>
          <w:lang w:val="ru-RU"/>
        </w:rPr>
        <w:t xml:space="preserve">еспеченность внутреннего рынка составляет всего 10%. При имеющемся сырье легкая промышленность Казахстана слабо развита в производстве полуфабрикатов и фурнитуры, что сдерживает конкурентоспособность сегмента готовых изделий.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51" w:name="z475"/>
      <w:bookmarkEnd w:id="450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целом, в объемах про</w:t>
      </w:r>
      <w:r w:rsidRPr="00C94C18">
        <w:rPr>
          <w:color w:val="000000"/>
          <w:sz w:val="28"/>
          <w:lang w:val="ru-RU"/>
        </w:rPr>
        <w:t xml:space="preserve">изводства отрасль представлена, в основном, крупными и средними предприятиями, которые в большинстве случаев ориентированы на госзаказ (спецодежда, форменное обмундирование и прочее).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52" w:name="z476"/>
      <w:bookmarkEnd w:id="451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При этом перспектива развития отечественной индустрии лежит в осн</w:t>
      </w:r>
      <w:r w:rsidRPr="00C94C18">
        <w:rPr>
          <w:color w:val="000000"/>
          <w:sz w:val="28"/>
          <w:lang w:val="ru-RU"/>
        </w:rPr>
        <w:t>ове развития коммерческого сегмента.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53" w:name="z477"/>
      <w:bookmarkEnd w:id="452"/>
      <w:r w:rsidRPr="00C94C1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данной отрасли основным стратегическим ориентиром должно стать развитие высокомаржинальных сфер через становление собственных коммерческих брендов.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54" w:name="z478"/>
      <w:bookmarkEnd w:id="453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данном аспекте необходимо сфокусироваться на развитии маркетинга, дизайна, дистрибуции, а также производстве готовой продукции, национальных брендов в области одежды и обуви, что позволит увеличить добавленную стоимость продукции, расширить географ</w:t>
      </w:r>
      <w:r w:rsidRPr="00C94C18">
        <w:rPr>
          <w:color w:val="000000"/>
          <w:sz w:val="28"/>
          <w:lang w:val="ru-RU"/>
        </w:rPr>
        <w:t xml:space="preserve">ию экспорта, а также кратно нарастить долю отрасли в обрабатывающей промышленности.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55" w:name="z479"/>
      <w:bookmarkEnd w:id="454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Производство мебели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56" w:name="z480"/>
      <w:bookmarkEnd w:id="455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Мебельные компании страны практически полностью зависят от поставки импортных сырьевых товаров (ДСП, ДВП, МДФ), которые в основном поступа</w:t>
      </w:r>
      <w:r w:rsidRPr="00C94C18">
        <w:rPr>
          <w:color w:val="000000"/>
          <w:sz w:val="28"/>
          <w:lang w:val="ru-RU"/>
        </w:rPr>
        <w:t xml:space="preserve">ют из России и Беларуси. Так, в 2020 году в Республику Казахстан было импортировано плитной продукции на сумму свыше 200 млн долларов США.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57" w:name="z481"/>
      <w:bookmarkEnd w:id="456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целях снижения зависимости отечественных мебельных предприятий от импортных сырьевых товаров к стратегическ</w:t>
      </w:r>
      <w:r w:rsidRPr="00C94C18">
        <w:rPr>
          <w:color w:val="000000"/>
          <w:sz w:val="28"/>
          <w:lang w:val="ru-RU"/>
        </w:rPr>
        <w:t xml:space="preserve">им производствам следует отнести производства ДСП и ДВП.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58" w:name="z482"/>
      <w:bookmarkEnd w:id="457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Для реализации стратегических производств товаров средних и верхних переделов, ориентированных на внутренний и внешние рынки, предусмотрен комплекс стимулирующих мер.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59" w:name="z483"/>
      <w:bookmarkEnd w:id="458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Новшествами в индус</w:t>
      </w:r>
      <w:r w:rsidRPr="00C94C18">
        <w:rPr>
          <w:color w:val="000000"/>
          <w:sz w:val="28"/>
          <w:lang w:val="ru-RU"/>
        </w:rPr>
        <w:t>триальном развитии являются переформатирование поддержки отраслей промышленности и переход на стимулирование развития производства конкретных видов обработанной продукции высоких и средних переделов. Так, на основе международного опыта будет сформирован пе</w:t>
      </w:r>
      <w:r w:rsidRPr="00C94C18">
        <w:rPr>
          <w:color w:val="000000"/>
          <w:sz w:val="28"/>
          <w:lang w:val="ru-RU"/>
        </w:rPr>
        <w:t>речень приоритетных товаров, имеющих высокую добавленную стоимость и продуктовую сложность. Данный перечень будет состоять из приоритетных товаров, формирующих сферы и отрасли обрабатывающей промышленности, определяющие долгосрочную конкурентоспособность н</w:t>
      </w:r>
      <w:r w:rsidRPr="00C94C18">
        <w:rPr>
          <w:color w:val="000000"/>
          <w:sz w:val="28"/>
          <w:lang w:val="ru-RU"/>
        </w:rPr>
        <w:t>ациональной экономики и концентрацию мер поддержки, за исключением товарных позиций, относящихся к сегменту "</w:t>
      </w:r>
      <w:r>
        <w:rPr>
          <w:color w:val="000000"/>
          <w:sz w:val="28"/>
        </w:rPr>
        <w:t>commodities</w:t>
      </w:r>
      <w:r w:rsidRPr="00C94C18">
        <w:rPr>
          <w:color w:val="000000"/>
          <w:sz w:val="28"/>
          <w:lang w:val="ru-RU"/>
        </w:rPr>
        <w:t>" (сырьевых, околосырьевых позиций, на объемы производства и торговли которых большое влияние оказывает внешняя конъюнктура, а именно це</w:t>
      </w:r>
      <w:r w:rsidRPr="00C94C18">
        <w:rPr>
          <w:color w:val="000000"/>
          <w:sz w:val="28"/>
          <w:lang w:val="ru-RU"/>
        </w:rPr>
        <w:t>ны на сырье на мировых биржах).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60" w:name="z484"/>
      <w:bookmarkEnd w:id="459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Меры государственного стимулирования будут предоставляться предприятиям обрабатывающей промышленности, производящим продукцию из данного перечня. Это позволит обеспечить переход предприятий к модели экспортоориентирова</w:t>
      </w:r>
      <w:r w:rsidRPr="00C94C18">
        <w:rPr>
          <w:color w:val="000000"/>
          <w:sz w:val="28"/>
          <w:lang w:val="ru-RU"/>
        </w:rPr>
        <w:t>нного развития путем повышения уровня производительности труда и качества продукции.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61" w:name="z485"/>
      <w:bookmarkEnd w:id="460"/>
      <w:r>
        <w:rPr>
          <w:color w:val="000000"/>
          <w:sz w:val="28"/>
        </w:rPr>
        <w:lastRenderedPageBreak/>
        <w:t>     </w:t>
      </w:r>
      <w:r w:rsidRPr="00C94C18">
        <w:rPr>
          <w:color w:val="000000"/>
          <w:sz w:val="28"/>
          <w:lang w:val="ru-RU"/>
        </w:rPr>
        <w:t xml:space="preserve"> Базовыми критериями для включения товаров в перечень будут следующие: технологическая сложность производимой продукции, экспортный потенциал и потенциал потребления </w:t>
      </w:r>
      <w:r w:rsidRPr="00C94C18">
        <w:rPr>
          <w:color w:val="000000"/>
          <w:sz w:val="28"/>
          <w:lang w:val="ru-RU"/>
        </w:rPr>
        <w:t>на внутреннем рынке.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62" w:name="z486"/>
      <w:bookmarkEnd w:id="461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Перечень будет включать более 4 тысяч наименований товаров на 6 знаках ТН ВЭД и охватывать все отрасли обрабатывающей промышленности.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63" w:name="z487"/>
      <w:bookmarkEnd w:id="462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Также в целях обеспечения конкурентоспособности промышленности согласно перечню </w:t>
      </w:r>
      <w:r w:rsidRPr="00C94C18">
        <w:rPr>
          <w:color w:val="000000"/>
          <w:sz w:val="28"/>
          <w:lang w:val="ru-RU"/>
        </w:rPr>
        <w:t>приоритетных товаров будет проводиться работа по привлечению инвестиций.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64" w:name="z488"/>
      <w:bookmarkEnd w:id="463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Средством повышения эффективности функционирования предприятий, создающим условия для развития и диверсификации, станет механизм по обеспечению перерабатывающих производств сыр</w:t>
      </w:r>
      <w:r w:rsidRPr="00C94C18">
        <w:rPr>
          <w:color w:val="000000"/>
          <w:sz w:val="28"/>
          <w:lang w:val="ru-RU"/>
        </w:rPr>
        <w:t xml:space="preserve">ьем. Механизм направлен на формирование благоприятного ценообразования на сырье, в том числе не производимое и не имеющее перспектив производства внутри страны, но использующиеся в создании экспортоориентированной продукции.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65" w:name="z489"/>
      <w:bookmarkEnd w:id="464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Индустриальная политика </w:t>
      </w:r>
      <w:r w:rsidRPr="00C94C18">
        <w:rPr>
          <w:color w:val="000000"/>
          <w:sz w:val="28"/>
          <w:lang w:val="ru-RU"/>
        </w:rPr>
        <w:t>ориентирована на создание условий стимулирования конкурентоспособности предприятий обрабатывающего сектора, способных адаптироваться к изменениям геополитических и экономических процессов.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66" w:name="z490"/>
      <w:bookmarkEnd w:id="465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целях обеспечения устойчивого развития обрабатывающей промы</w:t>
      </w:r>
      <w:r w:rsidRPr="00C94C18">
        <w:rPr>
          <w:color w:val="000000"/>
          <w:sz w:val="28"/>
          <w:lang w:val="ru-RU"/>
        </w:rPr>
        <w:t>шленности путем увеличения производства конкурентоспособной, высокотехнологичной, экспортоориентированной продукции и отхода от сырьевой модели развития разработан проект Закона Республики Казахстан "О промышленной политике".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67" w:name="z491"/>
      <w:bookmarkEnd w:id="466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Основными задачами закон</w:t>
      </w:r>
      <w:r w:rsidRPr="00C94C18">
        <w:rPr>
          <w:color w:val="000000"/>
          <w:sz w:val="28"/>
          <w:lang w:val="ru-RU"/>
        </w:rPr>
        <w:t>опроекта являются: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68" w:name="z492"/>
      <w:bookmarkEnd w:id="467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повышение благосостояния населения страны;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69" w:name="z493"/>
      <w:bookmarkEnd w:id="468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создание и развитие современной промышленной инфраструктуры;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70" w:name="z494"/>
      <w:bookmarkEnd w:id="469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развитие новых высокотехнологичных производств;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71" w:name="z495"/>
      <w:bookmarkEnd w:id="470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повышение конкурентоспособности производства путем роста прои</w:t>
      </w:r>
      <w:r w:rsidRPr="00C94C18">
        <w:rPr>
          <w:color w:val="000000"/>
          <w:sz w:val="28"/>
          <w:lang w:val="ru-RU"/>
        </w:rPr>
        <w:t>зводительности труда;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72" w:name="z496"/>
      <w:bookmarkEnd w:id="471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повышение самодостаточности национальной экономики.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73" w:name="z497"/>
      <w:bookmarkEnd w:id="472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Принятие Закона Республики Казахстан "О промышленной политике" заложит основу для формирования эффективной промышленной политики.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74" w:name="z498"/>
      <w:bookmarkEnd w:id="473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4. Основные принципы и подходы раз</w:t>
      </w:r>
      <w:r w:rsidRPr="00C94C18">
        <w:rPr>
          <w:color w:val="000000"/>
          <w:sz w:val="28"/>
          <w:lang w:val="ru-RU"/>
        </w:rPr>
        <w:t>вития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75" w:name="z499"/>
      <w:bookmarkEnd w:id="474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Принципы и подходы индустриально-инновационного развития будут реализованы в рамках Закона Республики Казахстан "О промышленной политике Республики Казахстан", а также с учетом обязательств Республики Казахстан в рамках членства в международны</w:t>
      </w:r>
      <w:r w:rsidRPr="00C94C18">
        <w:rPr>
          <w:color w:val="000000"/>
          <w:sz w:val="28"/>
          <w:lang w:val="ru-RU"/>
        </w:rPr>
        <w:t xml:space="preserve">х экономических организациях.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76" w:name="z500"/>
      <w:bookmarkEnd w:id="475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4.1. Принципы для проведения индустриально-инновационной политики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77" w:name="z501"/>
      <w:bookmarkEnd w:id="476"/>
      <w:r>
        <w:rPr>
          <w:color w:val="000000"/>
          <w:sz w:val="28"/>
        </w:rPr>
        <w:lastRenderedPageBreak/>
        <w:t>     </w:t>
      </w:r>
      <w:r w:rsidRPr="00C94C18">
        <w:rPr>
          <w:color w:val="000000"/>
          <w:sz w:val="28"/>
          <w:lang w:val="ru-RU"/>
        </w:rPr>
        <w:t xml:space="preserve"> Концепция индустриально-инновационного развития будет сохранять преемственность и базироваться на следующих принципах: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78" w:name="z502"/>
      <w:bookmarkEnd w:id="477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1) фокус на производст</w:t>
      </w:r>
      <w:r w:rsidRPr="00C94C18">
        <w:rPr>
          <w:color w:val="000000"/>
          <w:sz w:val="28"/>
          <w:lang w:val="ru-RU"/>
        </w:rPr>
        <w:t>ве обработанной продукции с высокой добавленной стоимостью;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79" w:name="z503"/>
      <w:bookmarkEnd w:id="478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Будут учитываться все горизонтальные политики по улучшению индустриального и бизнес-климата, твердой, "мягкой", инновационной инфраструктуры и цифровой трансформации.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80" w:name="z504"/>
      <w:bookmarkEnd w:id="479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целях стимулиро</w:t>
      </w:r>
      <w:r w:rsidRPr="00C94C18">
        <w:rPr>
          <w:color w:val="000000"/>
          <w:sz w:val="28"/>
          <w:lang w:val="ru-RU"/>
        </w:rPr>
        <w:t>вания производства товаров, имеющих высокую добавленную стоимость и продуктовую сложность, будут определены приоритетные товары средних и верхних переделов (далее – приоритетные товары).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81" w:name="z505"/>
      <w:bookmarkEnd w:id="480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2) сопряжение индустриально-инновационного и территориального р</w:t>
      </w:r>
      <w:r w:rsidRPr="00C94C18">
        <w:rPr>
          <w:color w:val="000000"/>
          <w:sz w:val="28"/>
          <w:lang w:val="ru-RU"/>
        </w:rPr>
        <w:t>азвития;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82" w:name="z506"/>
      <w:bookmarkEnd w:id="481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Усилия будут сосредоточены на развитии специализированных факторов преимущественно в точках пространственного роста для достижения агломерационных эффектов, стимулирующих конкуренцию, увеличении сложности локальных рынков, снижении транзакци</w:t>
      </w:r>
      <w:r w:rsidRPr="00C94C18">
        <w:rPr>
          <w:color w:val="000000"/>
          <w:sz w:val="28"/>
          <w:lang w:val="ru-RU"/>
        </w:rPr>
        <w:t>онных издержек, стимулировании развития конкурентоспособных территориальных кластеров.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83" w:name="z507"/>
      <w:bookmarkEnd w:id="482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целях решения системных проблем в обрабатывающей промышленности будут учтены промышленная специализация регионов, а также потенциал для сбалансированного (прост</w:t>
      </w:r>
      <w:r w:rsidRPr="00C94C18">
        <w:rPr>
          <w:color w:val="000000"/>
          <w:sz w:val="28"/>
          <w:lang w:val="ru-RU"/>
        </w:rPr>
        <w:t xml:space="preserve">ранственного) развития и предоставления соответствующих мер государственного стимулирования.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84" w:name="z508"/>
      <w:bookmarkEnd w:id="483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Кроме того, в целях ускоренного развития приграничного сотрудничества, а также общего рынка товаров работ и услуг будет уделено внимание раскрытию промышлен</w:t>
      </w:r>
      <w:r w:rsidRPr="00C94C18">
        <w:rPr>
          <w:color w:val="000000"/>
          <w:sz w:val="28"/>
          <w:lang w:val="ru-RU"/>
        </w:rPr>
        <w:t>ного потенциала сопредельных регионов.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85" w:name="z509"/>
      <w:bookmarkEnd w:id="484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3) ориентация на внешние рынки с учетом внутренних возможностей;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86" w:name="z510"/>
      <w:bookmarkEnd w:id="485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Создание отечественной добавленной стоимости является одним из наиболее важных факторов развития экспортного потенциала и повышения конкурен</w:t>
      </w:r>
      <w:r w:rsidRPr="00C94C18">
        <w:rPr>
          <w:color w:val="000000"/>
          <w:sz w:val="28"/>
          <w:lang w:val="ru-RU"/>
        </w:rPr>
        <w:t>тоспособности на внешних рынках.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87" w:name="z511"/>
      <w:bookmarkEnd w:id="486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Сохранится последовательность политики экспортоориентированной индустриализации, основанной на создании, поддержании и развитии производств, ориентированных на мировой рынок и жизнеспособных в условиях глобальной конк</w:t>
      </w:r>
      <w:r w:rsidRPr="00C94C18">
        <w:rPr>
          <w:color w:val="000000"/>
          <w:sz w:val="28"/>
          <w:lang w:val="ru-RU"/>
        </w:rPr>
        <w:t>уренции, которая должна сочетаться с разумной защитой и развитием внутреннего рынка.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88" w:name="z512"/>
      <w:bookmarkEnd w:id="487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4) баланс стратегических интересов государства, общества и бизнеса;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89" w:name="z513"/>
      <w:bookmarkEnd w:id="488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Будут использованы инструменты планирования, реализации и мониторинга индустриально-иннова</w:t>
      </w:r>
      <w:r w:rsidRPr="00C94C18">
        <w:rPr>
          <w:color w:val="000000"/>
          <w:sz w:val="28"/>
          <w:lang w:val="ru-RU"/>
        </w:rPr>
        <w:t xml:space="preserve">ционного развития, предусмотренные системой государственного планирования, Законом Республики Казахстан "О </w:t>
      </w:r>
      <w:r w:rsidRPr="00C94C18">
        <w:rPr>
          <w:color w:val="000000"/>
          <w:sz w:val="28"/>
          <w:lang w:val="ru-RU"/>
        </w:rPr>
        <w:lastRenderedPageBreak/>
        <w:t xml:space="preserve">промышленной политике Республики Казахстан", Предпринимательским кодексом Республики Казахстан и сложившейся экосистемой институтов развития.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90" w:name="z514"/>
      <w:bookmarkEnd w:id="489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</w:t>
      </w:r>
      <w:r w:rsidRPr="00C94C18">
        <w:rPr>
          <w:color w:val="000000"/>
          <w:sz w:val="28"/>
          <w:lang w:val="ru-RU"/>
        </w:rPr>
        <w:t>Гибкость в реализации политики будет осуществляться через постоянную обратную связь с общественностью и бизнесом, обеспечивать высокую восприимчивость к изменяющимся условиям.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91" w:name="z515"/>
      <w:bookmarkEnd w:id="490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5) эффективность и адресность мер стимулирования.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92" w:name="z516"/>
      <w:bookmarkEnd w:id="491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Реализация политики будет ориентирована на достижение конкретных результатов, согласующихся с долгосрочными стратегическими целями развития страны.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93" w:name="z517"/>
      <w:bookmarkEnd w:id="492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рамках нового подхода к реализации мер стимулирования предусмотрено смещение акцента на эффек</w:t>
      </w:r>
      <w:r w:rsidRPr="00C94C18">
        <w:rPr>
          <w:color w:val="000000"/>
          <w:sz w:val="28"/>
          <w:lang w:val="ru-RU"/>
        </w:rPr>
        <w:t>тивные предприятия обрабатывающей промышленности, которые направлены на технологическую модернизацию и цифровизацию производства, с ориентиром на экспорт своей продукции, а также насыщение внутреннего рынка.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94" w:name="z518"/>
      <w:bookmarkEnd w:id="493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При оказании мер государственного стимулир</w:t>
      </w:r>
      <w:r w:rsidRPr="00C94C18">
        <w:rPr>
          <w:color w:val="000000"/>
          <w:sz w:val="28"/>
          <w:lang w:val="ru-RU"/>
        </w:rPr>
        <w:t>ования предприятий обрабатывающей промышленности операторы будут ориентироваться на приоритетные товары.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95" w:name="z519"/>
      <w:bookmarkEnd w:id="494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4.2. Подходы развития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96" w:name="z520"/>
      <w:bookmarkEnd w:id="495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Политика индустриально-инновационного развития будет сбалансирована между прямой и системной поддержкой с учетом обяз</w:t>
      </w:r>
      <w:r w:rsidRPr="00C94C18">
        <w:rPr>
          <w:color w:val="000000"/>
          <w:sz w:val="28"/>
          <w:lang w:val="ru-RU"/>
        </w:rPr>
        <w:t>ательств Республики Казахстан в рамках членства в международных экономических организациях.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97" w:name="z521"/>
      <w:bookmarkEnd w:id="496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1) Прямые меры стимулирования предприятий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98" w:name="z522"/>
      <w:bookmarkEnd w:id="497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Продолжится практика применения прямых мер государственного стимулирования, предусмотренных законодательством </w:t>
      </w:r>
      <w:r w:rsidRPr="00C94C18">
        <w:rPr>
          <w:color w:val="000000"/>
          <w:sz w:val="28"/>
          <w:lang w:val="ru-RU"/>
        </w:rPr>
        <w:t>Республики Казахстан, которые будут предоставляться на всех этапах развития предприятия, что приведет к усилению конкуренции через формирование критической массы действующих предприятий.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499" w:name="z523"/>
      <w:bookmarkEnd w:id="498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целях стимулирования предприятий к переходу на модель экспорт</w:t>
      </w:r>
      <w:r w:rsidRPr="00C94C18">
        <w:rPr>
          <w:color w:val="000000"/>
          <w:sz w:val="28"/>
          <w:lang w:val="ru-RU"/>
        </w:rPr>
        <w:t>оориентированного развития на регулярной основе будут совершенствоваться действующие и внедряться новые меры стимулирования с исключением невостребованных и неэффективных мер.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00" w:name="z524"/>
      <w:bookmarkEnd w:id="499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Для оценки эффективности реализации мер государственного стимулирования пр</w:t>
      </w:r>
      <w:r w:rsidRPr="00C94C18">
        <w:rPr>
          <w:color w:val="000000"/>
          <w:sz w:val="28"/>
          <w:lang w:val="ru-RU"/>
        </w:rPr>
        <w:t xml:space="preserve">омышленности уполномоченным органом в области государственного стимулирования промышленности разрабатываются и утверждаются формы, предназначенные для сбора административных данных в области </w:t>
      </w:r>
      <w:r w:rsidRPr="00C94C18">
        <w:rPr>
          <w:color w:val="000000"/>
          <w:sz w:val="28"/>
          <w:lang w:val="ru-RU"/>
        </w:rPr>
        <w:lastRenderedPageBreak/>
        <w:t>промышленности, по согласованию с уполномоченным органом в област</w:t>
      </w:r>
      <w:r w:rsidRPr="00C94C18">
        <w:rPr>
          <w:color w:val="000000"/>
          <w:sz w:val="28"/>
          <w:lang w:val="ru-RU"/>
        </w:rPr>
        <w:t>и государственной статистики.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01" w:name="z525"/>
      <w:bookmarkEnd w:id="500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рамках повышения конкурентоспособности отечественных предприятий путем эффективного государственного стимулирования будет усовершенствован и пересмотрен механизм их предоставления. Суть нового подхода должна заключаться в проведении предварительног</w:t>
      </w:r>
      <w:r w:rsidRPr="00C94C18">
        <w:rPr>
          <w:color w:val="000000"/>
          <w:sz w:val="28"/>
          <w:lang w:val="ru-RU"/>
        </w:rPr>
        <w:t xml:space="preserve">о анализа субъектов предпринимательства, который включает в себя анализ финансовой устойчивости, технического оснащения субъекта, бизнес-процессов, стратегии, его возможностей, результатов и т.д.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02" w:name="z526"/>
      <w:bookmarkEnd w:id="501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При предоставлении мер государственного стимулировани</w:t>
      </w:r>
      <w:r w:rsidRPr="00C94C18">
        <w:rPr>
          <w:color w:val="000000"/>
          <w:sz w:val="28"/>
          <w:lang w:val="ru-RU"/>
        </w:rPr>
        <w:t>я будет учитываться готовность предприятий к производству наиболее перспективных товаров с точки зрения международной конкурентоспособности.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03" w:name="z527"/>
      <w:bookmarkEnd w:id="502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целях повышения эффективности оказания мер государственного стимулирования промышленности будут введены вс</w:t>
      </w:r>
      <w:r w:rsidRPr="00C94C18">
        <w:rPr>
          <w:color w:val="000000"/>
          <w:sz w:val="28"/>
          <w:lang w:val="ru-RU"/>
        </w:rPr>
        <w:t xml:space="preserve">тречные обязательства предприятий, которые предусматривает набор обязательств предприятия по исполнению экономических показателей производства, в том числе социально значимых.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04" w:name="z528"/>
      <w:bookmarkEnd w:id="503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Уполномоченным органом в области развития государственного стимулирования</w:t>
      </w:r>
      <w:r w:rsidRPr="00C94C18">
        <w:rPr>
          <w:color w:val="000000"/>
          <w:sz w:val="28"/>
          <w:lang w:val="ru-RU"/>
        </w:rPr>
        <w:t xml:space="preserve"> промышленности будут утверждены правила определения и применения встречных обязательств предприятий, которые будут предусматривать механизмы применения обязательств и базовые обязательства, применяемые для всех предприятий. Набор встречных обязательств бу</w:t>
      </w:r>
      <w:r w:rsidRPr="00C94C18">
        <w:rPr>
          <w:color w:val="000000"/>
          <w:sz w:val="28"/>
          <w:lang w:val="ru-RU"/>
        </w:rPr>
        <w:t>дет взаимоувязан со стратегическими целями государственной политики индустриализации и повышения благосостояния государства.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05" w:name="z529"/>
      <w:bookmarkEnd w:id="504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При этом учитывая разную целенаправленность мер государственного стимулирования, операторы при предоставлении мер будут опред</w:t>
      </w:r>
      <w:r w:rsidRPr="00C94C18">
        <w:rPr>
          <w:color w:val="000000"/>
          <w:sz w:val="28"/>
          <w:lang w:val="ru-RU"/>
        </w:rPr>
        <w:t>елять дополнительные обязательства, соответствующие целям предоставляемых мер.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06" w:name="z530"/>
      <w:bookmarkEnd w:id="505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Также предусмотрено внедрение ответственности за некачественное и/или несвоевременное исполнение обязательства со стороны предприятий (возврат средств, компенсация, штрафы</w:t>
      </w:r>
      <w:r w:rsidRPr="00C94C18">
        <w:rPr>
          <w:color w:val="000000"/>
          <w:sz w:val="28"/>
          <w:lang w:val="ru-RU"/>
        </w:rPr>
        <w:t>, пени). Это позволит избежать недобросовестного использования государственных ресурсов, увеличить эффективность государственного стимулирования и последующего мониторинга.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07" w:name="z531"/>
      <w:bookmarkEnd w:id="506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Кроме того, в целях обеспечения прозрачности при получении мер государственно</w:t>
      </w:r>
      <w:r w:rsidRPr="00C94C18">
        <w:rPr>
          <w:color w:val="000000"/>
          <w:sz w:val="28"/>
          <w:lang w:val="ru-RU"/>
        </w:rPr>
        <w:t xml:space="preserve">го стимулирования необходимо открыть доступ органов государственного аудита к сведениям, составляющим банковскую тайну, путем включения в правила, типовые договора соответствующих норм, предусматривающих наличие согласия получателя мер государственного </w:t>
      </w:r>
      <w:r w:rsidRPr="00C94C18">
        <w:rPr>
          <w:color w:val="000000"/>
          <w:sz w:val="28"/>
          <w:lang w:val="ru-RU"/>
        </w:rPr>
        <w:lastRenderedPageBreak/>
        <w:t>сти</w:t>
      </w:r>
      <w:r w:rsidRPr="00C94C18">
        <w:rPr>
          <w:color w:val="000000"/>
          <w:sz w:val="28"/>
          <w:lang w:val="ru-RU"/>
        </w:rPr>
        <w:t>мулирования на раскрытие банковской тайны органам государственного аудита. При этом, данное условие должно быть обеспечено на всех уровнях государственного и квазигосударственного сектора.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08" w:name="z532"/>
      <w:bookmarkEnd w:id="507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Операторами мер государственного стимулирования должны быть п</w:t>
      </w:r>
      <w:r w:rsidRPr="00C94C18">
        <w:rPr>
          <w:color w:val="000000"/>
          <w:sz w:val="28"/>
          <w:lang w:val="ru-RU"/>
        </w:rPr>
        <w:t>риняты исчерпывающие меры по повышению прозрачности финансовых операций мер государственного стимулирования по предоставлению средств в части разработки и утверждения типовых условий о раскрытии информации о получателях мер государственного стимулирования.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09" w:name="z533"/>
      <w:bookmarkEnd w:id="508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Национальными институтами развития, национальным управляющим холдингом будет предоставляться информация по включенным встречным обязательствам в рамках выдаваемых мер государственного стимулирования предприятиям обрабатывающей промышленности, в том </w:t>
      </w:r>
      <w:r w:rsidRPr="00C94C18">
        <w:rPr>
          <w:color w:val="000000"/>
          <w:sz w:val="28"/>
          <w:lang w:val="ru-RU"/>
        </w:rPr>
        <w:t>числе в рамках Соглашения о повышении конкурентоспособности (далее – Соглашение) национальному институту развития в области развития промышленности.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10" w:name="z534"/>
      <w:bookmarkEnd w:id="509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Соглашение является пакетным решением получения комплекса мер государственного стимулирования, заключ</w:t>
      </w:r>
      <w:r w:rsidRPr="00C94C18">
        <w:rPr>
          <w:color w:val="000000"/>
          <w:sz w:val="28"/>
          <w:lang w:val="ru-RU"/>
        </w:rPr>
        <w:t>аемого между государством и субъектом индустриально-инновационной деятельности на условиях встречных обязательств. Заключение Соглашения предоставит субъекту промышленно-инновационной деятельности право на получение: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11" w:name="z535"/>
      <w:bookmarkEnd w:id="510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1. Гарантированного комплекса ме</w:t>
      </w:r>
      <w:r w:rsidRPr="00C94C18">
        <w:rPr>
          <w:color w:val="000000"/>
          <w:sz w:val="28"/>
          <w:lang w:val="ru-RU"/>
        </w:rPr>
        <w:t xml:space="preserve">р государственного стимулирования.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12" w:name="z536"/>
      <w:bookmarkEnd w:id="511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2. Софинансирования промышленно-инновационных проектов.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13" w:name="z537"/>
      <w:bookmarkEnd w:id="512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3. Льготных условий при предоставлении мер государственного стимулирования.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14" w:name="z538"/>
      <w:bookmarkEnd w:id="513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 Оператором по Соглашению будет выступать национальный институт развит</w:t>
      </w:r>
      <w:r w:rsidRPr="00C94C18">
        <w:rPr>
          <w:color w:val="000000"/>
          <w:sz w:val="28"/>
          <w:lang w:val="ru-RU"/>
        </w:rPr>
        <w:t>ия в области развития промышленности, который будет осуществлять отбор, сопровождение и последующий мониторинг реализации Соглашения.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15" w:name="z539"/>
      <w:bookmarkEnd w:id="514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Соглашения будут заключаться на принципах государственно–частного партнерства на условиях взаимодействия сторон реал</w:t>
      </w:r>
      <w:r w:rsidRPr="00C94C18">
        <w:rPr>
          <w:color w:val="000000"/>
          <w:sz w:val="28"/>
          <w:lang w:val="ru-RU"/>
        </w:rPr>
        <w:t>изации взаимных обязательств и гарантий.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16" w:name="z540"/>
      <w:bookmarkEnd w:id="515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Соглашении будут закреплены: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17" w:name="z541"/>
      <w:bookmarkEnd w:id="516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индивидуальный комбинированный пакет прямых мер государственного стимулирования, которые будут предоставлены предприятию национальными институтами развития и национальным у</w:t>
      </w:r>
      <w:r w:rsidRPr="00C94C18">
        <w:rPr>
          <w:color w:val="000000"/>
          <w:sz w:val="28"/>
          <w:lang w:val="ru-RU"/>
        </w:rPr>
        <w:t>правляющим холдингом;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18" w:name="z542"/>
      <w:bookmarkEnd w:id="517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объем ежегодно выделяемых в рамках индивидуального комбинированного пакета прямых мер государственного стимулирования (при этом, выделенные средства не будут подлежать секвестированию по аналогии с проектами государственно–частн</w:t>
      </w:r>
      <w:r w:rsidRPr="00C94C18">
        <w:rPr>
          <w:color w:val="000000"/>
          <w:sz w:val="28"/>
          <w:lang w:val="ru-RU"/>
        </w:rPr>
        <w:t>ого партнерства);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19" w:name="z543"/>
      <w:bookmarkEnd w:id="518"/>
      <w:r>
        <w:rPr>
          <w:color w:val="000000"/>
          <w:sz w:val="28"/>
        </w:rPr>
        <w:lastRenderedPageBreak/>
        <w:t>     </w:t>
      </w:r>
      <w:r w:rsidRPr="00C94C18">
        <w:rPr>
          <w:color w:val="000000"/>
          <w:sz w:val="28"/>
          <w:lang w:val="ru-RU"/>
        </w:rPr>
        <w:t xml:space="preserve"> встречные обязательства предприятия по повышению производительности труда, увеличению номенклатуры и повышению "сложности" производимых товаров, в том числе пользующихся спросом на внешних рынках, а также освоению новых рынков сбыта</w:t>
      </w:r>
      <w:r w:rsidRPr="00C94C18">
        <w:rPr>
          <w:color w:val="000000"/>
          <w:sz w:val="28"/>
          <w:lang w:val="ru-RU"/>
        </w:rPr>
        <w:t xml:space="preserve"> (при этом, встречные обязательства будут соразмерны предоставляемому объему государственного финансового стимулирования и учитывать возможные риски, не зависящие от деятельности предприятий);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20" w:name="z544"/>
      <w:bookmarkEnd w:id="519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ответственность предприятия за некачественное либо несвое</w:t>
      </w:r>
      <w:r w:rsidRPr="00C94C18">
        <w:rPr>
          <w:color w:val="000000"/>
          <w:sz w:val="28"/>
          <w:lang w:val="ru-RU"/>
        </w:rPr>
        <w:t>временное исполнение принятых встречных обязательств.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21" w:name="z545"/>
      <w:bookmarkEnd w:id="520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Для предприятий, готовых получать меры государственного стимулирования в рамках Соглашения, будет применен конкурсный принцип отбора.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22" w:name="z546"/>
      <w:bookmarkEnd w:id="521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Система прямого государственного стимулирования будет сп</w:t>
      </w:r>
      <w:r w:rsidRPr="00C94C18">
        <w:rPr>
          <w:color w:val="000000"/>
          <w:sz w:val="28"/>
          <w:lang w:val="ru-RU"/>
        </w:rPr>
        <w:t>особствовать появлению новых предприятий, производящих и экспортирующих средне- и высокотехнологичную продукцию, и тем самым будет содействовать качественному развитию и конкуренции отечественных предприятий на внутреннем и внешнем рынках.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23" w:name="z547"/>
      <w:bookmarkEnd w:id="522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Меры госуд</w:t>
      </w:r>
      <w:r w:rsidRPr="00C94C18">
        <w:rPr>
          <w:color w:val="000000"/>
          <w:sz w:val="28"/>
          <w:lang w:val="ru-RU"/>
        </w:rPr>
        <w:t>арственного стимулирования предприятий по производству средне- и высокотехнологичной продукции, повышению производительности труда, промышленному гранту и развитию внутреннего рынка будет оказывать национальный институт в области развития промышленности.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24" w:name="z548"/>
      <w:bookmarkEnd w:id="523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Меры государственного стимулирования субъектов индустриально-инновационной деятельности по повышению производительности труда будут предоставляться путем возмещения исторических затрат.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25" w:name="z549"/>
      <w:bookmarkEnd w:id="524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Промышленный грант будет направлен на модернизацию произв</w:t>
      </w:r>
      <w:r w:rsidRPr="00C94C18">
        <w:rPr>
          <w:color w:val="000000"/>
          <w:sz w:val="28"/>
          <w:lang w:val="ru-RU"/>
        </w:rPr>
        <w:t>одственных мощностей предприятий обрабатывающей отрасли. Данная мера предполагает предоставление финансовых средств на безвозмездной основе на условиях софинансирования для приобретения оборудования и его внедрения на производстве и/или для расширения номе</w:t>
      </w:r>
      <w:r w:rsidRPr="00C94C18">
        <w:rPr>
          <w:color w:val="000000"/>
          <w:sz w:val="28"/>
          <w:lang w:val="ru-RU"/>
        </w:rPr>
        <w:t>нклатуры и выпуска продукции с высокой добавленной стоимостью, что в дальнейшем позволит эффективно продвигать ее как на внутреннем, так и на внешних рынках.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26" w:name="z550"/>
      <w:bookmarkEnd w:id="525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Мерами поддержки в рамках Национального проекта могут воспользоваться все субъекты индустриа</w:t>
      </w:r>
      <w:r w:rsidRPr="00C94C18">
        <w:rPr>
          <w:color w:val="000000"/>
          <w:sz w:val="28"/>
          <w:lang w:val="ru-RU"/>
        </w:rPr>
        <w:t>льно-инновационной деятельности, кроме субъектов, пятьдесят и более процентов акций (долей участия в уставном капитале) которых прямо или косвенно принадлежат государству, национальному управляющему холдингу, национальному холдингу, национальной компании (</w:t>
      </w:r>
      <w:r w:rsidRPr="00C94C18">
        <w:rPr>
          <w:color w:val="000000"/>
          <w:sz w:val="28"/>
          <w:lang w:val="ru-RU"/>
        </w:rPr>
        <w:t>за исключением социально-предпринимательской корпорации, а также предпринимателей, учрежденных в рамках договора о государственно-частном партнерстве).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27" w:name="z551"/>
      <w:bookmarkEnd w:id="526"/>
      <w:r>
        <w:rPr>
          <w:color w:val="000000"/>
          <w:sz w:val="28"/>
        </w:rPr>
        <w:lastRenderedPageBreak/>
        <w:t>     </w:t>
      </w:r>
      <w:r w:rsidRPr="00C94C18">
        <w:rPr>
          <w:color w:val="000000"/>
          <w:sz w:val="28"/>
          <w:lang w:val="ru-RU"/>
        </w:rPr>
        <w:t xml:space="preserve"> 2) Системная поддержка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28" w:name="z552"/>
      <w:bookmarkEnd w:id="527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Системная поддержка будет сконцентрирована на создании специализиров</w:t>
      </w:r>
      <w:r w:rsidRPr="00C94C18">
        <w:rPr>
          <w:color w:val="000000"/>
          <w:sz w:val="28"/>
          <w:lang w:val="ru-RU"/>
        </w:rPr>
        <w:t>анных факторов и условий спроса для развития обрабатывающей промышленности в дополнение к прочим горизонтальным концепциям по улучшению индустриального и бизнес-климата, поддержки экспорта, привлечению иностранных инвестиций, решению проблем с высвобождающ</w:t>
      </w:r>
      <w:r w:rsidRPr="00C94C18">
        <w:rPr>
          <w:color w:val="000000"/>
          <w:sz w:val="28"/>
          <w:lang w:val="ru-RU"/>
        </w:rPr>
        <w:t xml:space="preserve">ейся рабочей силой.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29" w:name="z553"/>
      <w:bookmarkEnd w:id="528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Развитие специализированных факторов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30" w:name="z554"/>
      <w:bookmarkEnd w:id="529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рамках развития специализированных факторов будут приняты меры по расширению доступа предприятий к: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31" w:name="z555"/>
      <w:bookmarkEnd w:id="530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- индустриальной и цифровой инфраструктуре, включая кластерное развитие;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32" w:name="z556"/>
      <w:bookmarkEnd w:id="53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C94C18">
        <w:rPr>
          <w:color w:val="000000"/>
          <w:sz w:val="28"/>
          <w:lang w:val="ru-RU"/>
        </w:rPr>
        <w:t xml:space="preserve"> - сырью и комплектующим;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33" w:name="z557"/>
      <w:bookmarkEnd w:id="532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- обновлению основных фондов предприятий, в т.ч. с внедрением элементов индустрии 4.0 в разрезе отраслей;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34" w:name="z558"/>
      <w:bookmarkEnd w:id="533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- обеспечению фискальными мерами;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35" w:name="z559"/>
      <w:bookmarkEnd w:id="534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- развитию внутреннего рынка;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36" w:name="z560"/>
      <w:bookmarkEnd w:id="535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- качественному человеческому капи</w:t>
      </w:r>
      <w:r w:rsidRPr="00C94C18">
        <w:rPr>
          <w:color w:val="000000"/>
          <w:sz w:val="28"/>
          <w:lang w:val="ru-RU"/>
        </w:rPr>
        <w:t>талу;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37" w:name="z561"/>
      <w:bookmarkEnd w:id="536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- центрам инноваций и компетенций;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38" w:name="z562"/>
      <w:bookmarkEnd w:id="537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- испытательной и сертификационной инфраструктуре;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39" w:name="z563"/>
      <w:bookmarkEnd w:id="538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- совместным системам продаж, промышленному консалтингу и инжинирингу.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40" w:name="z564"/>
      <w:bookmarkEnd w:id="539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Современный региональный срез развития обрабатывающей промышленн</w:t>
      </w:r>
      <w:r w:rsidRPr="00C94C18">
        <w:rPr>
          <w:color w:val="000000"/>
          <w:sz w:val="28"/>
          <w:lang w:val="ru-RU"/>
        </w:rPr>
        <w:t xml:space="preserve">ости демонстрирует разноуровневую концентрацию производства, межрегиональная и внутри региональная дифференциация качества производственной инфраструктуры оказывает негативное влияние в целом на формирование валового регионального продукта.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41" w:name="z565"/>
      <w:bookmarkEnd w:id="540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целях</w:t>
      </w:r>
      <w:r w:rsidRPr="00C94C18">
        <w:rPr>
          <w:color w:val="000000"/>
          <w:sz w:val="28"/>
          <w:lang w:val="ru-RU"/>
        </w:rPr>
        <w:t xml:space="preserve"> решения системных проблем в обрабатывающей промышленности конкурентоспособность регионов должна основываться на специализации в отраслях, в которых эти регионы имеют наиболее сильные конкурентные преимущества, а также на потенциале сбалансированного (прос</w:t>
      </w:r>
      <w:r w:rsidRPr="00C94C18">
        <w:rPr>
          <w:color w:val="000000"/>
          <w:sz w:val="28"/>
          <w:lang w:val="ru-RU"/>
        </w:rPr>
        <w:t xml:space="preserve">транственного) развития и предоставления стимулирующих мер государственной поддержки.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42" w:name="z566"/>
      <w:bookmarkEnd w:id="541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Раскрытие промышленного потенциала и специализации регионов будет осуществлено с учетом центров высокотехнологичных и наукоемких производств в северо-восточных ре</w:t>
      </w:r>
      <w:r w:rsidRPr="00C94C18">
        <w:rPr>
          <w:color w:val="000000"/>
          <w:sz w:val="28"/>
          <w:lang w:val="ru-RU"/>
        </w:rPr>
        <w:t xml:space="preserve">гионах страны, "новых переделов" в западных регионах, передовых технологий в развитии АПК в северных регионах, а также за счет развития новых источников энергии и сопутствующих производств на юге.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43" w:name="z567"/>
      <w:bookmarkEnd w:id="542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Кроме того, в целях ускоренного развития пригранично</w:t>
      </w:r>
      <w:r w:rsidRPr="00C94C18">
        <w:rPr>
          <w:color w:val="000000"/>
          <w:sz w:val="28"/>
          <w:lang w:val="ru-RU"/>
        </w:rPr>
        <w:t xml:space="preserve">го сотрудничества, а также общего рынка товаров работ и услуг с российской стороной будет уделено </w:t>
      </w:r>
      <w:r w:rsidRPr="00C94C18">
        <w:rPr>
          <w:color w:val="000000"/>
          <w:sz w:val="28"/>
          <w:lang w:val="ru-RU"/>
        </w:rPr>
        <w:lastRenderedPageBreak/>
        <w:t>внимание раскрытию промышленного потенциала сопредельных регионов; а также развитию "точек роста" (агломераций), которые позволят обеспечить "перелив" экономи</w:t>
      </w:r>
      <w:r w:rsidRPr="00C94C18">
        <w:rPr>
          <w:color w:val="000000"/>
          <w:sz w:val="28"/>
          <w:lang w:val="ru-RU"/>
        </w:rPr>
        <w:t>ческой активности и благосостояния на другие территории за счет интеграции.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44" w:name="z568"/>
      <w:bookmarkEnd w:id="543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Для достижения целей указанных программ и исключения противоречащих друг другу действий необходима межрегиональная и межотраслевая координация развития отраслей обрабатывающ</w:t>
      </w:r>
      <w:r w:rsidRPr="00C94C18">
        <w:rPr>
          <w:color w:val="000000"/>
          <w:sz w:val="28"/>
          <w:lang w:val="ru-RU"/>
        </w:rPr>
        <w:t xml:space="preserve">ей промышленности.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45" w:name="z569"/>
      <w:bookmarkEnd w:id="544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Промышленная политика, имеющая инвестиционную и инновационную составляющие, является неотъемлемым элементом общей региональной политики, и роль местных исполнительных органов значительна. Местные исполнительные органы участвуют в </w:t>
      </w:r>
      <w:r w:rsidRPr="00C94C18">
        <w:rPr>
          <w:color w:val="000000"/>
          <w:sz w:val="28"/>
          <w:lang w:val="ru-RU"/>
        </w:rPr>
        <w:t>формировании и реализации промышленной политики региона.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46" w:name="z570"/>
      <w:bookmarkEnd w:id="545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Региональное развитие в части обрабатывающей промышленности до 2025 года будет определяться в основном уже сформированными зонами опережающего экономического роста (инструментами реализации), к</w:t>
      </w:r>
      <w:r w:rsidRPr="00C94C18">
        <w:rPr>
          <w:color w:val="000000"/>
          <w:sz w:val="28"/>
          <w:lang w:val="ru-RU"/>
        </w:rPr>
        <w:t xml:space="preserve"> которым относятся: свободные экономические зоны, реализация проектов Карты индустриализации, а также территориальные кластеры.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47" w:name="z571"/>
      <w:bookmarkEnd w:id="546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При этом определение промышленной и региональной политики будет основываться на результатах исследования конкурентных </w:t>
      </w:r>
      <w:r w:rsidRPr="00C94C18">
        <w:rPr>
          <w:color w:val="000000"/>
          <w:sz w:val="28"/>
          <w:lang w:val="ru-RU"/>
        </w:rPr>
        <w:t xml:space="preserve">преимуществ отраслей экономики Казахстана по методологии </w:t>
      </w:r>
      <w:r>
        <w:rPr>
          <w:color w:val="000000"/>
          <w:sz w:val="28"/>
        </w:rPr>
        <w:t>Economic</w:t>
      </w:r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complexity</w:t>
      </w:r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C94C18">
        <w:rPr>
          <w:color w:val="000000"/>
          <w:sz w:val="28"/>
          <w:lang w:val="ru-RU"/>
        </w:rPr>
        <w:t>, исследовании Всемирного банка и других международных институтов развития.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48" w:name="z572"/>
      <w:bookmarkEnd w:id="547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рамках Концепции индустриально-инновационного развития усилия будут сосредоточены на продолжении кластерного подхода для развития региональных производственных систем с учетом сопряженного индустриально-инновационного и пространственного развития.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49" w:name="z573"/>
      <w:bookmarkEnd w:id="548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Кластерная политика является одним из инструментов повышения конкурентоспособности обрабатывающей промышленности в региональном разрезе и в дальнейшем работа по сопровождению процессов развития территориальных кластеров будет продолжена. Дальнейшее </w:t>
      </w:r>
      <w:r w:rsidRPr="00C94C18">
        <w:rPr>
          <w:color w:val="000000"/>
          <w:sz w:val="28"/>
          <w:lang w:val="ru-RU"/>
        </w:rPr>
        <w:t>развертывание кластерной политики в регионах обусловлено поступательностью в проведенных ранее и предстоящих к исполнению мероприятий, выполненных в рамках компонента 2.2. проекта Всемирного Банка "Повышение конкурентоспособности МСП в Казахстане".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50" w:name="z574"/>
      <w:bookmarkEnd w:id="549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</w:t>
      </w:r>
      <w:r w:rsidRPr="00C94C18">
        <w:rPr>
          <w:color w:val="000000"/>
          <w:sz w:val="28"/>
          <w:lang w:val="ru-RU"/>
        </w:rPr>
        <w:t xml:space="preserve">Ключевая роль в развитии территориальных кластеров отводится региональным бизнес-ассоциациям и местным исполнительным органам.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51" w:name="z575"/>
      <w:bookmarkEnd w:id="550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Для обеспечения анализа современного состояния кластерных групп, демонстрирующих устойчивую тенденцию к локализации, буде</w:t>
      </w:r>
      <w:r w:rsidRPr="00C94C18">
        <w:rPr>
          <w:color w:val="000000"/>
          <w:sz w:val="28"/>
          <w:lang w:val="ru-RU"/>
        </w:rPr>
        <w:t xml:space="preserve">т сформирован </w:t>
      </w:r>
      <w:r w:rsidRPr="00C94C18">
        <w:rPr>
          <w:color w:val="000000"/>
          <w:sz w:val="28"/>
          <w:lang w:val="ru-RU"/>
        </w:rPr>
        <w:lastRenderedPageBreak/>
        <w:t>реестр кластерных инициатив в разрезе регионов (выявление или идентификация кластеров в регионах и последующее ранжирование). Формирование реестра будет осуществляться на заявительной основе уполномоченным органом в области государственного с</w:t>
      </w:r>
      <w:r w:rsidRPr="00C94C18">
        <w:rPr>
          <w:color w:val="000000"/>
          <w:sz w:val="28"/>
          <w:lang w:val="ru-RU"/>
        </w:rPr>
        <w:t xml:space="preserve">тимулирования промышленности при наличии планов развития территориальных кластеров программы, утверждаемых участниками кластеров.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52" w:name="z576"/>
      <w:bookmarkEnd w:id="551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Планы развития территориальных кластеров с концентрацией усилий на четких приоритетах, основанных на просчитанных посту</w:t>
      </w:r>
      <w:r w:rsidRPr="00C94C18">
        <w:rPr>
          <w:color w:val="000000"/>
          <w:sz w:val="28"/>
          <w:lang w:val="ru-RU"/>
        </w:rPr>
        <w:t>пательных действиях, должны демонстрировать экономическую эффективность с учетом конкуренции и государственно-частного партнерства с постепенным переходом к самофинансированию программы самими участниками кластера с фокусом на оптимизацию и углубление техн</w:t>
      </w:r>
      <w:r w:rsidRPr="00C94C18">
        <w:rPr>
          <w:color w:val="000000"/>
          <w:sz w:val="28"/>
          <w:lang w:val="ru-RU"/>
        </w:rPr>
        <w:t>ологических цепочек, их локализации, развития коллаборационных процессов.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53" w:name="z577"/>
      <w:bookmarkEnd w:id="552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Планы развития территориальных кластеров будут содержать мероприятия, направленные на: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54" w:name="z578"/>
      <w:bookmarkEnd w:id="553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1) поддержку и развитие кооперации и сотрудничества участников кластера;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55" w:name="z579"/>
      <w:bookmarkEnd w:id="554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2) р</w:t>
      </w:r>
      <w:r w:rsidRPr="00C94C18">
        <w:rPr>
          <w:color w:val="000000"/>
          <w:sz w:val="28"/>
          <w:lang w:val="ru-RU"/>
        </w:rPr>
        <w:t>азвитие человеческих ресурсов кластера (тренинги, повышение квалификации и т.д.);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56" w:name="z580"/>
      <w:bookmarkEnd w:id="555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3) продвижение кластера и продукции кластера на внутреннем и зарубежном рынках (организация миссий на целевые рынки, совместное участие в выставках и т.д.);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57" w:name="z581"/>
      <w:bookmarkEnd w:id="556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4) ин</w:t>
      </w:r>
      <w:r w:rsidRPr="00C94C18">
        <w:rPr>
          <w:color w:val="000000"/>
          <w:sz w:val="28"/>
          <w:lang w:val="ru-RU"/>
        </w:rPr>
        <w:t>новационно-технологическое развитие кластера (проведение совместных промышленных, маркетинговых исследований либо иных исследований, необходимых кластеру и т.д.);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58" w:name="z582"/>
      <w:bookmarkEnd w:id="557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5) создание бизнес-климата и инфраструктуры коллективного пользования (лаборатории, цен</w:t>
      </w:r>
      <w:r w:rsidRPr="00C94C18">
        <w:rPr>
          <w:color w:val="000000"/>
          <w:sz w:val="28"/>
          <w:lang w:val="ru-RU"/>
        </w:rPr>
        <w:t>тры компетенций, сервис центры, шоу-румы и т.д.) участниками кластера;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59" w:name="z583"/>
      <w:bookmarkEnd w:id="558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6) организацию мероприятий по повышению качества выпускаемой продукции либо предоставляемых услуг предприятиями кластера (разработка и внедрение стандартов, проведения оценки каче</w:t>
      </w:r>
      <w:r w:rsidRPr="00C94C18">
        <w:rPr>
          <w:color w:val="000000"/>
          <w:sz w:val="28"/>
          <w:lang w:val="ru-RU"/>
        </w:rPr>
        <w:t>ства и т.д.).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60" w:name="z584"/>
      <w:bookmarkEnd w:id="559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Государство является главным инвестором на первоначальной стадии развития кластера. В дальнейшем будет рассмотрена возможность смешанного (частное и государственное) финансирования. Таким образом, в регионах на базе территориальных клас</w:t>
      </w:r>
      <w:r w:rsidRPr="00C94C18">
        <w:rPr>
          <w:color w:val="000000"/>
          <w:sz w:val="28"/>
          <w:lang w:val="ru-RU"/>
        </w:rPr>
        <w:t>теров сформируются концентрированные группы промышленных предприятий, сфокусированных на производстве конкурентной продукции либо услуг.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61" w:name="z585"/>
      <w:bookmarkEnd w:id="560"/>
      <w:r>
        <w:rPr>
          <w:color w:val="000000"/>
          <w:sz w:val="28"/>
        </w:rPr>
        <w:lastRenderedPageBreak/>
        <w:t>     </w:t>
      </w:r>
      <w:r w:rsidRPr="00C94C18">
        <w:rPr>
          <w:color w:val="000000"/>
          <w:sz w:val="28"/>
          <w:lang w:val="ru-RU"/>
        </w:rPr>
        <w:t xml:space="preserve"> В целях дальнейшего развития СЭЗ и ИЗ будут внедрены новые подходы к функционированию и развитию СЭЗ и ИЗ на терр</w:t>
      </w:r>
      <w:r w:rsidRPr="00C94C18">
        <w:rPr>
          <w:color w:val="000000"/>
          <w:sz w:val="28"/>
          <w:lang w:val="ru-RU"/>
        </w:rPr>
        <w:t>итории Республики Казахстан с учетом мирового опыта развитых стран: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62" w:name="z586"/>
      <w:bookmarkEnd w:id="561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1) будет проработан вопрос формирования перечня приоритетных видов деятельности в рамках обрабатывающей промышленности, подпадающих в низкий передел, при этом отсутствующих в Казахст</w:t>
      </w:r>
      <w:r w:rsidRPr="00C94C18">
        <w:rPr>
          <w:color w:val="000000"/>
          <w:sz w:val="28"/>
          <w:lang w:val="ru-RU"/>
        </w:rPr>
        <w:t>ане производства, а также где импорт продукции составляет больше 65 % (средний уровень импорта в обрабатывающей промышленности составляет 68,6 %), и/или товары, подпадающие в средний и верхний передел. Перечень будет актуализироваться раз в год. В то же вр</w:t>
      </w:r>
      <w:r w:rsidRPr="00C94C18">
        <w:rPr>
          <w:color w:val="000000"/>
          <w:sz w:val="28"/>
          <w:lang w:val="ru-RU"/>
        </w:rPr>
        <w:t>емя действующие приоритетные виды деятельности останутся приоритетными для каждой СЭЗ в отдельности. При формировании перечня приоритетных видов деятельности будет поддерживаться добросовестная конкуренция на внутреннем рынке.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63" w:name="z587"/>
      <w:bookmarkEnd w:id="562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2) будет проработан воп</w:t>
      </w:r>
      <w:r w:rsidRPr="00C94C18">
        <w:rPr>
          <w:color w:val="000000"/>
          <w:sz w:val="28"/>
          <w:lang w:val="ru-RU"/>
        </w:rPr>
        <w:t>рос увеличения сроков действия специального правового режима действующих СЭЗ, таких как СЭЗ "Павлодар", "Сарыарка", "НИНТ", "Морпорт Актау", "Оңтүстік".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64" w:name="z588"/>
      <w:bookmarkEnd w:id="563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Действующие участники СЭЗ осуществляют свою деятельность до конца сроков договоров, но не более п</w:t>
      </w:r>
      <w:r w:rsidRPr="00C94C18">
        <w:rPr>
          <w:color w:val="000000"/>
          <w:sz w:val="28"/>
          <w:lang w:val="ru-RU"/>
        </w:rPr>
        <w:t>ервоначального срока действия СЭЗ.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65" w:name="z589"/>
      <w:bookmarkEnd w:id="564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Для каждого инвестора будут предоставляться разные сроки действия льготного пакета в зависимости от соответствия критерию по объему инвестиций – от 5 до 12 лет. Например, до 100 тысяч МРП – 5 лет, от 100 тысяч МРП д</w:t>
      </w:r>
      <w:r w:rsidRPr="00C94C18">
        <w:rPr>
          <w:color w:val="000000"/>
          <w:sz w:val="28"/>
          <w:lang w:val="ru-RU"/>
        </w:rPr>
        <w:t>о 500 тысяч МРП – 7 лет (323 тыс. – 3,23 млн долларов США); 500 тысяч - 2 млн МРП – 10 лет, (3,23 млн – 13 млн долларов США; свыше 2 млн МРП – 12 лет.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66" w:name="z590"/>
      <w:bookmarkEnd w:id="565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3) на территориях СЭЗ будут предоставляться готовые производственные помещения для реализации проек</w:t>
      </w:r>
      <w:r w:rsidRPr="00C94C18">
        <w:rPr>
          <w:color w:val="000000"/>
          <w:sz w:val="28"/>
          <w:lang w:val="ru-RU"/>
        </w:rPr>
        <w:t>тов малого и среднего бизнеса. Строительство данных помещений будет реализовано как через государственное-частное партнерство, так и определяя в качестве приоритетного вида деятельности.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67" w:name="z591"/>
      <w:bookmarkEnd w:id="566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Также в рамках развития СЭЗ и ИЗ будут применены следующие сист</w:t>
      </w:r>
      <w:r w:rsidRPr="00C94C18">
        <w:rPr>
          <w:color w:val="000000"/>
          <w:sz w:val="28"/>
          <w:lang w:val="ru-RU"/>
        </w:rPr>
        <w:t>емные меры: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68" w:name="z592"/>
      <w:bookmarkEnd w:id="567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1) выделение бюджетных средств на строительство критическими потребностями инфраструктуры на 3–5 лет. К примеру, критической потребностью в СЭЗ "Павлодар" на сегодня являются завершение строительства очистных сооружений, увеличение мощно</w:t>
      </w:r>
      <w:r w:rsidRPr="00C94C18">
        <w:rPr>
          <w:color w:val="000000"/>
          <w:sz w:val="28"/>
          <w:lang w:val="ru-RU"/>
        </w:rPr>
        <w:t xml:space="preserve">стей электроэнергии путем строительства подстанции, в СЭЗ "Оңтүстік" высокая степень изношенности объектов инфраструктуры СЭЗ, в СЭЗ "Астана – новый город" необходимо достроить комплекс теплового снабжения.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69" w:name="z593"/>
      <w:bookmarkEnd w:id="568"/>
      <w:r w:rsidRPr="00C94C1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2) передача объектов инфраструктуры на ба</w:t>
      </w:r>
      <w:r w:rsidRPr="00C94C18">
        <w:rPr>
          <w:color w:val="000000"/>
          <w:sz w:val="28"/>
          <w:lang w:val="ru-RU"/>
        </w:rPr>
        <w:t>ланс управляющих компаний для обеспечения эксплуатации и содержания инженерно-коммуникационной инфраструктуры (далее - ИКИ). Текущая ситуация показала отсутствие обслуживающих компаний для обеспечения сохранности и для обслуживания, ликвидации аварий или и</w:t>
      </w:r>
      <w:r w:rsidRPr="00C94C18">
        <w:rPr>
          <w:color w:val="000000"/>
          <w:sz w:val="28"/>
          <w:lang w:val="ru-RU"/>
        </w:rPr>
        <w:t xml:space="preserve">ных сбоев объектов ИКИ.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70" w:name="z594"/>
      <w:bookmarkEnd w:id="569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3) оптимизация штатной численности некоторых управляющих компаний СЭЗ до 30%. К примеру, в СЭЗ "Хоргос-Восточные ворота" штатная численность составляет 73 – единиц, в СЭЗ "ПИТ" - 70 единиц, в СЭЗ "МЦПС "Хоргос" - 49 единиц, т</w:t>
      </w:r>
      <w:r w:rsidRPr="00C94C18">
        <w:rPr>
          <w:color w:val="000000"/>
          <w:sz w:val="28"/>
          <w:lang w:val="ru-RU"/>
        </w:rPr>
        <w:t>акже корпоративная структура управляющей компании представлена 4 дочерними организациями;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71" w:name="z595"/>
      <w:bookmarkEnd w:id="570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4) изъятие не осваиваемых земельных участков на территории СЭЗ.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72" w:name="z596"/>
      <w:bookmarkEnd w:id="571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Для развития обрабатывающей промышленности будут активно использоваться инструменты техни</w:t>
      </w:r>
      <w:r w:rsidRPr="00C94C18">
        <w:rPr>
          <w:color w:val="000000"/>
          <w:sz w:val="28"/>
          <w:lang w:val="ru-RU"/>
        </w:rPr>
        <w:t xml:space="preserve">ческого регулирования и метрологии, в том числе в части расширения испытательных возможностей в обрабатывающей промышленности и создания условий для признания результатов испытаний оценки соответствия на международном уровне.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73" w:name="z597"/>
      <w:bookmarkEnd w:id="572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Будет организована рабо</w:t>
      </w:r>
      <w:r w:rsidRPr="00C94C18">
        <w:rPr>
          <w:color w:val="000000"/>
          <w:sz w:val="28"/>
          <w:lang w:val="ru-RU"/>
        </w:rPr>
        <w:t>та по обеспечению субъектов индустриально-инновационного развития Республики Казахстан межотраслевой информацией о зарубежных достижениях науки и техники, передовых технологиях и производствах на основе специальных материалов, а также содействие в реализац</w:t>
      </w:r>
      <w:r w:rsidRPr="00C94C18">
        <w:rPr>
          <w:color w:val="000000"/>
          <w:sz w:val="28"/>
          <w:lang w:val="ru-RU"/>
        </w:rPr>
        <w:t>ии не менее 4 проектов по коммерциализации результатов научно-технической деятельности, трансферту технологий, привлечению инвестиций и экспорту продукции и технологий.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74" w:name="z598"/>
      <w:bookmarkEnd w:id="573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Оценка индустриального развития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75" w:name="z599"/>
      <w:bookmarkEnd w:id="574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Одним из инструментов формирования и </w:t>
      </w:r>
      <w:r w:rsidRPr="00C94C18">
        <w:rPr>
          <w:color w:val="000000"/>
          <w:sz w:val="28"/>
          <w:lang w:val="ru-RU"/>
        </w:rPr>
        <w:t>реализации промышленной политики является оценка индустриального развития, которая предусматривает анализ правовых, экономических, финансовых и иных факторов, влияющих на развитие промышленности. В ходе анализа будет проведена работа по определению ключевы</w:t>
      </w:r>
      <w:r w:rsidRPr="00C94C18">
        <w:rPr>
          <w:color w:val="000000"/>
          <w:sz w:val="28"/>
          <w:lang w:val="ru-RU"/>
        </w:rPr>
        <w:t>х факторов производства, улучшению условий деятельности индустриальных (промышленных) предприятий, снижению административных барьеров и решению системных проблем, сдерживающих реализацию индустриальной политики. Оценка индустриального развития позволит сис</w:t>
      </w:r>
      <w:r w:rsidRPr="00C94C18">
        <w:rPr>
          <w:color w:val="000000"/>
          <w:sz w:val="28"/>
          <w:lang w:val="ru-RU"/>
        </w:rPr>
        <w:t>тематизировать и решить проблемные вопросы, которые касаются индустриального развития с учетом текущих государственных приоритетов.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76" w:name="z600"/>
      <w:bookmarkEnd w:id="575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Финансирование проектов и лизинговое финансирование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77" w:name="z601"/>
      <w:bookmarkEnd w:id="576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Акционерное общество "Национальный управляющий холдинг "Байт</w:t>
      </w:r>
      <w:r w:rsidRPr="00C94C18">
        <w:rPr>
          <w:color w:val="000000"/>
          <w:sz w:val="28"/>
          <w:lang w:val="ru-RU"/>
        </w:rPr>
        <w:t xml:space="preserve">ерек" и его дочерние структуры как финансовые операторы предоставят следующие меры </w:t>
      </w:r>
      <w:r w:rsidRPr="00C94C18">
        <w:rPr>
          <w:color w:val="000000"/>
          <w:sz w:val="28"/>
          <w:lang w:val="ru-RU"/>
        </w:rPr>
        <w:lastRenderedPageBreak/>
        <w:t>поддержки для предприятий в рамках Концепции при условии получения необходимого объема средств с учетом международных обязательств Республики Казахстан.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78" w:name="z602"/>
      <w:bookmarkEnd w:id="577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1) Кредитовани</w:t>
      </w:r>
      <w:r w:rsidRPr="00C94C18">
        <w:rPr>
          <w:color w:val="000000"/>
          <w:sz w:val="28"/>
          <w:lang w:val="ru-RU"/>
        </w:rPr>
        <w:t>е через финансовые институты (операторы – акционерное общество "Банк развития Казахстана", акционерное общество "Фонд развития предпринимательства "Даму") продолжится через межбанковское кредитование по линии акционерного общества "Банк развития Казахстана</w:t>
      </w:r>
      <w:r w:rsidRPr="00C94C18">
        <w:rPr>
          <w:color w:val="000000"/>
          <w:sz w:val="28"/>
          <w:lang w:val="ru-RU"/>
        </w:rPr>
        <w:t>" и акционерного общества "Фонд развития предпринимательства "Даму".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79" w:name="z603"/>
      <w:bookmarkEnd w:id="578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</w:t>
      </w:r>
      <w:r w:rsidRPr="00C94C18">
        <w:rPr>
          <w:color w:val="000000"/>
          <w:sz w:val="28"/>
          <w:lang w:val="ru-RU"/>
        </w:rPr>
        <w:t>тимулирование проектов по обеспечению продукцией машиностроения: легковые автомобили (льготное автокредитование). Финансирование будет осуществляться через акционерное общество "На</w:t>
      </w:r>
      <w:r w:rsidRPr="00C94C18">
        <w:rPr>
          <w:color w:val="000000"/>
          <w:sz w:val="28"/>
          <w:lang w:val="ru-RU"/>
        </w:rPr>
        <w:t>циональный управляющий холдинг "Байтерек" по ставке вознаграждения 0,1 % годовых с последующим предоставлением кредита акционерного общества "Банк Развития Казахстана" по ставке 0,15 % годовых с последующим предоставлением кредита БВУ по ставке 1 % годовых</w:t>
      </w:r>
      <w:r w:rsidRPr="00C94C18">
        <w:rPr>
          <w:color w:val="000000"/>
          <w:sz w:val="28"/>
          <w:lang w:val="ru-RU"/>
        </w:rPr>
        <w:t xml:space="preserve">. Основные условия кредитования физических лиц: сумма займа – не более 10 млн. тенге, срок займа – не более 7 лет, годовая номинальная ставка вознаграждения - не выше 4 %, при этом годовая эффективная ставка вознаграждения для заемщика не должна превышать </w:t>
      </w:r>
      <w:r w:rsidRPr="00C94C18">
        <w:rPr>
          <w:color w:val="000000"/>
          <w:sz w:val="28"/>
          <w:lang w:val="ru-RU"/>
        </w:rPr>
        <w:t>7,5 % годовых с учетом затрат заемщика по страхованию и оформлению в залог автотранспорта.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80" w:name="z604"/>
      <w:bookmarkEnd w:id="579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2) Долгосрочное финансирование по линии акционерного общества "Банк развития Казахстана" осуществляет путем микширования 50/50 бюджетных средств и коммерческих</w:t>
      </w:r>
      <w:r w:rsidRPr="00C94C18">
        <w:rPr>
          <w:color w:val="000000"/>
          <w:sz w:val="28"/>
          <w:lang w:val="ru-RU"/>
        </w:rPr>
        <w:t xml:space="preserve"> средств со сроком 7-10 лет со ставкой не более 11 % для конечного заемщика с собственным участием предприятия не менее 20 % от суммы проекта.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81" w:name="z605"/>
      <w:bookmarkEnd w:id="580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Бюджетные средства выделяются путем увеличения уставного капитала акционерного общества "Национальный управ</w:t>
      </w:r>
      <w:r w:rsidRPr="00C94C18">
        <w:rPr>
          <w:color w:val="000000"/>
          <w:sz w:val="28"/>
          <w:lang w:val="ru-RU"/>
        </w:rPr>
        <w:t>ляющий холдинг "Байтерек" для финансирования проектов в обрабатывающей промышленности по ставке вознаграждения не более 11% годовых для конечных заемщиков путем микширования бюджетных средств с коммерческими в пропорции 50/50 сроком на 20 лет (финансирован</w:t>
      </w:r>
      <w:r w:rsidRPr="00C94C18">
        <w:rPr>
          <w:color w:val="000000"/>
          <w:sz w:val="28"/>
          <w:lang w:val="ru-RU"/>
        </w:rPr>
        <w:t>ие будет осуществляться путем кредитования дочерних организаций акционерного общества "Национальный управляющий холдинг "Байтерек" (акционерного общества "Банк развития Казахстана") по ставке 0,15% годовых).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82" w:name="z606"/>
      <w:bookmarkEnd w:id="581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Экспортное финансирование отечественных пр</w:t>
      </w:r>
      <w:r w:rsidRPr="00C94C18">
        <w:rPr>
          <w:color w:val="000000"/>
          <w:sz w:val="28"/>
          <w:lang w:val="ru-RU"/>
        </w:rPr>
        <w:t>оизводителей будет производиться АО "БРК" по ставке не более 6% для конечных заемщиков путем микширования бюджетных средств с коммерческими в пропорции 70/30 сроком на 20 лет.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83" w:name="z607"/>
      <w:bookmarkEnd w:id="582"/>
      <w:r>
        <w:rPr>
          <w:color w:val="000000"/>
          <w:sz w:val="28"/>
        </w:rPr>
        <w:lastRenderedPageBreak/>
        <w:t>     </w:t>
      </w:r>
      <w:r w:rsidRPr="00C94C18">
        <w:rPr>
          <w:color w:val="000000"/>
          <w:sz w:val="28"/>
          <w:lang w:val="ru-RU"/>
        </w:rPr>
        <w:t xml:space="preserve"> 3) Финансирование проектов обрабатывающей промышленности предоставляется а</w:t>
      </w:r>
      <w:r w:rsidRPr="00C94C18">
        <w:rPr>
          <w:color w:val="000000"/>
          <w:sz w:val="28"/>
          <w:lang w:val="ru-RU"/>
        </w:rPr>
        <w:t>кционерным обществом "Фонд развития промышленности" субъектам индустриально-инновационной деятельности, в том числе проектов по улучшению условий труда и проживания для работников; лизинговое финансирование проектов, включенных в программу совместных дейст</w:t>
      </w:r>
      <w:r w:rsidRPr="00C94C18">
        <w:rPr>
          <w:color w:val="000000"/>
          <w:sz w:val="28"/>
          <w:lang w:val="ru-RU"/>
        </w:rPr>
        <w:t>вий в области казахстанско-российской производственной кооперации. Финансированию проектов обрабатывающей промышленности не подлежат субъекты индустриально-инновационной деятельности, пятьдесят и более процентов акций (долей участия в уставном капитале) ко</w:t>
      </w:r>
      <w:r w:rsidRPr="00C94C18">
        <w:rPr>
          <w:color w:val="000000"/>
          <w:sz w:val="28"/>
          <w:lang w:val="ru-RU"/>
        </w:rPr>
        <w:t>торых прямо или косвенно принадлежат государству, национальному управляющему холдингу, национальному холдингу, национальной компании (за исключением социально-предпринимательской корпорации, а также предпринимателей, учрежденных в рамках договора о государ</w:t>
      </w:r>
      <w:r w:rsidRPr="00C94C18">
        <w:rPr>
          <w:color w:val="000000"/>
          <w:sz w:val="28"/>
          <w:lang w:val="ru-RU"/>
        </w:rPr>
        <w:t>ственно-частном партнерстве).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84" w:name="z608"/>
      <w:bookmarkEnd w:id="583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Бюджетные средства выделяются путем увеличения уставного капитала и/или бюджетного кредитования акционерного общества "Фонд развития промышленности" для финансирования проектов в обрабатывающей промышленности по ставке в</w:t>
      </w:r>
      <w:r w:rsidRPr="00C94C18">
        <w:rPr>
          <w:color w:val="000000"/>
          <w:sz w:val="28"/>
          <w:lang w:val="ru-RU"/>
        </w:rPr>
        <w:t>ознаграждения не более 3 % годовых для конечных заемщиков.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85" w:name="z609"/>
      <w:bookmarkEnd w:id="584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Субъект индустриально-инновационной деятельности обеспечивает участие денежными средствами в реализации проекта в размере не менее 15% от общей суммы финансирования (по проектам, направленным</w:t>
      </w:r>
      <w:r w:rsidRPr="00C94C18">
        <w:rPr>
          <w:color w:val="000000"/>
          <w:sz w:val="28"/>
          <w:lang w:val="ru-RU"/>
        </w:rPr>
        <w:t xml:space="preserve"> на увеличение локализации производства допускается участие денежными средствами в реализации проекта в размере менее 15 %). Сумма финансирования должна быть не менее 80 млн тенге (для предприятий легкой промышленности не менее 50 млн. тенге). Финансирован</w:t>
      </w:r>
      <w:r w:rsidRPr="00C94C18">
        <w:rPr>
          <w:color w:val="000000"/>
          <w:sz w:val="28"/>
          <w:lang w:val="ru-RU"/>
        </w:rPr>
        <w:t>ие предоставляется сроком не более 20 лет. Ставка вознаграждения для заявителя должна составлять не более 3 %.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86" w:name="z610"/>
      <w:bookmarkEnd w:id="585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Для получения финансирования субъект индустриально-инновационной деятельности подает в акционерное общество "Фонд развития промышленности" </w:t>
      </w:r>
      <w:r w:rsidRPr="00C94C18">
        <w:rPr>
          <w:color w:val="000000"/>
          <w:sz w:val="28"/>
          <w:lang w:val="ru-RU"/>
        </w:rPr>
        <w:t>пакет документов, перечень которых утверждается внутренними документами акционерное общество "Фонд развития промышленности". Порядок и сроки предоставления финансирования определяются внутренними актами акционерного общества "Фонд развития промышленности".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87" w:name="z611"/>
      <w:bookmarkEnd w:id="586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4) В рамках лизингового финансирования поддержка будет предоставляться по следующим направлениям: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88" w:name="z612"/>
      <w:bookmarkEnd w:id="587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обновление/модернизация автомобилей и специальной техники (пожарной (пожарно-технического вооружения и оборудования), спасательной, санитарного </w:t>
      </w:r>
      <w:r w:rsidRPr="00C94C18">
        <w:rPr>
          <w:color w:val="000000"/>
          <w:sz w:val="28"/>
          <w:lang w:val="ru-RU"/>
        </w:rPr>
        <w:t xml:space="preserve">парка (автомобили скорой медицинской помощи, передвижные лабораторные </w:t>
      </w:r>
      <w:r w:rsidRPr="00C94C18">
        <w:rPr>
          <w:color w:val="000000"/>
          <w:sz w:val="28"/>
          <w:lang w:val="ru-RU"/>
        </w:rPr>
        <w:lastRenderedPageBreak/>
        <w:t>комплексы и специальной техники для оказания медицинской помощи/услуг), коммунального парков, машин экстренных служб, патрульные автомобили, специальных транспортных средств уполномоченн</w:t>
      </w:r>
      <w:r w:rsidRPr="00C94C18">
        <w:rPr>
          <w:color w:val="000000"/>
          <w:sz w:val="28"/>
          <w:lang w:val="ru-RU"/>
        </w:rPr>
        <w:t>ых органов) через механизм лизингового финансирования акционерного общества "Фонд развития промышленности". Лизинговое финансирование предоставляется в тенге на автомобили и специальную технику сроком до 7 лет, ставка вознаграждения для заявителей должна с</w:t>
      </w:r>
      <w:r w:rsidRPr="00C94C18">
        <w:rPr>
          <w:color w:val="000000"/>
          <w:sz w:val="28"/>
          <w:lang w:val="ru-RU"/>
        </w:rPr>
        <w:t>оставлять 7 % годовых, при этом соотношение бюджетных средств и иных средств фондирования акционерное общество "Фонд развития промышленности" должно составлять 70/30. Авансовый платеж составляет не менее 15 % за счет средств местного бюджета или собственны</w:t>
      </w:r>
      <w:r w:rsidRPr="00C94C18">
        <w:rPr>
          <w:color w:val="000000"/>
          <w:sz w:val="28"/>
          <w:lang w:val="ru-RU"/>
        </w:rPr>
        <w:t xml:space="preserve">х средств лизингополучателя (в случае погашения лизинговых платежей за счет средств республиканского или местного бюджетов допускается финансирование без авансового платежа).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89" w:name="z613"/>
      <w:bookmarkEnd w:id="588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обновление парка сельскохозяйственной техники. Лизинговое финансирование с</w:t>
      </w:r>
      <w:r w:rsidRPr="00C94C18">
        <w:rPr>
          <w:color w:val="000000"/>
          <w:sz w:val="28"/>
          <w:lang w:val="ru-RU"/>
        </w:rPr>
        <w:t>ельскохозяйственной техники предоставляется в тенге через акционерное общество "Фонд развития промышленности" со сроком до 7 лет, ставка вознаграждения для заявителей должна составлять 7 % годовых, при этом соотношение бюджетных средств и иных средств фонд</w:t>
      </w:r>
      <w:r w:rsidRPr="00C94C18">
        <w:rPr>
          <w:color w:val="000000"/>
          <w:sz w:val="28"/>
          <w:lang w:val="ru-RU"/>
        </w:rPr>
        <w:t>ирования акционерного общества "Фонд развития промышленности" должно составлять 70/30. Авансовый платеж составляет не менее 15 % за счет средств местного бюджета или собственных средств лизингополучателя (в случае погашения лизинговых платежей за счет сред</w:t>
      </w:r>
      <w:r w:rsidRPr="00C94C18">
        <w:rPr>
          <w:color w:val="000000"/>
          <w:sz w:val="28"/>
          <w:lang w:val="ru-RU"/>
        </w:rPr>
        <w:t>ств республиканского или местного бюджетов допускается финансирование без авансового платежа).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90" w:name="z614"/>
      <w:bookmarkEnd w:id="589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обновление парка автобусов. Лизинговое финансирование автобусов предоставляется в тенге через акционерное общество "Фонд развития промышленности" со сроко</w:t>
      </w:r>
      <w:r w:rsidRPr="00C94C18">
        <w:rPr>
          <w:color w:val="000000"/>
          <w:sz w:val="28"/>
          <w:lang w:val="ru-RU"/>
        </w:rPr>
        <w:t>м до 7 лет, ставка вознаграждения для заявителей должна составлять 7% годовых, при этом соотношение бюджетных средств и иных средств фондирования акционерного общества "Фонд развития промышленности" должно составлять 70/30. Авансовый платеж составляет не м</w:t>
      </w:r>
      <w:r w:rsidRPr="00C94C18">
        <w:rPr>
          <w:color w:val="000000"/>
          <w:sz w:val="28"/>
          <w:lang w:val="ru-RU"/>
        </w:rPr>
        <w:t>енее 15% за счет средств местного бюджета или собственных средств лизингополучателя (в случае погашения лизинговых платежей за счет средств республиканского или местного бюджетов и/или предоставления банковской гарантии и/или договора страхования, заключен</w:t>
      </w:r>
      <w:r w:rsidRPr="00C94C18">
        <w:rPr>
          <w:color w:val="000000"/>
          <w:sz w:val="28"/>
          <w:lang w:val="ru-RU"/>
        </w:rPr>
        <w:t>ного со страховой организацией, удовлетворяющего требования акционерного общества "Фонд развития промышленности", допускается финансирование без авансового платежа). При этом на модели автобусов, произведенных методом, включающим операции по сварке и окрас</w:t>
      </w:r>
      <w:r w:rsidRPr="00C94C18">
        <w:rPr>
          <w:color w:val="000000"/>
          <w:sz w:val="28"/>
          <w:lang w:val="ru-RU"/>
        </w:rPr>
        <w:t xml:space="preserve">ке, авансовый платеж составляет не менее 5 %;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91" w:name="z615"/>
      <w:bookmarkEnd w:id="590"/>
      <w:r>
        <w:rPr>
          <w:color w:val="000000"/>
          <w:sz w:val="28"/>
        </w:rPr>
        <w:lastRenderedPageBreak/>
        <w:t>     </w:t>
      </w:r>
      <w:r w:rsidRPr="00C94C18">
        <w:rPr>
          <w:color w:val="000000"/>
          <w:sz w:val="28"/>
          <w:lang w:val="ru-RU"/>
        </w:rPr>
        <w:t xml:space="preserve"> обновление парка автотранспортных средств, участвующих в грузовых перевозках. Лизинговое финансирование автотранспортных средств, участвующих в грузовых перевозках, предоставляется в тенге через акционер</w:t>
      </w:r>
      <w:r w:rsidRPr="00C94C18">
        <w:rPr>
          <w:color w:val="000000"/>
          <w:sz w:val="28"/>
          <w:lang w:val="ru-RU"/>
        </w:rPr>
        <w:t>ное общество "Фонд развития промышленности" со сроком до 7 лет, ставка вознаграждения для заявителей должна составлять 6 % годовых, при этом соотношение бюджетных средств и иных средств фондирования акционерного общества "Фонд развития промышленности" долж</w:t>
      </w:r>
      <w:r w:rsidRPr="00C94C18">
        <w:rPr>
          <w:color w:val="000000"/>
          <w:sz w:val="28"/>
          <w:lang w:val="ru-RU"/>
        </w:rPr>
        <w:t>но составлять 70/30. Авансовый платеж составляет от 0 % за счет средств местного бюджета или собственных средств лизингополучателя (в случае погашения лизинговых платежей за счет средств республиканского или местного бюджетов допускается финансирование без</w:t>
      </w:r>
      <w:r w:rsidRPr="00C94C18">
        <w:rPr>
          <w:color w:val="000000"/>
          <w:sz w:val="28"/>
          <w:lang w:val="ru-RU"/>
        </w:rPr>
        <w:t xml:space="preserve"> авансового платежа);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92" w:name="z616"/>
      <w:bookmarkEnd w:id="591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лизинговое финансирование заявителей, приобретающих в лизинг автотранспортные средства, автотехнику специального назначения, за исключением сельскохозяйственной техники (далее – автотранспортные средства), предоставляется в тенг</w:t>
      </w:r>
      <w:r w:rsidRPr="00C94C18">
        <w:rPr>
          <w:color w:val="000000"/>
          <w:sz w:val="28"/>
          <w:lang w:val="ru-RU"/>
        </w:rPr>
        <w:t>е через акционерное общество "Фонд развития промышленности" сроком от 3 до 5 лет со ставкой вознаграждения для заявителей 3 % годовых. Авансовый платеж должен составлять 30 %. Допускается лизинговое финансирование на основе механизма государственно-частног</w:t>
      </w:r>
      <w:r w:rsidRPr="00C94C18">
        <w:rPr>
          <w:color w:val="000000"/>
          <w:sz w:val="28"/>
          <w:lang w:val="ru-RU"/>
        </w:rPr>
        <w:t>о партнерства. Источниками лизингового финансирования будут являться средства республиканского бюджета;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93" w:name="z617"/>
      <w:bookmarkEnd w:id="592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лизинговое финансирование проектов строительной индустрии (производства строительных материалов) и деревообрабатывающей промышленности предоставля</w:t>
      </w:r>
      <w:r w:rsidRPr="00C94C18">
        <w:rPr>
          <w:color w:val="000000"/>
          <w:sz w:val="28"/>
          <w:lang w:val="ru-RU"/>
        </w:rPr>
        <w:t>ется в тенге через акционерное общество "Фонд развития промышленности" сроком на 10 лет со ставкой вознаграждения для заявителей не более 3 % годовых. Бюджетные средства выделяются путем увеличения уставного капитала акционерного общества "Фонд развития пр</w:t>
      </w:r>
      <w:r w:rsidRPr="00C94C18">
        <w:rPr>
          <w:color w:val="000000"/>
          <w:sz w:val="28"/>
          <w:lang w:val="ru-RU"/>
        </w:rPr>
        <w:t>омышленности".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94" w:name="z618"/>
      <w:bookmarkEnd w:id="593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Лизинговым финансированием могут воспользоваться субъекты индустриально-инновационной деятельности, государственные учреждения, местные, центральные и государственные исполнительные органы, учреждения, государственные коммунальные пред</w:t>
      </w:r>
      <w:r w:rsidRPr="00C94C18">
        <w:rPr>
          <w:color w:val="000000"/>
          <w:sz w:val="28"/>
          <w:lang w:val="ru-RU"/>
        </w:rPr>
        <w:t>приятия на праве хозяйственного ведения и государственные казенные коммунальные предприятия Республики Казахстан.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95" w:name="z619"/>
      <w:bookmarkEnd w:id="594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5) осуществление инвестиций в уставные капиталы, а также предоставление мезонинного финансирования (оператор – акционерное общество </w:t>
      </w:r>
      <w:r w:rsidRPr="00C94C18">
        <w:rPr>
          <w:color w:val="000000"/>
          <w:sz w:val="28"/>
          <w:lang w:val="ru-RU"/>
        </w:rPr>
        <w:t>"Казына капитал менеджмент").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96" w:name="z620"/>
      <w:bookmarkEnd w:id="595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Долевое и мезонинное финансирование будет предоставлено предприятиям обрабатывающей промышленности через фонд/фонды прямых инвестиций в рамках льготного условий: срок финансирования до 10 лет, участие Фонда </w:t>
      </w:r>
      <w:r w:rsidRPr="00C94C18">
        <w:rPr>
          <w:color w:val="000000"/>
          <w:sz w:val="28"/>
          <w:lang w:val="ru-RU"/>
        </w:rPr>
        <w:lastRenderedPageBreak/>
        <w:t xml:space="preserve">акционерного </w:t>
      </w:r>
      <w:r w:rsidRPr="00C94C18">
        <w:rPr>
          <w:color w:val="000000"/>
          <w:sz w:val="28"/>
          <w:lang w:val="ru-RU"/>
        </w:rPr>
        <w:t>общества "Казына капитал менеджмент" до 49 % в уставном/акционерном капитале, конечная ставка вознаграждения – 8 %, размер инвестиций в один проект от 1 млрд тенге до 5 млрд тенге.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97" w:name="z621"/>
      <w:bookmarkEnd w:id="596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Для осуществления инвестиций в капитал предприятий обрабатывающей про</w:t>
      </w:r>
      <w:r w:rsidRPr="00C94C18">
        <w:rPr>
          <w:color w:val="000000"/>
          <w:sz w:val="28"/>
          <w:lang w:val="ru-RU"/>
        </w:rPr>
        <w:t>мышленности будут выделены бюджетные средства для пополнения уставного капитала АО "НУХ "Байтерек" с последующим пополнением уставного капитала АО "Казына Капитал Менеджмент" для фондирования фондов прямых инвестиций.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98" w:name="z622"/>
      <w:bookmarkEnd w:id="597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Развитие внутреннего рынка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599" w:name="z623"/>
      <w:bookmarkEnd w:id="598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Развитие обрабатывающей промышленности будет зависеть от развитости и сложности внутреннего рынка. Необходима разработка горизонтальной торговой политики, направленной на развитие внутренней экосистемы торговли, в которой будут сформулированы принципы, по</w:t>
      </w:r>
      <w:r w:rsidRPr="00C94C18">
        <w:rPr>
          <w:color w:val="000000"/>
          <w:sz w:val="28"/>
          <w:lang w:val="ru-RU"/>
        </w:rPr>
        <w:t>дходы и меры для развития доступа к каналам продаж, продвижения и улучшения торговой деятельности. Данная политика должна включать в себя решение задач по облегчению доступа отечественных производителей к розничным каналам продаж, повышению доверия к резул</w:t>
      </w:r>
      <w:r w:rsidRPr="00C94C18">
        <w:rPr>
          <w:color w:val="000000"/>
          <w:sz w:val="28"/>
          <w:lang w:val="ru-RU"/>
        </w:rPr>
        <w:t>ьтатам казахстанских испытательных лабораторий и сертификационных центров.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00" w:name="z624"/>
      <w:bookmarkEnd w:id="599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Обеспечение системного доступа предприятий к внутренним и внешним рынкам будет осуществляться в соответствии с концепцией и национальным проектом, направленными на развитие то</w:t>
      </w:r>
      <w:r w:rsidRPr="00C94C18">
        <w:rPr>
          <w:color w:val="000000"/>
          <w:sz w:val="28"/>
          <w:lang w:val="ru-RU"/>
        </w:rPr>
        <w:t>рговли.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01" w:name="z625"/>
      <w:bookmarkEnd w:id="600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рамках системных мер государственного стимулирования развития внутреннего рынка будет усилена работа по повышению внутристрановой ценности, в том числе: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02" w:name="z626"/>
      <w:bookmarkEnd w:id="601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1) в рамках регулируемых закупок будут проработаны механизмы, направленные на ра</w:t>
      </w:r>
      <w:r w:rsidRPr="00C94C18">
        <w:rPr>
          <w:color w:val="000000"/>
          <w:sz w:val="28"/>
          <w:lang w:val="ru-RU"/>
        </w:rPr>
        <w:t xml:space="preserve">звитие новых высокотехнологичных производств, привлечение инвестиций и новых технологий, поддержку эффективного внедрения инноваций, а также развитие научно-исследовательской базы Республики Казахстан и ее интеграцию с производственным процессом;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03" w:name="z627"/>
      <w:bookmarkEnd w:id="602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2)</w:t>
      </w:r>
      <w:r w:rsidRPr="00C94C18">
        <w:rPr>
          <w:color w:val="000000"/>
          <w:sz w:val="28"/>
          <w:lang w:val="ru-RU"/>
        </w:rPr>
        <w:t xml:space="preserve"> создание надежной системы измерений на основе технически совершенных и модернизированных государственных эталонов;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04" w:name="z628"/>
      <w:bookmarkEnd w:id="603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3) продолжится работа по внедрению новых комплексных мер, направленных на повышение конкурентоспособности отечественных предприятий и </w:t>
      </w:r>
      <w:r w:rsidRPr="00C94C18">
        <w:rPr>
          <w:color w:val="000000"/>
          <w:sz w:val="28"/>
          <w:lang w:val="ru-RU"/>
        </w:rPr>
        <w:t>отраслей обрабатывающего сектора на внутреннем и внешних рынках.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05" w:name="z629"/>
      <w:bookmarkEnd w:id="604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Накопленные знания и опыт, сформировавшиеся за счет развития услуг в научно-исследовательском и инженерно-техническом секторе, необходимо реализовывать в локализации импортируемой проду</w:t>
      </w:r>
      <w:r w:rsidRPr="00C94C18">
        <w:rPr>
          <w:color w:val="000000"/>
          <w:sz w:val="28"/>
          <w:lang w:val="ru-RU"/>
        </w:rPr>
        <w:t xml:space="preserve">кции. Для этого </w:t>
      </w:r>
      <w:r w:rsidRPr="00C94C18">
        <w:rPr>
          <w:color w:val="000000"/>
          <w:sz w:val="28"/>
          <w:lang w:val="ru-RU"/>
        </w:rPr>
        <w:lastRenderedPageBreak/>
        <w:t>предполагается привлечение для инвестирования в создаваемые производства глобальных "якорных" компаний, располагающих сильными программами по развитию поставщиков и имеющих естественный интерес к осуществлению закупок на местном уровне ради</w:t>
      </w:r>
      <w:r w:rsidRPr="00C94C18">
        <w:rPr>
          <w:color w:val="000000"/>
          <w:sz w:val="28"/>
          <w:lang w:val="ru-RU"/>
        </w:rPr>
        <w:t xml:space="preserve"> снижения расходов на логистику и других операционных затрат. Перспективным направлением развития внутреннего производства должно стать привлечение иностранного капитала через: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06" w:name="z630"/>
      <w:bookmarkEnd w:id="605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1) создание контрактных производств;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07" w:name="z631"/>
      <w:bookmarkEnd w:id="606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2) создание совместных произво</w:t>
      </w:r>
      <w:r w:rsidRPr="00C94C18">
        <w:rPr>
          <w:color w:val="000000"/>
          <w:sz w:val="28"/>
          <w:lang w:val="ru-RU"/>
        </w:rPr>
        <w:t>дств;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08" w:name="z632"/>
      <w:bookmarkEnd w:id="607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3) локализацию продукции.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09" w:name="z633"/>
      <w:bookmarkEnd w:id="608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целях загрузки простаивающих предприятий и выхода на производственную мощность действующих предприятий обрабатывающей промышленности в регулируемые закупки будут внедрены механизмы, допущенные международными со</w:t>
      </w:r>
      <w:r w:rsidRPr="00C94C18">
        <w:rPr>
          <w:color w:val="000000"/>
          <w:sz w:val="28"/>
          <w:lang w:val="ru-RU"/>
        </w:rPr>
        <w:t>глашениями и призванные стимулировать заказчиков на приобретение продукции обрабатывающей промышленности (к примеру: обязательное требование ссылки на национальный стандарт в технической спецификации и т.д.).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10" w:name="z634"/>
      <w:bookmarkEnd w:id="609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целях дозагрузки отечественных предприя</w:t>
      </w:r>
      <w:r w:rsidRPr="00C94C18">
        <w:rPr>
          <w:color w:val="000000"/>
          <w:sz w:val="28"/>
          <w:lang w:val="ru-RU"/>
        </w:rPr>
        <w:t>тий обрабатывающей промышленности будут разработаны регуляторные механизмы по обеспечению отечественным сырьем и меры стимулирования, в том числе налоговое и таможенное стимулирование, по облегчению доступа к импортному сырью, не производящемуся и не имеющ</w:t>
      </w:r>
      <w:r w:rsidRPr="00C94C18">
        <w:rPr>
          <w:color w:val="000000"/>
          <w:sz w:val="28"/>
          <w:lang w:val="ru-RU"/>
        </w:rPr>
        <w:t>их перспектив производства на территории Республики Казахстан.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11" w:name="z635"/>
      <w:bookmarkEnd w:id="610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Таким образом, для развития внутреннего рынка обрабатывающей промышленности будут проработаны следующие системные меры: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12" w:name="z636"/>
      <w:bookmarkEnd w:id="611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- внедрение мер, разрешенных в рамках Евразийского экономичес</w:t>
      </w:r>
      <w:r w:rsidRPr="00C94C18">
        <w:rPr>
          <w:color w:val="000000"/>
          <w:sz w:val="28"/>
          <w:lang w:val="ru-RU"/>
        </w:rPr>
        <w:t>кого союза и Всемирной торговой организации, направленных на обеспечение стабильности стратегически важных секторов экономики (изъятие из национального режима, меры тарифного и нетарифного регулирования и т.д.);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13" w:name="z637"/>
      <w:bookmarkEnd w:id="612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- при реализации крупных проектов инос</w:t>
      </w:r>
      <w:r w:rsidRPr="00C94C18">
        <w:rPr>
          <w:color w:val="000000"/>
          <w:sz w:val="28"/>
          <w:lang w:val="ru-RU"/>
        </w:rPr>
        <w:t>транными инвесторами предусмотреть условия по привлечению в качестве партнеров казахстанские компании;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14" w:name="z638"/>
      <w:bookmarkEnd w:id="613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- стимулирование локализации производств путем создания вокруг крупных производственных предприятий малых и средних компаний по оказанию технологич</w:t>
      </w:r>
      <w:r w:rsidRPr="00C94C18">
        <w:rPr>
          <w:color w:val="000000"/>
          <w:sz w:val="28"/>
          <w:lang w:val="ru-RU"/>
        </w:rPr>
        <w:t>ески связанных и сервисных услуг, выпуску комплектующих материалов и переработке и (или) утилизации отходов производства и потребления;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15" w:name="z639"/>
      <w:bookmarkEnd w:id="614"/>
      <w:r>
        <w:rPr>
          <w:color w:val="000000"/>
          <w:sz w:val="28"/>
        </w:rPr>
        <w:lastRenderedPageBreak/>
        <w:t>     </w:t>
      </w:r>
      <w:r w:rsidRPr="00C94C18">
        <w:rPr>
          <w:color w:val="000000"/>
          <w:sz w:val="28"/>
          <w:lang w:val="ru-RU"/>
        </w:rPr>
        <w:t xml:space="preserve"> - продолжение работы по развитию центров субконтрактации совместно с крупными частными и государственными предприя</w:t>
      </w:r>
      <w:r w:rsidRPr="00C94C18">
        <w:rPr>
          <w:color w:val="000000"/>
          <w:sz w:val="28"/>
          <w:lang w:val="ru-RU"/>
        </w:rPr>
        <w:t>тиями в промышленности;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16" w:name="z640"/>
      <w:bookmarkEnd w:id="615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- участие в международных системах промышленной кооперации и субконтрактации в целях развития промышленного сотрудничества и кооперации в рамках ЕАЭС;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17" w:name="z641"/>
      <w:bookmarkEnd w:id="616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- создание службы развития поставщиков на базе национального институт</w:t>
      </w:r>
      <w:r w:rsidRPr="00C94C18">
        <w:rPr>
          <w:color w:val="000000"/>
          <w:sz w:val="28"/>
          <w:lang w:val="ru-RU"/>
        </w:rPr>
        <w:t>а развития в области развития промышленности, направленной на повышение конкурентоспособности отечественных производителей обработанной продукции, что позволит им стать потенциальными поставщиками для крупных заказчиков сырьевого и обрабатывающего секторов</w:t>
      </w:r>
      <w:r w:rsidRPr="00C94C18">
        <w:rPr>
          <w:color w:val="000000"/>
          <w:sz w:val="28"/>
          <w:lang w:val="ru-RU"/>
        </w:rPr>
        <w:t xml:space="preserve"> экономики Республики Казахстан;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18" w:name="z642"/>
      <w:bookmarkEnd w:id="617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- выработка мер стимулирования по развитию кооперации предприятий обрабатывающей промышленности и отраслей промышленности в рамках исполнения контрактов (в т.ч. </w:t>
      </w:r>
      <w:r>
        <w:rPr>
          <w:color w:val="000000"/>
          <w:sz w:val="28"/>
        </w:rPr>
        <w:t>EPC</w:t>
      </w:r>
      <w:r w:rsidRPr="00C94C18">
        <w:rPr>
          <w:color w:val="000000"/>
          <w:sz w:val="28"/>
          <w:lang w:val="ru-RU"/>
        </w:rPr>
        <w:t xml:space="preserve">) по регулируемым закупкам.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19" w:name="z643"/>
      <w:bookmarkEnd w:id="618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Участие в междуна</w:t>
      </w:r>
      <w:r w:rsidRPr="00C94C18">
        <w:rPr>
          <w:color w:val="000000"/>
          <w:sz w:val="28"/>
          <w:lang w:val="ru-RU"/>
        </w:rPr>
        <w:t>родных системах промышленной кооперации и субконтрактации в рамках ЕАЭС будет осуществляться в рамках проекта "Евразийской сети промышленной кооперации, субконтрактации и трансфера технологий", реализуемого всеми государствами-членами ЕАЭС. Проект предпола</w:t>
      </w:r>
      <w:r w:rsidRPr="00C94C18">
        <w:rPr>
          <w:color w:val="000000"/>
          <w:sz w:val="28"/>
          <w:lang w:val="ru-RU"/>
        </w:rPr>
        <w:t>гает создание цифровой экосистемы, предоставляющей хозяйствующим субъектам государств-членов механизмы оперативного подбора наиболее эффективных партнеров по промышленной кооперации и субконтрактации, вовлечения малых и средних предприятий в производственн</w:t>
      </w:r>
      <w:r w:rsidRPr="00C94C18">
        <w:rPr>
          <w:color w:val="000000"/>
          <w:sz w:val="28"/>
          <w:lang w:val="ru-RU"/>
        </w:rPr>
        <w:t>ые цепочки крупных производителей, стимулирования инновационных процессов путем трансфера технологий. Национальным оператором по "Евразийской сети промышленной кооперации, субконтрактации и трансфера технологий" будет выступать национальный институт развит</w:t>
      </w:r>
      <w:r w:rsidRPr="00C94C18">
        <w:rPr>
          <w:color w:val="000000"/>
          <w:sz w:val="28"/>
          <w:lang w:val="ru-RU"/>
        </w:rPr>
        <w:t>ия в области развития промышленности, а общая координация будет за уполномоченным органом в области государственной поддержки индустриальной деятельности.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20" w:name="z644"/>
      <w:bookmarkEnd w:id="619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Служба развития поставщиков будет тесно работать с малым и средним бизнесом над повышением их к</w:t>
      </w:r>
      <w:r w:rsidRPr="00C94C18">
        <w:rPr>
          <w:color w:val="000000"/>
          <w:sz w:val="28"/>
          <w:lang w:val="ru-RU"/>
        </w:rPr>
        <w:t>омпетенции, соответствием требованиям крупных покупателей в вопросах качества и надежности предлагаемых товаров и услуг, при этом помогая развивать их производственно-торговые связи с соответствующими крупными покупателями. Деятельность службы поможет в ул</w:t>
      </w:r>
      <w:r w:rsidRPr="00C94C18">
        <w:rPr>
          <w:color w:val="000000"/>
          <w:sz w:val="28"/>
          <w:lang w:val="ru-RU"/>
        </w:rPr>
        <w:t>учшении экспортных возможностей малого-среднего бизнеса: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21" w:name="z645"/>
      <w:bookmarkEnd w:id="620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1) поддержка в переходе к международным стандартам качества, системам управления качеством и содействие их использованию;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22" w:name="z646"/>
      <w:bookmarkEnd w:id="621"/>
      <w:r>
        <w:rPr>
          <w:color w:val="000000"/>
          <w:sz w:val="28"/>
        </w:rPr>
        <w:lastRenderedPageBreak/>
        <w:t>     </w:t>
      </w:r>
      <w:r w:rsidRPr="00C94C18">
        <w:rPr>
          <w:color w:val="000000"/>
          <w:sz w:val="28"/>
          <w:lang w:val="ru-RU"/>
        </w:rPr>
        <w:t xml:space="preserve"> 2) обеспечение специальных знаний и навыков, необходимых для успе</w:t>
      </w:r>
      <w:r w:rsidRPr="00C94C18">
        <w:rPr>
          <w:color w:val="000000"/>
          <w:sz w:val="28"/>
          <w:lang w:val="ru-RU"/>
        </w:rPr>
        <w:t>шной работы предприятий-экспортеров на конкретных рынках;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23" w:name="z647"/>
      <w:bookmarkEnd w:id="622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3) содействие в технологическом совершенствовании и создании продуктов с добавленной стоимостью, что создаст потенциал для дальнейшего развития и роста экспорта.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24" w:name="z648"/>
      <w:bookmarkEnd w:id="623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целях повышения конку</w:t>
      </w:r>
      <w:r w:rsidRPr="00C94C18">
        <w:rPr>
          <w:color w:val="000000"/>
          <w:sz w:val="28"/>
          <w:lang w:val="ru-RU"/>
        </w:rPr>
        <w:t>рентоспособности и максимальной реализации потенциала отечественных предприятий обрабатывающей промышленности необходимо на регулярной основе проводить аналитическую работу по выявлению товаров для применения разрешенной нормы в рамках Всемирной торговой о</w:t>
      </w:r>
      <w:r w:rsidRPr="00C94C18">
        <w:rPr>
          <w:color w:val="000000"/>
          <w:sz w:val="28"/>
          <w:lang w:val="ru-RU"/>
        </w:rPr>
        <w:t>рганизации и Евразийского экономического союза по изъятию из национального режима. По итогам анализа и проведения процедуры изъятия мы получим возможность максимальной загрузки мощностей отечественных производителей товаров обрабатывающей промышленности, в</w:t>
      </w:r>
      <w:r w:rsidRPr="00C94C18">
        <w:rPr>
          <w:color w:val="000000"/>
          <w:sz w:val="28"/>
          <w:lang w:val="ru-RU"/>
        </w:rPr>
        <w:t xml:space="preserve">ключенных в перечень изъятий через регулируемые закупки.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25" w:name="z649"/>
      <w:bookmarkEnd w:id="624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целях недопущения на рынок регулируемых закупок импортных товаров необходимо проводить регулярный мониторинг и анализ (с участием профильных государственных органов, НПП "Атамекен" и отрасле</w:t>
      </w:r>
      <w:r w:rsidRPr="00C94C18">
        <w:rPr>
          <w:color w:val="000000"/>
          <w:sz w:val="28"/>
          <w:lang w:val="ru-RU"/>
        </w:rPr>
        <w:t>вых ассоциации) передвижения товаров из перечня изъятия из национального режима, в том числе и импорта.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26" w:name="z650"/>
      <w:bookmarkEnd w:id="625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Следующим же шагом для дальнейшего развития потенциала локализации производства в Казахстане станет процесс привлечения транснациональных компаний</w:t>
      </w:r>
      <w:r w:rsidRPr="00C94C18">
        <w:rPr>
          <w:color w:val="000000"/>
          <w:sz w:val="28"/>
          <w:lang w:val="ru-RU"/>
        </w:rPr>
        <w:t xml:space="preserve"> к сотрудничеству с местными производителями, пополняя собственную базу поставщиков, не прибегая к "принудительной локализации", поощрять социальную ответственность и развивать конкурентоспособные предприятия, что способны подстраиваться под международные </w:t>
      </w:r>
      <w:r w:rsidRPr="00C94C18">
        <w:rPr>
          <w:color w:val="000000"/>
          <w:sz w:val="28"/>
          <w:lang w:val="ru-RU"/>
        </w:rPr>
        <w:t>стандарты и выходить на внешние рынки сбыта.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27" w:name="z651"/>
      <w:bookmarkEnd w:id="626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Усилится работа по координации совместных действий в развитии действующих и создании новых производств в отрасли машиностроения, в сфере сервисных компаний, по развитию базы научно-исследовательских и опыт</w:t>
      </w:r>
      <w:r w:rsidRPr="00C94C18">
        <w:rPr>
          <w:color w:val="000000"/>
          <w:sz w:val="28"/>
          <w:lang w:val="ru-RU"/>
        </w:rPr>
        <w:t>но-конструкторских работ, кадрового потенциала, по унификации тендерных процедур в рамках закупок операторов, а также созданию единой базы данных отечественных товаропроизводителей.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28" w:name="z652"/>
      <w:bookmarkEnd w:id="627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Работа с крупными заказчиками станет основой для скоординированных д</w:t>
      </w:r>
      <w:r w:rsidRPr="00C94C18">
        <w:rPr>
          <w:color w:val="000000"/>
          <w:sz w:val="28"/>
          <w:lang w:val="ru-RU"/>
        </w:rPr>
        <w:t>ействий участников по развитию внутреннего рынка и эффективным инструментом переговоров между отечественными производителями и заказчиками.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29" w:name="z653"/>
      <w:bookmarkEnd w:id="628"/>
      <w:r>
        <w:rPr>
          <w:color w:val="000000"/>
          <w:sz w:val="28"/>
        </w:rPr>
        <w:lastRenderedPageBreak/>
        <w:t>     </w:t>
      </w:r>
      <w:r w:rsidRPr="00C94C18">
        <w:rPr>
          <w:color w:val="000000"/>
          <w:sz w:val="28"/>
          <w:lang w:val="ru-RU"/>
        </w:rPr>
        <w:t xml:space="preserve"> Для переквалификации и переориентации высвобождаемой рабочей силы на предприятиях обрабатывающей промышленност</w:t>
      </w:r>
      <w:r w:rsidRPr="00C94C18">
        <w:rPr>
          <w:color w:val="000000"/>
          <w:sz w:val="28"/>
          <w:lang w:val="ru-RU"/>
        </w:rPr>
        <w:t>и будет инициировано сотрудничество учебных организаций по высшим и средним специальностям с предприятиями обрабатывающей промышленности.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30" w:name="z654"/>
      <w:bookmarkEnd w:id="629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Эти меры помогут решить проблемы отсутствия высокотехнологичной продукции на внутреннем рынке, низкого объема за</w:t>
      </w:r>
      <w:r w:rsidRPr="00C94C18">
        <w:rPr>
          <w:color w:val="000000"/>
          <w:sz w:val="28"/>
          <w:lang w:val="ru-RU"/>
        </w:rPr>
        <w:t>купа товаров, работ и услуг у отечественных поставщиков и производителей.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31" w:name="z655"/>
      <w:bookmarkEnd w:id="630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Комплексные меры по повышению конкурентоспособности будут осуществляться в отношении товаров, где главным критерием является способность внедрения высоких стандартов качества в</w:t>
      </w:r>
      <w:r w:rsidRPr="00C94C18">
        <w:rPr>
          <w:color w:val="000000"/>
          <w:sz w:val="28"/>
          <w:lang w:val="ru-RU"/>
        </w:rPr>
        <w:t xml:space="preserve"> рамках международных стандартов.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32" w:name="z656"/>
      <w:bookmarkEnd w:id="631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На регулярной основе будет производиться анализ рынка и объемов закупок недропользователей, системообразующих предприятий и национальных компаний для выявления потенциального спроса на товары, работы и услуги с после</w:t>
      </w:r>
      <w:r w:rsidRPr="00C94C18">
        <w:rPr>
          <w:color w:val="000000"/>
          <w:sz w:val="28"/>
          <w:lang w:val="ru-RU"/>
        </w:rPr>
        <w:t>дующим проведением анализа по выявлению востребованной продукции с целью определения возможности ее освоения отечественными производителями, где результатом данной работы являются кооперационная связь предприятий и заключенные офтейк-контракты.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33" w:name="z657"/>
      <w:bookmarkEnd w:id="632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Оказа</w:t>
      </w:r>
      <w:r w:rsidRPr="00C94C18">
        <w:rPr>
          <w:color w:val="000000"/>
          <w:sz w:val="28"/>
          <w:lang w:val="ru-RU"/>
        </w:rPr>
        <w:t>ние содействия при подписании офтейк контрактов между крупными заказчиками и производителями дает возможность: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34" w:name="z658"/>
      <w:bookmarkEnd w:id="633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- развитию новых видов производств для развития добавленной стоимости внутри рынка и выхода на экспорт;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35" w:name="z659"/>
      <w:bookmarkEnd w:id="634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- технологическому развитию и</w:t>
      </w:r>
      <w:r w:rsidRPr="00C94C18">
        <w:rPr>
          <w:color w:val="000000"/>
          <w:sz w:val="28"/>
          <w:lang w:val="ru-RU"/>
        </w:rPr>
        <w:t xml:space="preserve"> цифровизации отраслей.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36" w:name="z660"/>
      <w:bookmarkEnd w:id="635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Помимо государственной помощи действующим производствам будут представлены рекомендации и направления в освоении новых производств конкурентоспособной и высокотехнологичной продукции. Одним из таких направлений в достижении по</w:t>
      </w:r>
      <w:r w:rsidRPr="00C94C18">
        <w:rPr>
          <w:color w:val="000000"/>
          <w:sz w:val="28"/>
          <w:lang w:val="ru-RU"/>
        </w:rPr>
        <w:t>ставленных задач является формирование перечня наиболее востребованной импортируемой продукции.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37" w:name="z661"/>
      <w:bookmarkEnd w:id="636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Развитие инноваций / технологическое развитие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38" w:name="z662"/>
      <w:bookmarkEnd w:id="637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обрабатывающей промышленности государственная поддержка инновационной деятельности будет нацелена </w:t>
      </w:r>
      <w:r w:rsidRPr="00C94C18">
        <w:rPr>
          <w:color w:val="000000"/>
          <w:sz w:val="28"/>
          <w:lang w:val="ru-RU"/>
        </w:rPr>
        <w:t>на создание благоприятных условий для введения в употребление нового или значительно улучшенного продукта (товара, работы или услуги), технологии или процесса, нового метода маркетинга или нового организационного метода в деловой практике, организации рабо</w:t>
      </w:r>
      <w:r w:rsidRPr="00C94C18">
        <w:rPr>
          <w:color w:val="000000"/>
          <w:sz w:val="28"/>
          <w:lang w:val="ru-RU"/>
        </w:rPr>
        <w:t>чих мест или внешних связей, для повышения конкурентоспособности национальной экономики.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39" w:name="z663"/>
      <w:bookmarkEnd w:id="638"/>
      <w:r w:rsidRPr="00C94C1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Государственная поддержка инновационной деятельности предприятий обрабатывающей промышленности будет направлена на развитие высокотехнологичных производств, пов</w:t>
      </w:r>
      <w:r w:rsidRPr="00C94C18">
        <w:rPr>
          <w:color w:val="000000"/>
          <w:sz w:val="28"/>
          <w:lang w:val="ru-RU"/>
        </w:rPr>
        <w:t>ышение технологической сложности продукции, корпоративных инноваций и трансферт технологий через инструменты по предоставлению инновационных грантов, грантов бизнес-инкубирования, промышленных грантов и других инструментов, направленных на содействие внедр</w:t>
      </w:r>
      <w:r w:rsidRPr="00C94C18">
        <w:rPr>
          <w:color w:val="000000"/>
          <w:sz w:val="28"/>
          <w:lang w:val="ru-RU"/>
        </w:rPr>
        <w:t xml:space="preserve">ению новшеств в производстве, в том числе процессных инноваций.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40" w:name="z664"/>
      <w:bookmarkEnd w:id="639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Так, одним из условий предоставления мер государственного стимулирования будет являться критерий инновационности, направленный на повышение экономической эффективности деятельности пут</w:t>
      </w:r>
      <w:r w:rsidRPr="00C94C18">
        <w:rPr>
          <w:color w:val="000000"/>
          <w:sz w:val="28"/>
          <w:lang w:val="ru-RU"/>
        </w:rPr>
        <w:t xml:space="preserve">ем создания новых или усовершенствованных товаров, работ и услуг, а также производств, процессов и технологий с учетом их дальнейшего внедрения и обеспечения экологической безопасности.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41" w:name="z665"/>
      <w:bookmarkEnd w:id="640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целом инновационное развитие промышленности будет обеспечиват</w:t>
      </w:r>
      <w:r w:rsidRPr="00C94C18">
        <w:rPr>
          <w:color w:val="000000"/>
          <w:sz w:val="28"/>
          <w:lang w:val="ru-RU"/>
        </w:rPr>
        <w:t>ься в соответствии с общей технологической политикой страны, предусматривающей механизм и инструменты, включающие определение технологических ориентиров и приоритетных направлений инновационного развития промышленности с использованием экспертного потенциа</w:t>
      </w:r>
      <w:r w:rsidRPr="00C94C18">
        <w:rPr>
          <w:color w:val="000000"/>
          <w:sz w:val="28"/>
          <w:lang w:val="ru-RU"/>
        </w:rPr>
        <w:t xml:space="preserve">ла отраслевых центров технологических компетенций. Данная работа будет осуществляться при тесной коллаборации бизнес-сообщества, промышленности, науки и </w:t>
      </w:r>
      <w:r>
        <w:rPr>
          <w:color w:val="000000"/>
          <w:sz w:val="28"/>
        </w:rPr>
        <w:t>IT</w:t>
      </w:r>
      <w:r w:rsidRPr="00C94C18">
        <w:rPr>
          <w:color w:val="000000"/>
          <w:sz w:val="28"/>
          <w:lang w:val="ru-RU"/>
        </w:rPr>
        <w:t>-сектора на площадке создаваемых технологических платформ.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42" w:name="z666"/>
      <w:bookmarkEnd w:id="641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Эффективное взаимодействие промышленных предприятий с </w:t>
      </w:r>
      <w:r>
        <w:rPr>
          <w:color w:val="000000"/>
          <w:sz w:val="28"/>
        </w:rPr>
        <w:t>IT</w:t>
      </w:r>
      <w:r w:rsidRPr="00C94C18">
        <w:rPr>
          <w:color w:val="000000"/>
          <w:sz w:val="28"/>
          <w:lang w:val="ru-RU"/>
        </w:rPr>
        <w:t xml:space="preserve">-компаниями является весьма актуальным в контексте повышения их конкурентоспособности и производительности труда за счет автоматизации производств, цифрового управления процессами с применением </w:t>
      </w:r>
      <w:r w:rsidRPr="00C94C18">
        <w:rPr>
          <w:color w:val="000000"/>
          <w:sz w:val="28"/>
          <w:lang w:val="ru-RU"/>
        </w:rPr>
        <w:t xml:space="preserve">технологий интернета вещей, искусственного интеллекта и больших данных.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43" w:name="z667"/>
      <w:bookmarkEnd w:id="642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Уровень автоматизации казахстанских предприятий остается низким. Так более 80% предприятий обрабатывающей и 60 % предприятий добывающей промышленности находится только на этапе </w:t>
      </w:r>
      <w:r w:rsidRPr="00C94C18">
        <w:rPr>
          <w:color w:val="000000"/>
          <w:sz w:val="28"/>
          <w:lang w:val="ru-RU"/>
        </w:rPr>
        <w:t>перехода к автоматизированному производству.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44" w:name="z668"/>
      <w:bookmarkEnd w:id="643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Такой уровень автоматизации и цифровизации промышленности наряду с отсутствием стимулов и мотивации у предприятий к цифровизации также связан с нехваткой достаточных компетенций, ресурсов и недостаточной </w:t>
      </w:r>
      <w:r w:rsidRPr="00C94C18">
        <w:rPr>
          <w:color w:val="000000"/>
          <w:sz w:val="28"/>
          <w:lang w:val="ru-RU"/>
        </w:rPr>
        <w:t xml:space="preserve">информацией о технологиях Индустрии 4.0 и их возможностях. При этом для отечественных </w:t>
      </w:r>
      <w:r>
        <w:rPr>
          <w:color w:val="000000"/>
          <w:sz w:val="28"/>
        </w:rPr>
        <w:t>IT</w:t>
      </w:r>
      <w:r w:rsidRPr="00C94C18">
        <w:rPr>
          <w:color w:val="000000"/>
          <w:sz w:val="28"/>
          <w:lang w:val="ru-RU"/>
        </w:rPr>
        <w:t xml:space="preserve">-компаний ограничен доступ к качественным данным промышленных </w:t>
      </w:r>
      <w:r w:rsidRPr="00C94C18">
        <w:rPr>
          <w:color w:val="000000"/>
          <w:sz w:val="28"/>
          <w:lang w:val="ru-RU"/>
        </w:rPr>
        <w:lastRenderedPageBreak/>
        <w:t xml:space="preserve">предприятий, что, в свою очередь, не позволяет обеспечить разработку зрелых </w:t>
      </w:r>
      <w:r>
        <w:rPr>
          <w:color w:val="000000"/>
          <w:sz w:val="28"/>
        </w:rPr>
        <w:t>IT</w:t>
      </w:r>
      <w:r w:rsidRPr="00C94C18">
        <w:rPr>
          <w:color w:val="000000"/>
          <w:sz w:val="28"/>
          <w:lang w:val="ru-RU"/>
        </w:rPr>
        <w:t xml:space="preserve">-решений.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45" w:name="z669"/>
      <w:bookmarkEnd w:id="644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этой связ</w:t>
      </w:r>
      <w:r w:rsidRPr="00C94C18">
        <w:rPr>
          <w:color w:val="000000"/>
          <w:sz w:val="28"/>
          <w:lang w:val="ru-RU"/>
        </w:rPr>
        <w:t>и будет сформирована база знаний в области Индустрии 4.0. на основе опыта и экспертизы отраслевых лидеров – промышленных предприятий (</w:t>
      </w:r>
      <w:r>
        <w:rPr>
          <w:color w:val="000000"/>
          <w:sz w:val="28"/>
        </w:rPr>
        <w:t>ERG</w:t>
      </w:r>
      <w:r w:rsidRPr="00C94C18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Kazakhmys</w:t>
      </w:r>
      <w:r w:rsidRPr="00C94C18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Kaz</w:t>
      </w:r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Minerals</w:t>
      </w:r>
      <w:r w:rsidRPr="00C94C18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Kazzinc</w:t>
      </w:r>
      <w:r w:rsidRPr="00C94C18">
        <w:rPr>
          <w:color w:val="000000"/>
          <w:sz w:val="28"/>
          <w:lang w:val="ru-RU"/>
        </w:rPr>
        <w:t xml:space="preserve">, Алтыналмас, </w:t>
      </w:r>
      <w:r>
        <w:rPr>
          <w:color w:val="000000"/>
          <w:sz w:val="28"/>
        </w:rPr>
        <w:t>Alageum</w:t>
      </w:r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electric</w:t>
      </w:r>
      <w:r w:rsidRPr="00C94C18">
        <w:rPr>
          <w:color w:val="000000"/>
          <w:sz w:val="28"/>
          <w:lang w:val="ru-RU"/>
        </w:rPr>
        <w:t xml:space="preserve"> и др), международных поставщиков (вендоров) цифровых р</w:t>
      </w:r>
      <w:r w:rsidRPr="00C94C18">
        <w:rPr>
          <w:color w:val="000000"/>
          <w:sz w:val="28"/>
          <w:lang w:val="ru-RU"/>
        </w:rPr>
        <w:t>ешений (</w:t>
      </w:r>
      <w:r>
        <w:rPr>
          <w:color w:val="000000"/>
          <w:sz w:val="28"/>
        </w:rPr>
        <w:t>Fraunhofer</w:t>
      </w:r>
      <w:r w:rsidRPr="00C94C18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Siemens</w:t>
      </w:r>
      <w:r w:rsidRPr="00C94C18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Kuka</w:t>
      </w:r>
      <w:r w:rsidRPr="00C94C18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SAP</w:t>
      </w:r>
      <w:r w:rsidRPr="00C94C18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Kaspersky</w:t>
      </w:r>
      <w:r w:rsidRPr="00C94C18">
        <w:rPr>
          <w:color w:val="000000"/>
          <w:sz w:val="28"/>
          <w:lang w:val="ru-RU"/>
        </w:rPr>
        <w:t xml:space="preserve"> и др.), авторитетных экспертных организаций (</w:t>
      </w:r>
      <w:r>
        <w:rPr>
          <w:color w:val="000000"/>
          <w:sz w:val="28"/>
        </w:rPr>
        <w:t>World</w:t>
      </w:r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Bank</w:t>
      </w:r>
      <w:r w:rsidRPr="00C94C18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KPMG</w:t>
      </w:r>
      <w:r w:rsidRPr="00C94C18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Strategy</w:t>
      </w:r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Partners</w:t>
      </w:r>
      <w:r w:rsidRPr="00C94C18">
        <w:rPr>
          <w:color w:val="000000"/>
          <w:sz w:val="28"/>
          <w:lang w:val="ru-RU"/>
        </w:rPr>
        <w:t xml:space="preserve"> и др.) и отечественных НИИ (Назарбаев Университет, Сатпаев Университет, </w:t>
      </w:r>
      <w:r>
        <w:rPr>
          <w:color w:val="000000"/>
          <w:sz w:val="28"/>
        </w:rPr>
        <w:t>Astana</w:t>
      </w:r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IT</w:t>
      </w:r>
      <w:r w:rsidRPr="00C94C18">
        <w:rPr>
          <w:color w:val="000000"/>
          <w:sz w:val="28"/>
          <w:lang w:val="ru-RU"/>
        </w:rPr>
        <w:t xml:space="preserve"> университет, ИГД Кунаева и др.).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46" w:name="z670"/>
      <w:bookmarkEnd w:id="645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База</w:t>
      </w:r>
      <w:r w:rsidRPr="00C94C18">
        <w:rPr>
          <w:color w:val="000000"/>
          <w:sz w:val="28"/>
          <w:lang w:val="ru-RU"/>
        </w:rPr>
        <w:t xml:space="preserve"> знаний Индустрии 4.0. сконсолидирует адаптированную под потребности отечественных промышленных предприятий экспертизу по повышению эффективности процессов предприятий посредством внедрения цифровых технологий и информацию о реализованных проектах, которые</w:t>
      </w:r>
      <w:r w:rsidRPr="00C94C18">
        <w:rPr>
          <w:color w:val="000000"/>
          <w:sz w:val="28"/>
          <w:lang w:val="ru-RU"/>
        </w:rPr>
        <w:t xml:space="preserve"> будут представлены в открытом доступе для всех заинтересованных организаций.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47" w:name="z671"/>
      <w:bookmarkEnd w:id="646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База знаний в области Индустрии 4.0. позволит показать преимущества и риски внедрения цифровых технологий в производство на практических примерах; консолидировать накопленн</w:t>
      </w:r>
      <w:r w:rsidRPr="00C94C18">
        <w:rPr>
          <w:color w:val="000000"/>
          <w:sz w:val="28"/>
          <w:lang w:val="ru-RU"/>
        </w:rPr>
        <w:t>ую и разрозненную экспертизу из разных областей Индустрии 4.0 и представить в виде целостной базы знаний; повысить компетенцию промышленных предприятий и заинтересованных лиц в области Индустрии 4.0; увеличить долю промышленных предприятий, использующих ци</w:t>
      </w:r>
      <w:r w:rsidRPr="00C94C18">
        <w:rPr>
          <w:color w:val="000000"/>
          <w:sz w:val="28"/>
          <w:lang w:val="ru-RU"/>
        </w:rPr>
        <w:t>фровые технологии; повысить эффективность промышленных предприятий за счет внедрения цифровых технологий и уменьшения ошибок при переходе к цифровому производству благодаря кейсам, представленным в базе знаний; популяризовать Индустрию 4.0 благодаря демонс</w:t>
      </w:r>
      <w:r w:rsidRPr="00C94C18">
        <w:rPr>
          <w:color w:val="000000"/>
          <w:sz w:val="28"/>
          <w:lang w:val="ru-RU"/>
        </w:rPr>
        <w:t>трации системных подходов и повышению успешных кейсов на их основе.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48" w:name="z672"/>
      <w:bookmarkEnd w:id="647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Кроме того, будет сформирована площадка, объединяющая </w:t>
      </w:r>
      <w:r>
        <w:rPr>
          <w:color w:val="000000"/>
          <w:sz w:val="28"/>
        </w:rPr>
        <w:t>IT</w:t>
      </w:r>
      <w:r w:rsidRPr="00C94C18">
        <w:rPr>
          <w:color w:val="000000"/>
          <w:sz w:val="28"/>
          <w:lang w:val="ru-RU"/>
        </w:rPr>
        <w:t xml:space="preserve">-компании и промышленные предприятия в цифровую технологическую платформу, - </w:t>
      </w:r>
      <w:r>
        <w:rPr>
          <w:color w:val="000000"/>
          <w:sz w:val="28"/>
        </w:rPr>
        <w:t>Smart</w:t>
      </w:r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Industry</w:t>
      </w:r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Management</w:t>
      </w:r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Platform</w:t>
      </w:r>
      <w:r w:rsidRPr="00C94C18">
        <w:rPr>
          <w:color w:val="000000"/>
          <w:sz w:val="28"/>
          <w:lang w:val="ru-RU"/>
        </w:rPr>
        <w:t xml:space="preserve"> (далее – </w:t>
      </w:r>
      <w:r>
        <w:rPr>
          <w:color w:val="000000"/>
          <w:sz w:val="28"/>
        </w:rPr>
        <w:t>SIMP</w:t>
      </w:r>
      <w:r w:rsidRPr="00C94C18">
        <w:rPr>
          <w:color w:val="000000"/>
          <w:sz w:val="28"/>
          <w:lang w:val="ru-RU"/>
        </w:rPr>
        <w:t>)</w:t>
      </w:r>
      <w:r w:rsidRPr="00C94C18">
        <w:rPr>
          <w:color w:val="000000"/>
          <w:sz w:val="28"/>
          <w:lang w:val="ru-RU"/>
        </w:rPr>
        <w:t xml:space="preserve"> на базе микросервисной архитектуры, которая позволяет постоянно наращивать и развивать функционал путем добавления отдельных модулей по каждой отрасли и интеграции с действующими информационными системами.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49" w:name="z673"/>
      <w:bookmarkEnd w:id="648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Использование платформы </w:t>
      </w:r>
      <w:r>
        <w:rPr>
          <w:color w:val="000000"/>
          <w:sz w:val="28"/>
        </w:rPr>
        <w:t>SIMP</w:t>
      </w:r>
      <w:r w:rsidRPr="00C94C18">
        <w:rPr>
          <w:color w:val="000000"/>
          <w:sz w:val="28"/>
          <w:lang w:val="ru-RU"/>
        </w:rPr>
        <w:t xml:space="preserve"> должно иметь с</w:t>
      </w:r>
      <w:r w:rsidRPr="00C94C18">
        <w:rPr>
          <w:color w:val="000000"/>
          <w:sz w:val="28"/>
          <w:lang w:val="ru-RU"/>
        </w:rPr>
        <w:t xml:space="preserve">ледующие основные эффекты и преимущества как для предприятий, так и для </w:t>
      </w:r>
      <w:r>
        <w:rPr>
          <w:color w:val="000000"/>
          <w:sz w:val="28"/>
        </w:rPr>
        <w:t>IT</w:t>
      </w:r>
      <w:r w:rsidRPr="00C94C18">
        <w:rPr>
          <w:color w:val="000000"/>
          <w:sz w:val="28"/>
          <w:lang w:val="ru-RU"/>
        </w:rPr>
        <w:t>-компаний (инноваторов):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50" w:name="z674"/>
      <w:bookmarkEnd w:id="649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- сокращение капитальных затрат предприятий за счет </w:t>
      </w:r>
      <w:r>
        <w:rPr>
          <w:color w:val="000000"/>
          <w:sz w:val="28"/>
        </w:rPr>
        <w:t>PaaS</w:t>
      </w:r>
      <w:r w:rsidRPr="00C94C18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SaaS</w:t>
      </w:r>
      <w:r w:rsidRPr="00C94C18">
        <w:rPr>
          <w:color w:val="000000"/>
          <w:sz w:val="28"/>
          <w:lang w:val="ru-RU"/>
        </w:rPr>
        <w:t xml:space="preserve"> масштабирования, а также снижение затрат на полное содержание и обслуживание систем, внед</w:t>
      </w:r>
      <w:r w:rsidRPr="00C94C18">
        <w:rPr>
          <w:color w:val="000000"/>
          <w:sz w:val="28"/>
          <w:lang w:val="ru-RU"/>
        </w:rPr>
        <w:t xml:space="preserve">рение отечественных </w:t>
      </w:r>
      <w:r>
        <w:rPr>
          <w:color w:val="000000"/>
          <w:sz w:val="28"/>
        </w:rPr>
        <w:t>IT</w:t>
      </w:r>
      <w:r w:rsidRPr="00C94C18">
        <w:rPr>
          <w:color w:val="000000"/>
          <w:sz w:val="28"/>
          <w:lang w:val="ru-RU"/>
        </w:rPr>
        <w:t>-решений;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51" w:name="z675"/>
      <w:bookmarkEnd w:id="650"/>
      <w:r>
        <w:rPr>
          <w:color w:val="000000"/>
          <w:sz w:val="28"/>
        </w:rPr>
        <w:lastRenderedPageBreak/>
        <w:t>     </w:t>
      </w:r>
      <w:r w:rsidRPr="00C94C18">
        <w:rPr>
          <w:color w:val="000000"/>
          <w:sz w:val="28"/>
          <w:lang w:val="ru-RU"/>
        </w:rPr>
        <w:t xml:space="preserve"> - оптимизация технологических процессов на промышленных предприятиях за счет внедрения цифровых решений;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52" w:name="z676"/>
      <w:bookmarkEnd w:id="651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- получение мер государственной поддержки и услуг через "единое окно";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53" w:name="z677"/>
      <w:bookmarkEnd w:id="652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- автоматизация процесса сбо</w:t>
      </w:r>
      <w:r w:rsidRPr="00C94C18">
        <w:rPr>
          <w:color w:val="000000"/>
          <w:sz w:val="28"/>
          <w:lang w:val="ru-RU"/>
        </w:rPr>
        <w:t>ра, обработки и анализа больших объемов цифровых данных для получения детальной информации по развитию отраслей промышленности;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54" w:name="z678"/>
      <w:bookmarkEnd w:id="653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- промышленные предприятия получат доступ к качественным отечественным </w:t>
      </w:r>
      <w:r>
        <w:rPr>
          <w:color w:val="000000"/>
          <w:sz w:val="28"/>
        </w:rPr>
        <w:t>IT</w:t>
      </w:r>
      <w:r w:rsidRPr="00C94C18">
        <w:rPr>
          <w:color w:val="000000"/>
          <w:sz w:val="28"/>
          <w:lang w:val="ru-RU"/>
        </w:rPr>
        <w:t xml:space="preserve"> решениям, смогут заключать договора с </w:t>
      </w:r>
      <w:r>
        <w:rPr>
          <w:color w:val="000000"/>
          <w:sz w:val="28"/>
        </w:rPr>
        <w:t>IT</w:t>
      </w:r>
      <w:r w:rsidRPr="00C94C18">
        <w:rPr>
          <w:color w:val="000000"/>
          <w:sz w:val="28"/>
          <w:lang w:val="ru-RU"/>
        </w:rPr>
        <w:t>-компани</w:t>
      </w:r>
      <w:r w:rsidRPr="00C94C18">
        <w:rPr>
          <w:color w:val="000000"/>
          <w:sz w:val="28"/>
          <w:lang w:val="ru-RU"/>
        </w:rPr>
        <w:t>ями на платформе;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55" w:name="z679"/>
      <w:bookmarkEnd w:id="654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- на платформе будет возможно проведение онлайн-конференций, вебинаров, курсов переквалификации для сотрудников промышленных предприятий и специалистов в области "Индустрии 4.0";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56" w:name="z680"/>
      <w:bookmarkEnd w:id="655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- на платформе размещена интерактивная Карта пр</w:t>
      </w:r>
      <w:r w:rsidRPr="00C94C18">
        <w:rPr>
          <w:color w:val="000000"/>
          <w:sz w:val="28"/>
          <w:lang w:val="ru-RU"/>
        </w:rPr>
        <w:t>омышленности, которая содержит сведения о промышленных предприятиях и уровне их цифровизации;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57" w:name="z681"/>
      <w:bookmarkEnd w:id="656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- кроме того, будет возможной интеграция платформы </w:t>
      </w:r>
      <w:r>
        <w:rPr>
          <w:color w:val="000000"/>
          <w:sz w:val="28"/>
        </w:rPr>
        <w:t>SIMP</w:t>
      </w:r>
      <w:r w:rsidRPr="00C94C18">
        <w:rPr>
          <w:color w:val="000000"/>
          <w:sz w:val="28"/>
          <w:lang w:val="ru-RU"/>
        </w:rPr>
        <w:t xml:space="preserve"> с другими информационными системами;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58" w:name="z682"/>
      <w:bookmarkEnd w:id="657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- создание высококвалифицированных рабочих мест в области</w:t>
      </w:r>
      <w:r w:rsidRPr="00C94C18">
        <w:rPr>
          <w:color w:val="000000"/>
          <w:sz w:val="28"/>
          <w:lang w:val="ru-RU"/>
        </w:rPr>
        <w:t xml:space="preserve"> "Индустрии 4.0".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59" w:name="z683"/>
      <w:bookmarkEnd w:id="658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Цифровая технологическая платформа </w:t>
      </w:r>
      <w:r>
        <w:rPr>
          <w:color w:val="000000"/>
          <w:sz w:val="28"/>
        </w:rPr>
        <w:t>SIMP</w:t>
      </w:r>
      <w:r w:rsidRPr="00C94C18">
        <w:rPr>
          <w:color w:val="000000"/>
          <w:sz w:val="28"/>
          <w:lang w:val="ru-RU"/>
        </w:rPr>
        <w:t xml:space="preserve"> позволит выстроить взаимовыгодное сотрудничество между промышленностью и </w:t>
      </w:r>
      <w:r>
        <w:rPr>
          <w:color w:val="000000"/>
          <w:sz w:val="28"/>
        </w:rPr>
        <w:t>IT</w:t>
      </w:r>
      <w:r w:rsidRPr="00C94C18">
        <w:rPr>
          <w:color w:val="000000"/>
          <w:sz w:val="28"/>
          <w:lang w:val="ru-RU"/>
        </w:rPr>
        <w:t xml:space="preserve">-отраслью путем предоставления инфраструктуры для размещения технологических задач промышленных предприятий и </w:t>
      </w:r>
      <w:r w:rsidRPr="00C94C18">
        <w:rPr>
          <w:color w:val="000000"/>
          <w:sz w:val="28"/>
          <w:lang w:val="ru-RU"/>
        </w:rPr>
        <w:t xml:space="preserve">отечественных </w:t>
      </w:r>
      <w:r>
        <w:rPr>
          <w:color w:val="000000"/>
          <w:sz w:val="28"/>
        </w:rPr>
        <w:t>IT</w:t>
      </w:r>
      <w:r w:rsidRPr="00C94C18">
        <w:rPr>
          <w:color w:val="000000"/>
          <w:sz w:val="28"/>
          <w:lang w:val="ru-RU"/>
        </w:rPr>
        <w:t>-разработок, а также обработки больших объемы данных, повышения компетенции специалистов по направлению Индустрии 4.0.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60" w:name="z684"/>
      <w:bookmarkEnd w:id="659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С учетом того, что цифровая технологическая платформа </w:t>
      </w:r>
      <w:r>
        <w:rPr>
          <w:color w:val="000000"/>
          <w:sz w:val="28"/>
        </w:rPr>
        <w:t>SIMP</w:t>
      </w:r>
      <w:r w:rsidRPr="00C94C18">
        <w:rPr>
          <w:color w:val="000000"/>
          <w:sz w:val="28"/>
          <w:lang w:val="ru-RU"/>
        </w:rPr>
        <w:t xml:space="preserve"> разрабатывается на микросервисной архитектуре, это позво</w:t>
      </w:r>
      <w:r w:rsidRPr="00C94C18">
        <w:rPr>
          <w:color w:val="000000"/>
          <w:sz w:val="28"/>
          <w:lang w:val="ru-RU"/>
        </w:rPr>
        <w:t>лит дополнять ее новыми модулями по другим отраслям и интегрировать действующие информационные системы без разработки цифровых технологических платформ.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61" w:name="z685"/>
      <w:bookmarkEnd w:id="660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Кроме того, в рамках аффилированного Центра 4ПР Всемирного экономического форума и Правительства </w:t>
      </w:r>
      <w:r w:rsidRPr="00C94C18">
        <w:rPr>
          <w:color w:val="000000"/>
          <w:sz w:val="28"/>
          <w:lang w:val="ru-RU"/>
        </w:rPr>
        <w:t>РК на базе МФЦА в целях наращивания темпов цифровизации во всех отраслях экономики в рамках Индустрии 4.0 необходимо нарастить и консолидировать качественную базу знаний с успешными международными кейсами в цифровизации аналогичных отраслей и осуществить в</w:t>
      </w:r>
      <w:r w:rsidRPr="00C94C18">
        <w:rPr>
          <w:color w:val="000000"/>
          <w:sz w:val="28"/>
          <w:lang w:val="ru-RU"/>
        </w:rPr>
        <w:t>овлечение в данный процесс компетенций международных экспертов.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62" w:name="z686"/>
      <w:bookmarkEnd w:id="661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Для устойчивого развития этих инициатив возникает потребность в унификации международных норм и стандартов, которые могут быть достигнуты путем поэтапной гармонизации стандартов и законо</w:t>
      </w:r>
      <w:r w:rsidRPr="00C94C18">
        <w:rPr>
          <w:color w:val="000000"/>
          <w:sz w:val="28"/>
          <w:lang w:val="ru-RU"/>
        </w:rPr>
        <w:t xml:space="preserve">дательств. В целях </w:t>
      </w:r>
      <w:r w:rsidRPr="00C94C18">
        <w:rPr>
          <w:color w:val="000000"/>
          <w:sz w:val="28"/>
          <w:lang w:val="ru-RU"/>
        </w:rPr>
        <w:lastRenderedPageBreak/>
        <w:t>комплексного подхода Центром 4ПР был включен ряд мероприятий в Национальный проект "</w:t>
      </w:r>
      <w:r>
        <w:rPr>
          <w:color w:val="000000"/>
          <w:sz w:val="28"/>
        </w:rPr>
        <w:t>Digital</w:t>
      </w:r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El</w:t>
      </w:r>
      <w:r w:rsidRPr="00C94C18">
        <w:rPr>
          <w:color w:val="000000"/>
          <w:sz w:val="28"/>
          <w:lang w:val="ru-RU"/>
        </w:rPr>
        <w:t>".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63" w:name="z687"/>
      <w:bookmarkEnd w:id="662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Ресурсная база Центра на текущий момент расширяется и подкреплена базой данных Всемирного экономического форума (международные эксперт</w:t>
      </w:r>
      <w:r w:rsidRPr="00C94C18">
        <w:rPr>
          <w:color w:val="000000"/>
          <w:sz w:val="28"/>
          <w:lang w:val="ru-RU"/>
        </w:rPr>
        <w:t>ы, бенчмарк и др.).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64" w:name="z688"/>
      <w:bookmarkEnd w:id="663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Цифровизация промышленности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65" w:name="z689"/>
      <w:bookmarkEnd w:id="664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С учетом складывающихся трендов стабильный рост и конкурентоспособность промышленности Казахстана и других отраслей экономики, курируемых уполномоченным органом в области государственного стимулир</w:t>
      </w:r>
      <w:r w:rsidRPr="00C94C18">
        <w:rPr>
          <w:color w:val="000000"/>
          <w:sz w:val="28"/>
          <w:lang w:val="ru-RU"/>
        </w:rPr>
        <w:t>ования промышленности, возможны путем создания технологически прогрессивной промышленности, трансформации и цифровизации основных фондов действующих предприятий, ориентированных на создание высокотехнологичной и/или конкурентоспособной продукции с последую</w:t>
      </w:r>
      <w:r w:rsidRPr="00C94C18">
        <w:rPr>
          <w:color w:val="000000"/>
          <w:sz w:val="28"/>
          <w:lang w:val="ru-RU"/>
        </w:rPr>
        <w:t>щим выходом на глобальные рынки.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66" w:name="z690"/>
      <w:bookmarkEnd w:id="665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Для этого необходимо предусмотреть комплекс стимулирующих мер для производителей обрабатывающей промышленности. В частности, учитывая процесс становления промышленности "цифровой эпохи" будет осуществляться акцентиров</w:t>
      </w:r>
      <w:r w:rsidRPr="00C94C18">
        <w:rPr>
          <w:color w:val="000000"/>
          <w:sz w:val="28"/>
          <w:lang w:val="ru-RU"/>
        </w:rPr>
        <w:t>анное стимулирование предприятий, выпускающих высокотехнологичную продукцию по внедрению современных цифровых технологий.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67" w:name="z691"/>
      <w:bookmarkEnd w:id="666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Меры будут сконцентрированы на следующих направлениях: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68" w:name="z692"/>
      <w:bookmarkEnd w:id="667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1) улучшение правовых условий и регулирование для стимулирования пр</w:t>
      </w:r>
      <w:r w:rsidRPr="00C94C18">
        <w:rPr>
          <w:color w:val="000000"/>
          <w:sz w:val="28"/>
          <w:lang w:val="ru-RU"/>
        </w:rPr>
        <w:t>оцесса автоматизации промышленности;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69" w:name="z693"/>
      <w:bookmarkEnd w:id="668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2) создание цифровой инфраструктуры для промышленности, включая обеспечение предприятий широкополосным доступом в Интернет для стимулирования процесса автоматизации промышленности;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70" w:name="z694"/>
      <w:bookmarkEnd w:id="669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3) актуализация действующи</w:t>
      </w:r>
      <w:r w:rsidRPr="00C94C18">
        <w:rPr>
          <w:color w:val="000000"/>
          <w:sz w:val="28"/>
          <w:lang w:val="ru-RU"/>
        </w:rPr>
        <w:t>х и разработка новых инструментов государственного стимулирования для внедрения цифровых решений и элементов Индустрии 4.0 в промышленности;4) повышение осведомленности и заинтересованности предприятий в цифровизации (обучение, методологическая и экспертна</w:t>
      </w:r>
      <w:r w:rsidRPr="00C94C18">
        <w:rPr>
          <w:color w:val="000000"/>
          <w:sz w:val="28"/>
          <w:lang w:val="ru-RU"/>
        </w:rPr>
        <w:t>я поддержка, повышение квалификации специалистов предприятий и организаций, формирование базы знаний по повышению производительности труда, в том числе Индустрии 4.0);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71" w:name="z695"/>
      <w:bookmarkEnd w:id="670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4) повышение осведомленности и заинтересованности предприятий в цифровизации (обуч</w:t>
      </w:r>
      <w:r w:rsidRPr="00C94C18">
        <w:rPr>
          <w:color w:val="000000"/>
          <w:sz w:val="28"/>
          <w:lang w:val="ru-RU"/>
        </w:rPr>
        <w:t>ение, методологическая и экспертная поддержка, повышение квалификации специалистов предприятий и организаций, формирование базы знаний по повышению производительности труда, в том числе Индустрии 4.0);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72" w:name="z696"/>
      <w:bookmarkEnd w:id="671"/>
      <w:r w:rsidRPr="00C94C1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5) создание площадки для взаимодействия </w:t>
      </w:r>
      <w:r>
        <w:rPr>
          <w:color w:val="000000"/>
          <w:sz w:val="28"/>
        </w:rPr>
        <w:t>IT</w:t>
      </w:r>
      <w:r w:rsidRPr="00C94C18">
        <w:rPr>
          <w:color w:val="000000"/>
          <w:sz w:val="28"/>
          <w:lang w:val="ru-RU"/>
        </w:rPr>
        <w:t xml:space="preserve"> комп</w:t>
      </w:r>
      <w:r w:rsidRPr="00C94C18">
        <w:rPr>
          <w:color w:val="000000"/>
          <w:sz w:val="28"/>
          <w:lang w:val="ru-RU"/>
        </w:rPr>
        <w:t xml:space="preserve">аний, научно-исследовательских институтов, промышленных предприятий, государственных органов и т.д.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73" w:name="z697"/>
      <w:bookmarkEnd w:id="672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6) дальнейшая реализация и мониторинг проектов цифровизации и автоматизации системообразующими компаниями.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74" w:name="z698"/>
      <w:bookmarkEnd w:id="673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 процессе формирования данной систе</w:t>
      </w:r>
      <w:r w:rsidRPr="00C94C18">
        <w:rPr>
          <w:color w:val="000000"/>
          <w:sz w:val="28"/>
          <w:lang w:val="ru-RU"/>
        </w:rPr>
        <w:t>мы мер поддержки большое внимание будет уделяться фокусировке институтов развития на сфере цифровых технологий для повышения эффективности производства промышленных предприятий Республики Казахстан посредством цифровой трансформации, базирующихся на исполь</w:t>
      </w:r>
      <w:r w:rsidRPr="00C94C18">
        <w:rPr>
          <w:color w:val="000000"/>
          <w:sz w:val="28"/>
          <w:lang w:val="ru-RU"/>
        </w:rPr>
        <w:t>зовании техники и оборудования нового поколения, выдачи инновационных грантов для цифровой и технологической модернизации производства, возмещения части затрат по повышению производительности труда, предоставления лизингового финансирования и др.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75" w:name="z699"/>
      <w:bookmarkEnd w:id="674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Нар</w:t>
      </w:r>
      <w:r w:rsidRPr="00C94C18">
        <w:rPr>
          <w:color w:val="000000"/>
          <w:sz w:val="28"/>
          <w:lang w:val="ru-RU"/>
        </w:rPr>
        <w:t>яду с мероприятиями, направленными на цифровизацию промышленности и предусмотренными национальным проектом "Устойчивый экономический рост, направленным на повышение благосостояния казахстанцев", в рамках национального проекта "Технологический рывок за счет</w:t>
      </w:r>
      <w:r w:rsidRPr="00C94C18">
        <w:rPr>
          <w:color w:val="000000"/>
          <w:sz w:val="28"/>
          <w:lang w:val="ru-RU"/>
        </w:rPr>
        <w:t xml:space="preserve"> развития цифровизации, науки и инноваций" операторами связи будет обеспечена цифровая инфраструктура с высокоскоростным широкополосным доступом к интернету в местах концентрации промышленных предприятий, специальных экономических и индустриальных зонах в </w:t>
      </w:r>
      <w:r w:rsidRPr="00C94C18">
        <w:rPr>
          <w:color w:val="000000"/>
          <w:sz w:val="28"/>
          <w:lang w:val="ru-RU"/>
        </w:rPr>
        <w:t>городах республиканского и областного значения.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76" w:name="z700"/>
      <w:bookmarkEnd w:id="675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Единая карта индустриализации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77" w:name="z701"/>
      <w:bookmarkEnd w:id="676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С целью обеспечения полноценного мониторинга проектов обрабатывающей промышленности, а также их эффективной реализации будет принята единая карта индустриализации, в</w:t>
      </w:r>
      <w:r w:rsidRPr="00C94C18">
        <w:rPr>
          <w:color w:val="000000"/>
          <w:sz w:val="28"/>
          <w:lang w:val="ru-RU"/>
        </w:rPr>
        <w:t xml:space="preserve"> которую будут включаться проекты обрабатывающей промышленности, получившие или планирующие получение мер государственного стимулирования, с принятием встречных обязательств.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78" w:name="z702"/>
      <w:bookmarkEnd w:id="677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На регулярной основе будет проводиться работа по мониторингу проектов един</w:t>
      </w:r>
      <w:r w:rsidRPr="00C94C18">
        <w:rPr>
          <w:color w:val="000000"/>
          <w:sz w:val="28"/>
          <w:lang w:val="ru-RU"/>
        </w:rPr>
        <w:t>ой карты индустриализации, ее актуализации и сопровождению, выявлению текущих и системных проблем реализации и их причин, с дальнейшей выработкой соответствующих предложений по их разрешению.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79" w:name="z703"/>
      <w:bookmarkEnd w:id="678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Мониторинг единой карты индустриализации, а также сопрово</w:t>
      </w:r>
      <w:r w:rsidRPr="00C94C18">
        <w:rPr>
          <w:color w:val="000000"/>
          <w:sz w:val="28"/>
          <w:lang w:val="ru-RU"/>
        </w:rPr>
        <w:t>ждение ее проектов предусматривают определение эффективности реализации проектов на основе данных, предоставляемых ответственными отраслевыми государственными органами, национальными холдингами и местными исполнительными органами, а также первичных статист</w:t>
      </w:r>
      <w:r w:rsidRPr="00C94C18">
        <w:rPr>
          <w:color w:val="000000"/>
          <w:sz w:val="28"/>
          <w:lang w:val="ru-RU"/>
        </w:rPr>
        <w:t xml:space="preserve">ических данных о </w:t>
      </w:r>
      <w:r w:rsidRPr="00C94C18">
        <w:rPr>
          <w:color w:val="000000"/>
          <w:sz w:val="28"/>
          <w:lang w:val="ru-RU"/>
        </w:rPr>
        <w:lastRenderedPageBreak/>
        <w:t xml:space="preserve">заявителе проекта от уполномоченного органа в области государственной статистики на основании письменного согласия заявителя.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80" w:name="z704"/>
      <w:bookmarkEnd w:id="679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Так, единая карта индустриализации будет являться инструментом реализации индустриально-инновационной сист</w:t>
      </w:r>
      <w:r w:rsidRPr="00C94C18">
        <w:rPr>
          <w:color w:val="000000"/>
          <w:sz w:val="28"/>
          <w:lang w:val="ru-RU"/>
        </w:rPr>
        <w:t>емы и представлять собой совокупность проектов, реализуемых субъектами предпринимательства в обрабатывающей промышленности.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81" w:name="z705"/>
      <w:bookmarkEnd w:id="680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Политика индустриализации будет сфокусирована на решении задач обрабатывающей промышленности. Она будет сопряжена с принятыми</w:t>
      </w:r>
      <w:r w:rsidRPr="00C94C18">
        <w:rPr>
          <w:color w:val="000000"/>
          <w:sz w:val="28"/>
          <w:lang w:val="ru-RU"/>
        </w:rPr>
        <w:t xml:space="preserve"> национальными проектами по развитию инвестиционного климата, привлечению и удержанию иностранных инвестиций, продвижению экспорта, обеспечению массовой занятости, развитию предпринимательства, развитию общей и цифровой инфраструктуры, а также регионов.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82" w:name="z706"/>
      <w:bookmarkEnd w:id="68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C94C18">
        <w:rPr>
          <w:color w:val="000000"/>
          <w:sz w:val="28"/>
          <w:lang w:val="ru-RU"/>
        </w:rPr>
        <w:t xml:space="preserve"> Конечный результат политики индустриализации – международная конкурентоспособность предприятий обрабатывающей промышленности. Достижение такого результата будет подтверждаться ростом экспорта казахстанских товаров, расширением и "усложнением" номенкла</w:t>
      </w:r>
      <w:r w:rsidRPr="00C94C18">
        <w:rPr>
          <w:color w:val="000000"/>
          <w:sz w:val="28"/>
          <w:lang w:val="ru-RU"/>
        </w:rPr>
        <w:t>туры, а также успешной конкуренцией с зарубежными поставщиками на внутреннем рынке.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83" w:name="z707"/>
      <w:bookmarkEnd w:id="682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5. Целевые индикаторы и ожидаемые результаты (социально-экономический эффект)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84" w:name="z708"/>
      <w:bookmarkEnd w:id="683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Достижение цели Концепции будет измеряться следующими целевыми индикаторами (табл</w:t>
      </w:r>
      <w:r w:rsidRPr="00C94C18">
        <w:rPr>
          <w:color w:val="000000"/>
          <w:sz w:val="28"/>
          <w:lang w:val="ru-RU"/>
        </w:rPr>
        <w:t xml:space="preserve">ица 4):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85" w:name="z709"/>
      <w:bookmarkEnd w:id="684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рост производительности труда в обрабатывающей промышленности на 38,9% к уровню 2019 года;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86" w:name="z710"/>
      <w:bookmarkEnd w:id="685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ВДС обрабатывающей промышленности до 15 трлн тенге;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87" w:name="z711"/>
      <w:bookmarkEnd w:id="686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реальный рост инвестиций в основной капитал в обрабатывающую промышленность на 79,5% к</w:t>
      </w:r>
      <w:r w:rsidRPr="00C94C18">
        <w:rPr>
          <w:color w:val="000000"/>
          <w:sz w:val="28"/>
          <w:lang w:val="ru-RU"/>
        </w:rPr>
        <w:t xml:space="preserve"> уровню 2019 года;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88" w:name="z712"/>
      <w:bookmarkEnd w:id="687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повышение места в Индексе экономической сложности (Гарвард) с 74 до 69 (уровня с -0,26 балла до -0,16 балла).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89" w:name="z713"/>
      <w:bookmarkEnd w:id="688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Таблица 4. Целевые индикаторы в обрабатывающей промышленности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 w:rsidR="002026C0">
        <w:trPr>
          <w:trHeight w:val="30"/>
          <w:tblCellSpacing w:w="0" w:type="auto"/>
        </w:trPr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89"/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Целевые индикаторы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</w:t>
            </w:r>
          </w:p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информации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 год</w:t>
            </w:r>
          </w:p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(факт)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год (факт)</w:t>
            </w:r>
          </w:p>
        </w:tc>
        <w:tc>
          <w:tcPr>
            <w:tcW w:w="5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Прогноз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за исполнение</w:t>
            </w:r>
          </w:p>
        </w:tc>
      </w:tr>
      <w:tr w:rsidR="002026C0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26C0" w:rsidRDefault="002026C0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26C0" w:rsidRDefault="002026C0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26C0" w:rsidRDefault="002026C0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26C0" w:rsidRDefault="002026C0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26C0" w:rsidRDefault="002026C0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26C0" w:rsidRDefault="002026C0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 год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год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год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 год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 год</w:t>
            </w:r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26C0" w:rsidRDefault="002026C0"/>
        </w:tc>
      </w:tr>
      <w:tr w:rsidR="002026C0" w:rsidRPr="00C94C18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Рост производительности труда в обрабатывающей </w:t>
            </w:r>
            <w:r w:rsidRPr="00C94C18">
              <w:rPr>
                <w:color w:val="000000"/>
                <w:sz w:val="20"/>
                <w:lang w:val="ru-RU"/>
              </w:rPr>
              <w:lastRenderedPageBreak/>
              <w:t>промышленности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 к уровню 2019 года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БНС АСПиР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116,4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121,4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127,9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133,3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138,9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МИИР, МСХ, МЭ, МФ, МЦРИАП, МЗ, МКС, МЭГПР, акиматы </w:t>
            </w:r>
            <w:r w:rsidRPr="00C94C18">
              <w:rPr>
                <w:color w:val="000000"/>
                <w:sz w:val="20"/>
                <w:lang w:val="ru-RU"/>
              </w:rPr>
              <w:lastRenderedPageBreak/>
              <w:t>областей, городов Нур-Султана, Алматы и Шымкента, НПП "Атамекен" (по согласованию), АО "НУХ "Байтерек" (по согласованию)</w:t>
            </w:r>
          </w:p>
        </w:tc>
      </w:tr>
      <w:tr w:rsidR="002026C0" w:rsidRPr="00C94C18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Валовая добавленная стоимость обрабатывающей промышленности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 w:rsidRPr="00C94C1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трлн тенге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  <w:r>
              <w:rPr>
                <w:color w:val="000000"/>
                <w:sz w:val="20"/>
              </w:rPr>
              <w:t>НС АСПиР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МИИР, МСХ, МЦРИАП, акиматы областей, городов Нур-Султана, Алматы и Шымкента, НПП "Атамекен" (по согласованию), АО "НУХ "Байтерек" (по согласованию)</w:t>
            </w:r>
          </w:p>
        </w:tc>
      </w:tr>
      <w:tr w:rsidR="002026C0" w:rsidRPr="00C94C18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ИФО производства обрабатывающей промышленности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% к предыдущему </w:t>
            </w:r>
            <w:r>
              <w:rPr>
                <w:color w:val="000000"/>
                <w:sz w:val="20"/>
              </w:rPr>
              <w:t>году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БНС АСПиР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104,1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103,6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104,3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104,3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МИИР, МСХ, МЦРИАП, акиматы областей, городов Нур-Султана, Алматы и Шымкента, НПП "Атамекен" (по согласованию), АО "НУХ </w:t>
            </w:r>
            <w:r w:rsidRPr="00C94C18">
              <w:rPr>
                <w:color w:val="000000"/>
                <w:sz w:val="20"/>
                <w:lang w:val="ru-RU"/>
              </w:rPr>
              <w:lastRenderedPageBreak/>
              <w:t>"Байтерек" (по согласованию)</w:t>
            </w:r>
          </w:p>
        </w:tc>
      </w:tr>
      <w:tr w:rsidR="002026C0" w:rsidRPr="00C94C18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Реальный рост инвестиций в основной капитал в </w:t>
            </w:r>
            <w:r w:rsidRPr="00C94C18">
              <w:rPr>
                <w:color w:val="000000"/>
                <w:sz w:val="20"/>
                <w:lang w:val="ru-RU"/>
              </w:rPr>
              <w:t>обрабатывающую промышленность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к уровню 2019 года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БНС АСПиР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104,4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МИИР, акиматы областей, городов Нур-Султана, Алматы и Шымкента, НПП "Атамекен" (по согласованию), АО "НУХ "Байтерек" (по согласованию)</w:t>
            </w:r>
          </w:p>
        </w:tc>
      </w:tr>
      <w:tr w:rsidR="002026C0" w:rsidRPr="00C94C18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Повышение </w:t>
            </w:r>
            <w:r w:rsidRPr="00C94C18">
              <w:rPr>
                <w:color w:val="000000"/>
                <w:sz w:val="20"/>
                <w:lang w:val="ru-RU"/>
              </w:rPr>
              <w:t>места в Индексе экономической сложности (Гарвард)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(балл)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Рейтинг Гарвардского универститета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bookmarkStart w:id="690" w:name="z714"/>
            <w:r>
              <w:rPr>
                <w:color w:val="000000"/>
                <w:sz w:val="20"/>
              </w:rPr>
              <w:t xml:space="preserve"> 78 </w:t>
            </w:r>
          </w:p>
          <w:bookmarkEnd w:id="690"/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(-032)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bookmarkStart w:id="691" w:name="z715"/>
            <w:r>
              <w:rPr>
                <w:color w:val="000000"/>
                <w:sz w:val="20"/>
              </w:rPr>
              <w:t>74</w:t>
            </w:r>
          </w:p>
          <w:bookmarkEnd w:id="691"/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(-0,26)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bookmarkStart w:id="692" w:name="z716"/>
            <w:r>
              <w:rPr>
                <w:color w:val="000000"/>
                <w:sz w:val="20"/>
              </w:rPr>
              <w:t>75</w:t>
            </w:r>
          </w:p>
          <w:bookmarkEnd w:id="692"/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(-0,28)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bookmarkStart w:id="693" w:name="z717"/>
            <w:r>
              <w:rPr>
                <w:color w:val="000000"/>
                <w:sz w:val="20"/>
              </w:rPr>
              <w:t xml:space="preserve"> 73 </w:t>
            </w:r>
          </w:p>
          <w:bookmarkEnd w:id="693"/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(-0,23)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bookmarkStart w:id="694" w:name="z718"/>
            <w:r>
              <w:rPr>
                <w:color w:val="000000"/>
                <w:sz w:val="20"/>
              </w:rPr>
              <w:t xml:space="preserve"> 72 </w:t>
            </w:r>
          </w:p>
          <w:bookmarkEnd w:id="694"/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(-0,21)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bookmarkStart w:id="695" w:name="z719"/>
            <w:r>
              <w:rPr>
                <w:color w:val="000000"/>
                <w:sz w:val="20"/>
              </w:rPr>
              <w:t>74</w:t>
            </w:r>
          </w:p>
          <w:bookmarkEnd w:id="695"/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(-0,26)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bookmarkStart w:id="696" w:name="z720"/>
            <w:r>
              <w:rPr>
                <w:color w:val="000000"/>
                <w:sz w:val="20"/>
              </w:rPr>
              <w:t>69</w:t>
            </w:r>
          </w:p>
          <w:bookmarkEnd w:id="696"/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(-0,16)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МИИР, МТИ, МНЭ, МИД, МСХ, МЭ, МФ, МЦРИАП, акиматы областей, городов </w:t>
            </w:r>
            <w:r w:rsidRPr="00C94C18">
              <w:rPr>
                <w:color w:val="000000"/>
                <w:sz w:val="20"/>
                <w:lang w:val="ru-RU"/>
              </w:rPr>
              <w:t>Нур-Султана, Алматы и Шымкента, НПП "Атамекен" (по согласованию)</w:t>
            </w:r>
          </w:p>
        </w:tc>
      </w:tr>
    </w:tbl>
    <w:p w:rsidR="002026C0" w:rsidRPr="00C94C18" w:rsidRDefault="00C94C18">
      <w:pPr>
        <w:spacing w:after="0"/>
        <w:rPr>
          <w:lang w:val="ru-RU"/>
        </w:rPr>
      </w:pPr>
      <w:r w:rsidRPr="00C94C18">
        <w:rPr>
          <w:lang w:val="ru-RU"/>
        </w:rPr>
        <w:br/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97" w:name="z721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Целевые индикаторы Концепции соответствуют Национальному плану развития Республики Казахстан до 2025 года. 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98" w:name="z722"/>
      <w:bookmarkEnd w:id="697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Заложенные в Концепции подходы и механизмы повысят рост конкурентос</w:t>
      </w:r>
      <w:r w:rsidRPr="00C94C18">
        <w:rPr>
          <w:color w:val="000000"/>
          <w:sz w:val="28"/>
          <w:lang w:val="ru-RU"/>
        </w:rPr>
        <w:t>пособности обрабатывающей промышленности и позволят достичь следующих ожидаемых результатов к 2025 году: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699" w:name="z723"/>
      <w:bookmarkEnd w:id="698"/>
      <w:r>
        <w:rPr>
          <w:color w:val="000000"/>
          <w:sz w:val="28"/>
        </w:rPr>
        <w:lastRenderedPageBreak/>
        <w:t>     </w:t>
      </w:r>
      <w:r w:rsidRPr="00C94C18">
        <w:rPr>
          <w:color w:val="000000"/>
          <w:sz w:val="28"/>
          <w:lang w:val="ru-RU"/>
        </w:rPr>
        <w:t xml:space="preserve"> рост количества действующих предприятий обрабатывающей промышленности, обеспечивающих критическую массу, до 21 тысячи единиц;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700" w:name="z724"/>
      <w:bookmarkEnd w:id="699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увеличение до</w:t>
      </w:r>
      <w:r w:rsidRPr="00C94C18">
        <w:rPr>
          <w:color w:val="000000"/>
          <w:sz w:val="28"/>
          <w:lang w:val="ru-RU"/>
        </w:rPr>
        <w:t>хода от реализации товаров и услуг крупных и средних компаний до 17,7 трлн тенге;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701" w:name="z725"/>
      <w:bookmarkEnd w:id="700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увеличение объема экспорта средней и высокой технологической сложности до 8,6 млрд долларов США.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702" w:name="z726"/>
      <w:bookmarkEnd w:id="701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Достижение указанных задач Концепции в указанный период будет </w:t>
      </w:r>
      <w:r w:rsidRPr="00C94C18">
        <w:rPr>
          <w:color w:val="000000"/>
          <w:sz w:val="28"/>
          <w:lang w:val="ru-RU"/>
        </w:rPr>
        <w:t>обеспечено посредством реализации Плана действий по реализации Концепции согласно приложению к настоящей Концепции.</w:t>
      </w:r>
    </w:p>
    <w:bookmarkEnd w:id="702"/>
    <w:p w:rsidR="002026C0" w:rsidRPr="00C94C18" w:rsidRDefault="00C94C18">
      <w:pPr>
        <w:spacing w:after="0"/>
        <w:rPr>
          <w:lang w:val="ru-RU"/>
        </w:rPr>
      </w:pPr>
      <w:r w:rsidRPr="00C94C18">
        <w:rPr>
          <w:lang w:val="ru-RU"/>
        </w:rPr>
        <w:br/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703" w:name="z727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Приложение </w:t>
      </w:r>
    </w:p>
    <w:bookmarkEnd w:id="703"/>
    <w:p w:rsidR="002026C0" w:rsidRPr="00C94C18" w:rsidRDefault="00C94C18">
      <w:pPr>
        <w:spacing w:after="0"/>
        <w:jc w:val="both"/>
        <w:rPr>
          <w:lang w:val="ru-RU"/>
        </w:rPr>
      </w:pPr>
      <w:r w:rsidRPr="00C94C18">
        <w:rPr>
          <w:color w:val="000000"/>
          <w:sz w:val="28"/>
          <w:lang w:val="ru-RU"/>
        </w:rPr>
        <w:t>к Концепции индустриально-</w:t>
      </w:r>
    </w:p>
    <w:p w:rsidR="002026C0" w:rsidRPr="00C94C18" w:rsidRDefault="00C94C18">
      <w:pPr>
        <w:spacing w:after="0"/>
        <w:jc w:val="both"/>
        <w:rPr>
          <w:lang w:val="ru-RU"/>
        </w:rPr>
      </w:pPr>
      <w:r w:rsidRPr="00C94C18">
        <w:rPr>
          <w:color w:val="000000"/>
          <w:sz w:val="28"/>
          <w:lang w:val="ru-RU"/>
        </w:rPr>
        <w:t xml:space="preserve">инновационного развития </w:t>
      </w:r>
    </w:p>
    <w:p w:rsidR="002026C0" w:rsidRPr="00C94C18" w:rsidRDefault="00C94C18">
      <w:pPr>
        <w:spacing w:after="0"/>
        <w:jc w:val="both"/>
        <w:rPr>
          <w:lang w:val="ru-RU"/>
        </w:rPr>
      </w:pPr>
      <w:r w:rsidRPr="00C94C18">
        <w:rPr>
          <w:color w:val="000000"/>
          <w:sz w:val="28"/>
          <w:lang w:val="ru-RU"/>
        </w:rPr>
        <w:t>Республики Казахстан на</w:t>
      </w:r>
    </w:p>
    <w:p w:rsidR="002026C0" w:rsidRPr="00C94C18" w:rsidRDefault="00C94C18">
      <w:pPr>
        <w:spacing w:after="0"/>
        <w:jc w:val="both"/>
        <w:rPr>
          <w:lang w:val="ru-RU"/>
        </w:rPr>
      </w:pPr>
      <w:r w:rsidRPr="00C94C18">
        <w:rPr>
          <w:color w:val="000000"/>
          <w:sz w:val="28"/>
          <w:lang w:val="ru-RU"/>
        </w:rPr>
        <w:t>2021 - 2025 годы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704" w:name="z728"/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</w:t>
      </w:r>
      <w:r w:rsidRPr="00C94C18">
        <w:rPr>
          <w:b/>
          <w:color w:val="000000"/>
          <w:sz w:val="28"/>
          <w:lang w:val="ru-RU"/>
        </w:rPr>
        <w:t xml:space="preserve">План действий по реализации Концепции индустриально-инновационного развития </w:t>
      </w:r>
    </w:p>
    <w:bookmarkEnd w:id="704"/>
    <w:p w:rsidR="002026C0" w:rsidRDefault="00C94C18">
      <w:pPr>
        <w:spacing w:after="0"/>
        <w:jc w:val="both"/>
      </w:pPr>
      <w:r>
        <w:rPr>
          <w:b/>
          <w:color w:val="000000"/>
          <w:sz w:val="28"/>
        </w:rPr>
        <w:t>Республики Казахстан на 2021 – 2025 годы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2026C0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bookmarkStart w:id="705" w:name="z729"/>
            <w:r>
              <w:rPr>
                <w:b/>
                <w:color w:val="000000"/>
                <w:sz w:val="20"/>
              </w:rPr>
              <w:t>№</w:t>
            </w:r>
          </w:p>
          <w:bookmarkEnd w:id="705"/>
          <w:p w:rsidR="002026C0" w:rsidRDefault="00C94C18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п/п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Форма завершения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Сроки исполнения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Ответственные исполнители</w:t>
            </w:r>
          </w:p>
        </w:tc>
      </w:tr>
      <w:tr w:rsidR="002026C0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5</w:t>
            </w:r>
          </w:p>
        </w:tc>
      </w:tr>
      <w:tr w:rsidR="002026C0" w:rsidRPr="00C94C18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b/>
                <w:color w:val="000000"/>
                <w:sz w:val="20"/>
                <w:lang w:val="ru-RU"/>
              </w:rPr>
              <w:t xml:space="preserve">Направление 1. Производительность труда в </w:t>
            </w:r>
            <w:r w:rsidRPr="00C94C18">
              <w:rPr>
                <w:b/>
                <w:color w:val="000000"/>
                <w:sz w:val="20"/>
                <w:lang w:val="ru-RU"/>
              </w:rPr>
              <w:t>обрабатывающей промышленности</w:t>
            </w:r>
          </w:p>
        </w:tc>
      </w:tr>
      <w:tr w:rsidR="002026C0" w:rsidRPr="00C94C18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bookmarkStart w:id="706" w:name="z730"/>
            <w:r w:rsidRPr="00C94C18">
              <w:rPr>
                <w:b/>
                <w:color w:val="000000"/>
                <w:sz w:val="20"/>
                <w:lang w:val="ru-RU"/>
              </w:rPr>
              <w:t>Целевой индикатор 1.</w:t>
            </w:r>
            <w:r w:rsidRPr="00C94C18">
              <w:rPr>
                <w:color w:val="000000"/>
                <w:sz w:val="20"/>
                <w:lang w:val="ru-RU"/>
              </w:rPr>
              <w:t xml:space="preserve"> Рост производительности труда в обрабатывающей промышленности на 38,9 % прироста от уровня 2019 года </w:t>
            </w:r>
          </w:p>
          <w:bookmarkEnd w:id="706"/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2021 год – 116,4 %, 2022 год – 121,4 %, 2023 год – 127,9 %, 2024 год – 133,3 %, 2025 год – 138,9 %</w:t>
            </w:r>
          </w:p>
        </w:tc>
      </w:tr>
      <w:tr w:rsidR="002026C0" w:rsidRPr="00C94C18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bookmarkStart w:id="707" w:name="z731"/>
            <w:r w:rsidRPr="00C94C18">
              <w:rPr>
                <w:b/>
                <w:color w:val="000000"/>
                <w:sz w:val="20"/>
                <w:lang w:val="ru-RU"/>
              </w:rPr>
              <w:t>Целевой индикатор 2.</w:t>
            </w:r>
            <w:r w:rsidRPr="00C94C18">
              <w:rPr>
                <w:color w:val="000000"/>
                <w:sz w:val="20"/>
                <w:lang w:val="ru-RU"/>
              </w:rPr>
              <w:t xml:space="preserve"> Валовая добавленная стоимость обрабатывающей промышленности до 15 трлн тенге</w:t>
            </w:r>
          </w:p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bookmarkStart w:id="708" w:name="z732"/>
            <w:bookmarkEnd w:id="707"/>
            <w:r w:rsidRPr="00C94C18">
              <w:rPr>
                <w:color w:val="000000"/>
                <w:sz w:val="20"/>
                <w:lang w:val="ru-RU"/>
              </w:rPr>
              <w:t>2021 год – 9,9 трлн тенге, 2022 год – 11,2 трлн тенге, 2023 год – 12,4 трлн тенге, 2024 год – 13,7 трлн тенге, 2025 год – 15 трлн тенге</w:t>
            </w:r>
          </w:p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bookmarkStart w:id="709" w:name="z733"/>
            <w:bookmarkEnd w:id="708"/>
            <w:r w:rsidRPr="00C94C18">
              <w:rPr>
                <w:color w:val="000000"/>
                <w:sz w:val="20"/>
                <w:lang w:val="ru-RU"/>
              </w:rPr>
              <w:t>ИФО валовой добавленно</w:t>
            </w:r>
            <w:r w:rsidRPr="00C94C18">
              <w:rPr>
                <w:color w:val="000000"/>
                <w:sz w:val="20"/>
                <w:lang w:val="ru-RU"/>
              </w:rPr>
              <w:t>й стоимости обрабатывающей промышленности</w:t>
            </w:r>
          </w:p>
          <w:bookmarkEnd w:id="709"/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2021 год – 105,2 %, 2022 год – 103,5 %, 2023 год – 103,6 %, 2024 год – 104,5 %, 2025 год – 104,3 %</w:t>
            </w:r>
          </w:p>
        </w:tc>
      </w:tr>
      <w:tr w:rsidR="002026C0" w:rsidRPr="00C94C1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 w:rsidRPr="00C94C1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1. 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Утверждение на законодательном уровне подходов по внедрению встречных обязательств, Соглашения о повышении ко</w:t>
            </w:r>
            <w:r w:rsidRPr="00C94C18">
              <w:rPr>
                <w:color w:val="000000"/>
                <w:sz w:val="20"/>
                <w:lang w:val="ru-RU"/>
              </w:rPr>
              <w:t>нкурентоспособности, новой меры государственного стимулирования по предоставлению промышленного гранта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Закон Республики Казахстан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год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МИИР, заинтересованные государственные органы и организации</w:t>
            </w:r>
          </w:p>
        </w:tc>
      </w:tr>
      <w:tr w:rsidR="002026C0" w:rsidRPr="00C94C1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 w:rsidRPr="00C94C1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2. 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Реализация проектов, направленных на модернизацию </w:t>
            </w:r>
            <w:r w:rsidRPr="00C94C18">
              <w:rPr>
                <w:color w:val="000000"/>
                <w:sz w:val="20"/>
                <w:lang w:val="ru-RU"/>
              </w:rPr>
              <w:t xml:space="preserve">оборудования субъектов промышленно-инновационной </w:t>
            </w:r>
            <w:r w:rsidRPr="00C94C18">
              <w:rPr>
                <w:color w:val="000000"/>
                <w:sz w:val="20"/>
                <w:lang w:val="ru-RU"/>
              </w:rPr>
              <w:lastRenderedPageBreak/>
              <w:t>деятельности (промышленный грант)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lastRenderedPageBreak/>
              <w:t>договоры о предоставлении промышленных грантов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– 2025 годы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 МИИР, АО "КЦИЭ "</w:t>
            </w:r>
            <w:r>
              <w:rPr>
                <w:color w:val="000000"/>
                <w:sz w:val="20"/>
              </w:rPr>
              <w:t>QazIndustry</w:t>
            </w:r>
            <w:r w:rsidRPr="00C94C18">
              <w:rPr>
                <w:color w:val="000000"/>
                <w:sz w:val="20"/>
                <w:lang w:val="ru-RU"/>
              </w:rPr>
              <w:t xml:space="preserve">" </w:t>
            </w:r>
          </w:p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(по согласованию)</w:t>
            </w:r>
          </w:p>
        </w:tc>
      </w:tr>
      <w:tr w:rsidR="002026C0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 w:rsidRPr="00C94C18">
              <w:rPr>
                <w:color w:val="000000"/>
                <w:sz w:val="20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3. 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Реализация проектов в обрабатывающей промышленности с </w:t>
            </w:r>
            <w:r w:rsidRPr="00C94C18">
              <w:rPr>
                <w:color w:val="000000"/>
                <w:sz w:val="20"/>
                <w:lang w:val="ru-RU"/>
              </w:rPr>
              <w:t>участием АО "Фонд развития промышленности" (путем увеличения уставного капитала АО "Фонд развития промышленности" и/или бюджетного кредитования).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ГИП, ФЭО, отчет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– 2025 годы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 МИИР, АО "НУХ "Байтерек" </w:t>
            </w:r>
          </w:p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(по согласованию), АО "ФРП"</w:t>
            </w:r>
          </w:p>
          <w:p w:rsidR="002026C0" w:rsidRDefault="00C94C18">
            <w:pPr>
              <w:spacing w:after="20"/>
              <w:ind w:left="20"/>
              <w:jc w:val="both"/>
            </w:pPr>
            <w:r w:rsidRPr="00C94C1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(по согласованию)</w:t>
            </w:r>
          </w:p>
        </w:tc>
      </w:tr>
      <w:tr w:rsidR="002026C0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4. 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Реализация проектов в обрабатывающей промышленности с участием АО "Банк Развития Казахстана" посредством осуществления бюджетных инвестиций/бюджетного кредитования по ставке вознаграждения не более 11 % годовых для конечных заемщиков путем микширования</w:t>
            </w:r>
            <w:r w:rsidRPr="00C94C18">
              <w:rPr>
                <w:color w:val="000000"/>
                <w:sz w:val="20"/>
                <w:lang w:val="ru-RU"/>
              </w:rPr>
              <w:t xml:space="preserve"> бюджетных средств с коммерческими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ГИП, ФЭО, отчет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– 2025 годы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 МИИР, АО "НУХ "Байтерек" </w:t>
            </w:r>
          </w:p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(по согласованию), АО "БРК" </w:t>
            </w:r>
          </w:p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 согласованию)</w:t>
            </w:r>
          </w:p>
        </w:tc>
      </w:tr>
      <w:tr w:rsidR="002026C0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5. 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Осуществление инвестиций в предприятия обрабатывающей промышленности через инструменты долевого и мезонинног</w:t>
            </w:r>
            <w:r w:rsidRPr="00C94C18">
              <w:rPr>
                <w:color w:val="000000"/>
                <w:sz w:val="20"/>
                <w:lang w:val="ru-RU"/>
              </w:rPr>
              <w:t>о финансирования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ГИП, ФЭО, отчет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– 2025 годы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 МИИР, АО "НУХ "Байтерек" </w:t>
            </w:r>
          </w:p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(по согласованию), АО "ККМ" </w:t>
            </w:r>
          </w:p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 согласованию)</w:t>
            </w:r>
          </w:p>
        </w:tc>
      </w:tr>
      <w:tr w:rsidR="002026C0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6. 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Реализация проектов в строительной индустрии (производство строительных материалов) и деревообрабатывающей промышленности в </w:t>
            </w:r>
            <w:r w:rsidRPr="00C94C18">
              <w:rPr>
                <w:color w:val="000000"/>
                <w:sz w:val="20"/>
                <w:lang w:val="ru-RU"/>
              </w:rPr>
              <w:t>рамках импортозамещения (через увеличение уставного капитала АО "Фонд развития промышленности")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ГИП, ФЭО, отчет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– 2025 год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bookmarkStart w:id="710" w:name="z734"/>
            <w:r w:rsidRPr="00C94C18">
              <w:rPr>
                <w:color w:val="000000"/>
                <w:sz w:val="20"/>
                <w:lang w:val="ru-RU"/>
              </w:rPr>
              <w:t xml:space="preserve"> МИИР, АО "НУХ "Байтерек" </w:t>
            </w:r>
          </w:p>
          <w:bookmarkEnd w:id="710"/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(по согласованию), АО "ФРП"</w:t>
            </w:r>
          </w:p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 согласованию)</w:t>
            </w:r>
          </w:p>
        </w:tc>
      </w:tr>
      <w:tr w:rsidR="002026C0" w:rsidRPr="00C94C1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7. 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bookmarkStart w:id="711" w:name="z735"/>
            <w:r w:rsidRPr="00C94C18">
              <w:rPr>
                <w:color w:val="000000"/>
                <w:sz w:val="20"/>
                <w:lang w:val="ru-RU"/>
              </w:rPr>
              <w:t>Разработка рекомендаций для технологических проце</w:t>
            </w:r>
            <w:r w:rsidRPr="00C94C18">
              <w:rPr>
                <w:color w:val="000000"/>
                <w:sz w:val="20"/>
                <w:lang w:val="ru-RU"/>
              </w:rPr>
              <w:t>ссов предприятий обрабатывающей промышленности</w:t>
            </w:r>
          </w:p>
          <w:bookmarkEnd w:id="711"/>
          <w:p w:rsidR="002026C0" w:rsidRPr="00C94C18" w:rsidRDefault="002026C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026C0" w:rsidRPr="00C94C18" w:rsidRDefault="002026C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 не менее 20 рекомендаций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 – 2025 годы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 МИИР, МЦРИАП, МСХ, МЭ, НПП "Атамекен" (по согласованию), </w:t>
            </w:r>
          </w:p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АО "КЦИЭ "</w:t>
            </w:r>
            <w:r>
              <w:rPr>
                <w:color w:val="000000"/>
                <w:sz w:val="20"/>
              </w:rPr>
              <w:t>QazIndustry</w:t>
            </w:r>
            <w:r w:rsidRPr="00C94C18">
              <w:rPr>
                <w:color w:val="000000"/>
                <w:sz w:val="20"/>
                <w:lang w:val="ru-RU"/>
              </w:rPr>
              <w:t xml:space="preserve">" </w:t>
            </w:r>
          </w:p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(по согласованию)</w:t>
            </w:r>
          </w:p>
        </w:tc>
      </w:tr>
      <w:tr w:rsidR="002026C0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 w:rsidRPr="00C94C1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8. 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 </w:t>
            </w:r>
            <w:r w:rsidRPr="00C94C18">
              <w:rPr>
                <w:color w:val="000000"/>
                <w:sz w:val="20"/>
                <w:lang w:val="ru-RU"/>
              </w:rPr>
              <w:t xml:space="preserve">Создание и продвижение реестра решений для предприятий </w:t>
            </w:r>
            <w:r w:rsidRPr="00C94C18">
              <w:rPr>
                <w:color w:val="000000"/>
                <w:sz w:val="20"/>
                <w:lang w:val="ru-RU"/>
              </w:rPr>
              <w:lastRenderedPageBreak/>
              <w:t xml:space="preserve">обрабатывающей промышленности 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реестр ИТ-решений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2021 – 2025 годы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 МИИР, МЦРИАП, АО </w:t>
            </w:r>
            <w:r w:rsidRPr="00C94C18">
              <w:rPr>
                <w:color w:val="000000"/>
                <w:sz w:val="20"/>
                <w:lang w:val="ru-RU"/>
              </w:rPr>
              <w:lastRenderedPageBreak/>
              <w:t>"КЦИЭ "</w:t>
            </w:r>
            <w:r>
              <w:rPr>
                <w:color w:val="000000"/>
                <w:sz w:val="20"/>
              </w:rPr>
              <w:t>QazIndustry</w:t>
            </w:r>
            <w:r w:rsidRPr="00C94C18">
              <w:rPr>
                <w:color w:val="000000"/>
                <w:sz w:val="20"/>
                <w:lang w:val="ru-RU"/>
              </w:rPr>
              <w:t xml:space="preserve">" (по согласованию), АКФ "ПИТ" (по согласованию), НПП "Атамекен" (по согласованию), </w:t>
            </w:r>
          </w:p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"МФЦА"</w:t>
            </w:r>
          </w:p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(</w:t>
            </w:r>
            <w:r>
              <w:rPr>
                <w:color w:val="000000"/>
                <w:sz w:val="20"/>
              </w:rPr>
              <w:t>по согласованию)</w:t>
            </w:r>
          </w:p>
        </w:tc>
      </w:tr>
      <w:tr w:rsidR="002026C0" w:rsidRPr="00C94C1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9. 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Создание и реализация государственной системы межотраслевой научно-технической информации в Республике Казахстан на основе специальных материалов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о проделанной работе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 – 2025 годы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 МИИР, РГП "НЦТП" </w:t>
            </w:r>
          </w:p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(по согласованию)</w:t>
            </w:r>
          </w:p>
        </w:tc>
      </w:tr>
      <w:tr w:rsidR="002026C0" w:rsidRPr="00C94C1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 w:rsidRPr="00C94C1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10. 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Организация системы переквалификации и переориентации высвобождаемой рабочей силы на предприятиях обрабатывающей промышленности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меморандум между акиматами областей, городов Нур-Султана, Алматы и Шымкента и работодателями, ожидающими высвобождения рабочей </w:t>
            </w:r>
            <w:r w:rsidRPr="00C94C18">
              <w:rPr>
                <w:color w:val="000000"/>
                <w:sz w:val="20"/>
                <w:lang w:val="ru-RU"/>
              </w:rPr>
              <w:t>силы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год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акиматы областей, городов Нур-Султана, Алматы и Шымкента, МТСЗН, МОН, МИИР, МСХ, МЭ, НПП "Атамекен" (по согласованию)</w:t>
            </w:r>
          </w:p>
        </w:tc>
      </w:tr>
      <w:tr w:rsidR="002026C0" w:rsidRPr="00C94C1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 w:rsidRPr="00C94C1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11. 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Осуществление мониторинга по управляемому перетоку работников в крупных предприятиях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МИИР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– 2025 го</w:t>
            </w:r>
            <w:r>
              <w:rPr>
                <w:color w:val="000000"/>
                <w:sz w:val="20"/>
              </w:rPr>
              <w:t>ды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МТСЗН, МНЭ, МОН, МИИР, МСХ, МЗ, МЭ, МЦРИАП, МЭГПР, акиматы областей, городов Нур-Султана, Алматы и Шымкента, АО "ФНБ "Самрук-Қазына" (по согласованию), НПП "Атамекен" (по согласованию)</w:t>
            </w:r>
          </w:p>
        </w:tc>
      </w:tr>
      <w:tr w:rsidR="002026C0" w:rsidRPr="00C94C18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b/>
                <w:color w:val="000000"/>
                <w:sz w:val="20"/>
                <w:lang w:val="ru-RU"/>
              </w:rPr>
              <w:t>Направление 2. Инвестиции в основной капитал в обрабатывающую промы</w:t>
            </w:r>
            <w:r w:rsidRPr="00C94C18">
              <w:rPr>
                <w:b/>
                <w:color w:val="000000"/>
                <w:sz w:val="20"/>
                <w:lang w:val="ru-RU"/>
              </w:rPr>
              <w:t>шленность</w:t>
            </w:r>
          </w:p>
        </w:tc>
      </w:tr>
      <w:tr w:rsidR="002026C0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 w:rsidRPr="00C94C18">
              <w:rPr>
                <w:b/>
                <w:color w:val="000000"/>
                <w:sz w:val="20"/>
                <w:lang w:val="ru-RU"/>
              </w:rPr>
              <w:t>Целевой индикатор 1.</w:t>
            </w:r>
            <w:r w:rsidRPr="00C94C18">
              <w:rPr>
                <w:color w:val="000000"/>
                <w:sz w:val="20"/>
                <w:lang w:val="ru-RU"/>
              </w:rPr>
              <w:t xml:space="preserve"> Реальный рост инвестиций в основной капитал в обрабатывающую промышленность на 79,5 % к уровню </w:t>
            </w:r>
            <w:r>
              <w:rPr>
                <w:color w:val="000000"/>
                <w:sz w:val="20"/>
              </w:rPr>
              <w:t>2019 года</w:t>
            </w:r>
          </w:p>
        </w:tc>
      </w:tr>
      <w:tr w:rsidR="002026C0" w:rsidRPr="00C94C1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12. 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bookmarkStart w:id="712" w:name="z736"/>
            <w:r w:rsidRPr="00C94C18">
              <w:rPr>
                <w:color w:val="000000"/>
                <w:sz w:val="20"/>
                <w:lang w:val="ru-RU"/>
              </w:rPr>
              <w:t>Рассмотрение возможности внесения изменений в Налоговый кодекс Республики Казахстан по:</w:t>
            </w:r>
          </w:p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bookmarkStart w:id="713" w:name="z737"/>
            <w:bookmarkEnd w:id="712"/>
            <w:r w:rsidRPr="00C94C18">
              <w:rPr>
                <w:color w:val="000000"/>
                <w:sz w:val="20"/>
                <w:lang w:val="ru-RU"/>
              </w:rPr>
              <w:t xml:space="preserve">- повышению предельной </w:t>
            </w:r>
            <w:r w:rsidRPr="00C94C18">
              <w:rPr>
                <w:color w:val="000000"/>
                <w:sz w:val="20"/>
                <w:lang w:val="ru-RU"/>
              </w:rPr>
              <w:t xml:space="preserve">нормы амортизации для </w:t>
            </w:r>
            <w:r>
              <w:rPr>
                <w:color w:val="000000"/>
                <w:sz w:val="20"/>
              </w:rPr>
              <w:t>II</w:t>
            </w:r>
            <w:r w:rsidRPr="00C94C18">
              <w:rPr>
                <w:color w:val="000000"/>
                <w:sz w:val="20"/>
                <w:lang w:val="ru-RU"/>
              </w:rPr>
              <w:t xml:space="preserve">-группы </w:t>
            </w:r>
            <w:r w:rsidRPr="00C94C18">
              <w:rPr>
                <w:color w:val="000000"/>
                <w:sz w:val="20"/>
                <w:lang w:val="ru-RU"/>
              </w:rPr>
              <w:lastRenderedPageBreak/>
              <w:t>(машины и оборудование) для отдельных секторов обрабатывающей промышленности (в пункт 2 статьи 271);</w:t>
            </w:r>
          </w:p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bookmarkStart w:id="714" w:name="z738"/>
            <w:bookmarkEnd w:id="713"/>
            <w:r w:rsidRPr="00C94C18">
              <w:rPr>
                <w:color w:val="000000"/>
                <w:sz w:val="20"/>
                <w:lang w:val="ru-RU"/>
              </w:rPr>
              <w:t>- введению повышающего коэффициента для инвестиционных налоговых преференций на вводимые в эксплуатацию машины и оборудован</w:t>
            </w:r>
            <w:r w:rsidRPr="00C94C18">
              <w:rPr>
                <w:color w:val="000000"/>
                <w:sz w:val="20"/>
                <w:lang w:val="ru-RU"/>
              </w:rPr>
              <w:t>ие для отдельных секторов обрабатывающей промышленности (пункт 7 статья 274);</w:t>
            </w:r>
          </w:p>
          <w:bookmarkEnd w:id="714"/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- применению исчисления двойной амортизации для отдельных секторов обрабатывающей промышленности по впервые введенным в эксплуатацию на территории Республики Казахстан фиксирован</w:t>
            </w:r>
            <w:r w:rsidRPr="00C94C18">
              <w:rPr>
                <w:color w:val="000000"/>
                <w:sz w:val="20"/>
                <w:lang w:val="ru-RU"/>
              </w:rPr>
              <w:t>ным активам (пункт 7 статьи 271).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предложения в МНЭ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год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МИИР, МФ, МЭ, МСХ, АО "КЦИЭ "</w:t>
            </w:r>
            <w:r>
              <w:rPr>
                <w:color w:val="000000"/>
                <w:sz w:val="20"/>
              </w:rPr>
              <w:t>QazIndustry</w:t>
            </w:r>
            <w:r w:rsidRPr="00C94C18">
              <w:rPr>
                <w:color w:val="000000"/>
                <w:sz w:val="20"/>
                <w:lang w:val="ru-RU"/>
              </w:rPr>
              <w:t>" (по согласованию)</w:t>
            </w:r>
          </w:p>
        </w:tc>
      </w:tr>
      <w:tr w:rsidR="002026C0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 w:rsidRPr="00C94C18">
              <w:rPr>
                <w:color w:val="000000"/>
                <w:sz w:val="20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13. 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 Проработка вопроса регулирования процедур приобретения товаров, работ и услуг в регулируемых закупках 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 w:rsidRPr="00C94C1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информация в КПМ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2022 </w:t>
            </w: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МИИР, МФ, МЭ, МТИ </w:t>
            </w:r>
          </w:p>
        </w:tc>
      </w:tr>
      <w:tr w:rsidR="002026C0" w:rsidRPr="00C94C1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14. 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 Проработка вопроса по внесению изменений в приказ исполняющего обязанности Министра национальной экономики Республики Казахстан от 21 февраля 2018 года </w:t>
            </w:r>
          </w:p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№ 67 "Об утверждении Перечня импортируемых товаров, по которым налог на</w:t>
            </w:r>
            <w:r w:rsidRPr="00C94C18">
              <w:rPr>
                <w:color w:val="000000"/>
                <w:sz w:val="20"/>
                <w:lang w:val="ru-RU"/>
              </w:rPr>
              <w:t xml:space="preserve"> добавленную стоимость уплачивается методом зачета и правил его формирования" в части актуализации списка стратегических товаров (сырья и комплектующих)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МНЭ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год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МИИР, МФ, НПП "Атамекен"</w:t>
            </w:r>
          </w:p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 (по согласованию)</w:t>
            </w:r>
          </w:p>
        </w:tc>
      </w:tr>
      <w:tr w:rsidR="002026C0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 w:rsidRPr="00C94C1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15. 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Внесение изменений в </w:t>
            </w:r>
            <w:r w:rsidRPr="00C94C18">
              <w:rPr>
                <w:color w:val="000000"/>
                <w:sz w:val="20"/>
                <w:lang w:val="ru-RU"/>
              </w:rPr>
              <w:t>постановление Правительства Республики Казахстан от 8 июня 2020 года № 356 "Об установлении изъятия из национального режима" по вопросу расширения перечня товаров, изымаемых из национального режима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2022 год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МФ, МТИ, МИИР</w:t>
            </w:r>
          </w:p>
        </w:tc>
      </w:tr>
      <w:tr w:rsidR="002026C0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16. 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Выработка предложений по механизму регулирования и мониторинга внутристрановой </w:t>
            </w:r>
            <w:r w:rsidRPr="00C94C18">
              <w:rPr>
                <w:color w:val="000000"/>
                <w:sz w:val="20"/>
                <w:lang w:val="ru-RU"/>
              </w:rPr>
              <w:lastRenderedPageBreak/>
              <w:t>ценности в закупках системообразующих предприятий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bookmarkStart w:id="715" w:name="z739"/>
            <w:r>
              <w:rPr>
                <w:color w:val="000000"/>
                <w:sz w:val="20"/>
              </w:rPr>
              <w:lastRenderedPageBreak/>
              <w:t>внесение предложений в МФ</w:t>
            </w:r>
          </w:p>
          <w:bookmarkEnd w:id="715"/>
          <w:p w:rsidR="002026C0" w:rsidRDefault="002026C0">
            <w:pPr>
              <w:spacing w:after="20"/>
              <w:ind w:left="20"/>
              <w:jc w:val="both"/>
            </w:pPr>
          </w:p>
          <w:p w:rsidR="002026C0" w:rsidRDefault="002026C0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2022 год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 МИИР, МФ, акиматы областей, </w:t>
            </w:r>
            <w:r w:rsidRPr="00C94C18">
              <w:rPr>
                <w:color w:val="000000"/>
                <w:sz w:val="20"/>
                <w:lang w:val="ru-RU"/>
              </w:rPr>
              <w:lastRenderedPageBreak/>
              <w:t>городов Нур-Султана, Алматы и Шымкента</w:t>
            </w:r>
            <w:r w:rsidRPr="00C94C18">
              <w:rPr>
                <w:color w:val="000000"/>
                <w:sz w:val="20"/>
                <w:lang w:val="ru-RU"/>
              </w:rPr>
              <w:t xml:space="preserve">, НПП "Атамекен" </w:t>
            </w:r>
          </w:p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 согласованию)</w:t>
            </w:r>
          </w:p>
        </w:tc>
      </w:tr>
      <w:tr w:rsidR="002026C0" w:rsidRPr="00C94C1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17. 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Разработка и внедрение новых подходов функционирования деятельности СЭЗ и ИЗ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 Республики Казахстан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год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МИИР, МТИ, МНЭ, МФ, МЭ, акиматы областей, городов Нур-Султана, Алматы и Шымкента</w:t>
            </w:r>
          </w:p>
        </w:tc>
      </w:tr>
      <w:tr w:rsidR="002026C0" w:rsidRPr="00C94C1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 w:rsidRPr="00C94C1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18. 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 </w:t>
            </w:r>
            <w:r w:rsidRPr="00C94C18">
              <w:rPr>
                <w:color w:val="000000"/>
                <w:sz w:val="20"/>
                <w:lang w:val="ru-RU"/>
              </w:rPr>
              <w:t xml:space="preserve">Строительство инфраструктуры СЭЗ и ИЗ 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МИИР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– 2025 годы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 акиматы областей, городов Нур-Султана, Алматы и Шымкента, МТИ, МНЭ, МФ, МЭ, </w:t>
            </w:r>
          </w:p>
        </w:tc>
      </w:tr>
      <w:tr w:rsidR="002026C0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 w:rsidRPr="00C94C1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19. 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 Реализация проекта по обеспечению продукцией машиностроения: сельскохозяйственная техника 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ГИП, </w:t>
            </w:r>
            <w:r>
              <w:rPr>
                <w:color w:val="000000"/>
                <w:sz w:val="20"/>
              </w:rPr>
              <w:t>ФЭО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– 2025 годы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МИИР, МСХ, АО "НУХ "Байтерек" (по согласованию), АО "ФРП"</w:t>
            </w:r>
          </w:p>
          <w:p w:rsidR="002026C0" w:rsidRDefault="00C94C18">
            <w:pPr>
              <w:spacing w:after="20"/>
              <w:ind w:left="20"/>
              <w:jc w:val="both"/>
            </w:pPr>
            <w:r w:rsidRPr="00C94C1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(по согласованию)</w:t>
            </w:r>
          </w:p>
        </w:tc>
      </w:tr>
      <w:tr w:rsidR="002026C0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20. 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 Реализация проекта по обеспечению продукцией машиностроения: автобусы 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ГИП, ФЭО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– 2025 годы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 МИИР, АО "НУХ "Байтерек" </w:t>
            </w:r>
          </w:p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(по согласованию), АО </w:t>
            </w:r>
            <w:r w:rsidRPr="00C94C18">
              <w:rPr>
                <w:color w:val="000000"/>
                <w:sz w:val="20"/>
                <w:lang w:val="ru-RU"/>
              </w:rPr>
              <w:t>"ФРП"</w:t>
            </w:r>
          </w:p>
          <w:p w:rsidR="002026C0" w:rsidRDefault="00C94C18">
            <w:pPr>
              <w:spacing w:after="20"/>
              <w:ind w:left="20"/>
              <w:jc w:val="both"/>
            </w:pPr>
            <w:r w:rsidRPr="00C94C1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(по согласованию)</w:t>
            </w:r>
          </w:p>
        </w:tc>
      </w:tr>
      <w:tr w:rsidR="002026C0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21. 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 Реализация проекта по обеспечению продукцией машиностроения: пожарная, спасательная, санитарная, коммунальная техника, машины экстренных служб, патрульные автомобили 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ГИП, ФЭО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– 2025 годы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МИИР, АО "НУХ "Байтерек"</w:t>
            </w:r>
          </w:p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 (по </w:t>
            </w:r>
            <w:r w:rsidRPr="00C94C18">
              <w:rPr>
                <w:color w:val="000000"/>
                <w:sz w:val="20"/>
                <w:lang w:val="ru-RU"/>
              </w:rPr>
              <w:t>согласованию), АО "ФРП"</w:t>
            </w:r>
          </w:p>
          <w:p w:rsidR="002026C0" w:rsidRDefault="00C94C18">
            <w:pPr>
              <w:spacing w:after="20"/>
              <w:ind w:left="20"/>
              <w:jc w:val="both"/>
            </w:pPr>
            <w:r w:rsidRPr="00C94C1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(по согласованию)</w:t>
            </w:r>
          </w:p>
        </w:tc>
      </w:tr>
      <w:tr w:rsidR="002026C0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22. 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Реализация проекта по обеспечению продукцией машиностроения: автотранспортные средства, участвующие в грузовых перевозках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ГИП, ФЭО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– 2025 годы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 МИИР, АО "НУХ "Байтерек" </w:t>
            </w:r>
          </w:p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(по согласованию), АО "ФРП"</w:t>
            </w:r>
          </w:p>
          <w:p w:rsidR="002026C0" w:rsidRDefault="00C94C18">
            <w:pPr>
              <w:spacing w:after="20"/>
              <w:ind w:left="20"/>
              <w:jc w:val="both"/>
            </w:pPr>
            <w:r w:rsidRPr="00C94C1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(по согласованию)</w:t>
            </w:r>
          </w:p>
        </w:tc>
      </w:tr>
      <w:tr w:rsidR="002026C0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23. 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 Реализация проекта по обеспечению продукцией </w:t>
            </w:r>
            <w:r w:rsidRPr="00C94C18">
              <w:rPr>
                <w:color w:val="000000"/>
                <w:sz w:val="20"/>
                <w:lang w:val="ru-RU"/>
              </w:rPr>
              <w:lastRenderedPageBreak/>
              <w:t xml:space="preserve">машиностроения: легковые автомобили 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ГИП, ФЭО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– 2025 годы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 МИИР, АО "НУХ "Байтерек" </w:t>
            </w:r>
          </w:p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lastRenderedPageBreak/>
              <w:t>(по согласованию), АО "БРК"</w:t>
            </w:r>
          </w:p>
          <w:p w:rsidR="002026C0" w:rsidRDefault="00C94C18">
            <w:pPr>
              <w:spacing w:after="20"/>
              <w:ind w:left="20"/>
              <w:jc w:val="both"/>
            </w:pPr>
            <w:r w:rsidRPr="00C94C1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(по согласованию)</w:t>
            </w:r>
          </w:p>
        </w:tc>
      </w:tr>
      <w:tr w:rsidR="002026C0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24. 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Реализация проекта по обеспечению </w:t>
            </w:r>
            <w:r w:rsidRPr="00C94C18">
              <w:rPr>
                <w:color w:val="000000"/>
                <w:sz w:val="20"/>
                <w:lang w:val="ru-RU"/>
              </w:rPr>
              <w:t>продукцией машиностроения: автотранспортные средства и автотехника специального назначения, за исключением сельскохозяйственной техники казахстанского производства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КПМ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– 2025 годы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МИИР, АО "НУХ "Байтерек"</w:t>
            </w:r>
          </w:p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 (по согласованию), АО "ФРП"</w:t>
            </w:r>
          </w:p>
          <w:p w:rsidR="002026C0" w:rsidRDefault="00C94C18">
            <w:pPr>
              <w:spacing w:after="20"/>
              <w:ind w:left="20"/>
              <w:jc w:val="both"/>
            </w:pPr>
            <w:r w:rsidRPr="00C94C1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(по согласованию)</w:t>
            </w:r>
          </w:p>
        </w:tc>
      </w:tr>
      <w:tr w:rsidR="002026C0" w:rsidRPr="00C94C18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bookmarkStart w:id="716" w:name="z740"/>
            <w:r w:rsidRPr="00C94C18">
              <w:rPr>
                <w:b/>
                <w:color w:val="000000"/>
                <w:sz w:val="20"/>
                <w:lang w:val="ru-RU"/>
              </w:rPr>
              <w:t>Целевой индикатор 2.</w:t>
            </w:r>
            <w:r w:rsidRPr="00C94C18">
              <w:rPr>
                <w:color w:val="000000"/>
                <w:sz w:val="20"/>
                <w:lang w:val="ru-RU"/>
              </w:rPr>
              <w:t xml:space="preserve"> Повышение места в Индексе экономической сложности (Гарвард) с 74 до 69 (уровня с -0,26 балла до -0,16 балла)</w:t>
            </w:r>
          </w:p>
          <w:bookmarkEnd w:id="716"/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2021 год – 75 место (-0,28 балла), 2022 год – 73 место (-0,23 балла), 2023 год – 72 место (-0,21 балла), 2</w:t>
            </w:r>
            <w:r w:rsidRPr="00C94C18">
              <w:rPr>
                <w:color w:val="000000"/>
                <w:sz w:val="20"/>
                <w:lang w:val="ru-RU"/>
              </w:rPr>
              <w:t>024 год – 74 место (-0,26 балла), 2025 год – 69 место (-0,16 балла)</w:t>
            </w:r>
          </w:p>
        </w:tc>
      </w:tr>
      <w:tr w:rsidR="002026C0" w:rsidRPr="00C94C1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 w:rsidRPr="00C94C1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25. 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Разработка и утверждение единой карты индустриализации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 МИИР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год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bookmarkStart w:id="717" w:name="z741"/>
            <w:r w:rsidRPr="00C94C18">
              <w:rPr>
                <w:color w:val="000000"/>
                <w:sz w:val="20"/>
                <w:lang w:val="ru-RU"/>
              </w:rPr>
              <w:t xml:space="preserve"> </w:t>
            </w:r>
            <w:r w:rsidRPr="00C94C18">
              <w:rPr>
                <w:color w:val="000000"/>
                <w:sz w:val="20"/>
                <w:lang w:val="ru-RU"/>
              </w:rPr>
              <w:t>МИИР, МЗ, МФ, МНЭ, МСХ, МЭ, акиматы областей, городов Нур-Султана, Алматы и Шымкента, АО "КЦИЭ "</w:t>
            </w:r>
            <w:r>
              <w:rPr>
                <w:color w:val="000000"/>
                <w:sz w:val="20"/>
              </w:rPr>
              <w:t>QazIndustry</w:t>
            </w:r>
            <w:r w:rsidRPr="00C94C18">
              <w:rPr>
                <w:color w:val="000000"/>
                <w:sz w:val="20"/>
                <w:lang w:val="ru-RU"/>
              </w:rPr>
              <w:t xml:space="preserve">" </w:t>
            </w:r>
          </w:p>
          <w:bookmarkEnd w:id="717"/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(по согласованию), АО "НУХ "Байтерек" (по согласованию), </w:t>
            </w:r>
          </w:p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 АО "ФНБ "Самрук-Қазына" </w:t>
            </w:r>
          </w:p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(по согласованию)</w:t>
            </w:r>
          </w:p>
        </w:tc>
      </w:tr>
      <w:tr w:rsidR="002026C0" w:rsidRPr="00C94C1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 w:rsidRPr="00C94C1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26. 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Запуск новых проектов в рамках </w:t>
            </w:r>
            <w:r w:rsidRPr="00C94C18">
              <w:rPr>
                <w:color w:val="000000"/>
                <w:sz w:val="20"/>
                <w:lang w:val="ru-RU"/>
              </w:rPr>
              <w:t>территориальных кластеров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МИИР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– 2025 годы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 акиматы Карагандинской, Акмолинской, Костанайской, Алматинской, Туркестанской областей и городов Алматы, Шымкента, </w:t>
            </w:r>
          </w:p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АО "КЦИЭ "</w:t>
            </w:r>
            <w:r>
              <w:rPr>
                <w:color w:val="000000"/>
                <w:sz w:val="20"/>
              </w:rPr>
              <w:t>QazIndustry</w:t>
            </w:r>
            <w:r w:rsidRPr="00C94C18">
              <w:rPr>
                <w:color w:val="000000"/>
                <w:sz w:val="20"/>
                <w:lang w:val="ru-RU"/>
              </w:rPr>
              <w:t>"</w:t>
            </w:r>
          </w:p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 (по согласованию)</w:t>
            </w:r>
          </w:p>
        </w:tc>
      </w:tr>
      <w:tr w:rsidR="002026C0" w:rsidRPr="00C94C1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 w:rsidRPr="00C94C1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27. 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Организация центров обмена оп</w:t>
            </w:r>
            <w:r w:rsidRPr="00C94C18">
              <w:rPr>
                <w:color w:val="000000"/>
                <w:sz w:val="20"/>
                <w:lang w:val="ru-RU"/>
              </w:rPr>
              <w:t xml:space="preserve">ытом, повышения квалификации </w:t>
            </w:r>
            <w:r w:rsidRPr="00C94C18">
              <w:rPr>
                <w:color w:val="000000"/>
                <w:sz w:val="20"/>
                <w:lang w:val="ru-RU"/>
              </w:rPr>
              <w:lastRenderedPageBreak/>
              <w:t>с участием образовательных учреждений в регионах расположения 6 отобранных территориальных кластеров (Карагандинская, Акмолинская, Костанайская, Алматинская, Туркестанская области и города Алматы, Шымкент)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lastRenderedPageBreak/>
              <w:t>Положение о Центре со</w:t>
            </w:r>
            <w:r w:rsidRPr="00C94C18">
              <w:rPr>
                <w:color w:val="000000"/>
                <w:sz w:val="20"/>
                <w:lang w:val="ru-RU"/>
              </w:rPr>
              <w:t>вершенствования кластера, утвержденное участниками кластеров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 год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акиматы Карагандинской, </w:t>
            </w:r>
            <w:r w:rsidRPr="00C94C18">
              <w:rPr>
                <w:color w:val="000000"/>
                <w:sz w:val="20"/>
                <w:lang w:val="ru-RU"/>
              </w:rPr>
              <w:lastRenderedPageBreak/>
              <w:t>Акмолинской, Костанайской, Алматинской, Туркестанской областей и городов Алматы, Шымкента, МЦРИАП, МОН, АО "КЦИЭ "</w:t>
            </w:r>
            <w:r>
              <w:rPr>
                <w:color w:val="000000"/>
                <w:sz w:val="20"/>
              </w:rPr>
              <w:t>QazIndustry</w:t>
            </w:r>
            <w:r w:rsidRPr="00C94C18">
              <w:rPr>
                <w:color w:val="000000"/>
                <w:sz w:val="20"/>
                <w:lang w:val="ru-RU"/>
              </w:rPr>
              <w:t>" (по согласованию)</w:t>
            </w:r>
          </w:p>
        </w:tc>
      </w:tr>
      <w:tr w:rsidR="002026C0" w:rsidRPr="00C94C1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 w:rsidRPr="00C94C18">
              <w:rPr>
                <w:color w:val="000000"/>
                <w:sz w:val="20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28. 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Реализация</w:t>
            </w:r>
            <w:r w:rsidRPr="00C94C18">
              <w:rPr>
                <w:color w:val="000000"/>
                <w:sz w:val="20"/>
                <w:lang w:val="ru-RU"/>
              </w:rPr>
              <w:t xml:space="preserve"> проектов, направленных на продвижение товаров, работ и услуг на внутреннем рынке субъектов промышленно-инновационной деятельности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bookmarkStart w:id="718" w:name="z742"/>
            <w:r>
              <w:rPr>
                <w:color w:val="000000"/>
                <w:sz w:val="20"/>
              </w:rPr>
              <w:t>договоры о предоставлении финансирования</w:t>
            </w:r>
          </w:p>
          <w:bookmarkEnd w:id="718"/>
          <w:p w:rsidR="002026C0" w:rsidRDefault="002026C0">
            <w:pPr>
              <w:spacing w:after="20"/>
              <w:ind w:left="20"/>
              <w:jc w:val="both"/>
            </w:pPr>
          </w:p>
          <w:p w:rsidR="002026C0" w:rsidRDefault="002026C0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– 2025 годы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 МИИР, АО "КЦИЭ "</w:t>
            </w:r>
            <w:r>
              <w:rPr>
                <w:color w:val="000000"/>
                <w:sz w:val="20"/>
              </w:rPr>
              <w:t>QazIndustry</w:t>
            </w:r>
            <w:r w:rsidRPr="00C94C18">
              <w:rPr>
                <w:color w:val="000000"/>
                <w:sz w:val="20"/>
                <w:lang w:val="ru-RU"/>
              </w:rPr>
              <w:t xml:space="preserve">" </w:t>
            </w:r>
          </w:p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(по согласованию)</w:t>
            </w:r>
          </w:p>
        </w:tc>
      </w:tr>
      <w:tr w:rsidR="002026C0" w:rsidRPr="00C94C1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 w:rsidRPr="00C94C1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29. 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Создание </w:t>
            </w:r>
            <w:r w:rsidRPr="00C94C18">
              <w:rPr>
                <w:color w:val="000000"/>
                <w:sz w:val="20"/>
                <w:lang w:val="ru-RU"/>
              </w:rPr>
              <w:t>новых композиционных материалов с высокими эксплуатационными свойствами на основе редких и редкоземельных элементов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патенты на композиционные материалы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 – 2025 годы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 МИИР, РГП "НЦКПМС" </w:t>
            </w:r>
          </w:p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(по согласованию)</w:t>
            </w:r>
          </w:p>
        </w:tc>
      </w:tr>
      <w:tr w:rsidR="002026C0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 w:rsidRPr="00C94C1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30. 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Стимулирование экспортного финансирования</w:t>
            </w:r>
            <w:r w:rsidRPr="00C94C18">
              <w:rPr>
                <w:color w:val="000000"/>
                <w:sz w:val="20"/>
                <w:lang w:val="ru-RU"/>
              </w:rPr>
              <w:t xml:space="preserve"> отечественных производителей по ставке не более 6 %.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bookmarkStart w:id="719" w:name="z743"/>
            <w:r>
              <w:rPr>
                <w:color w:val="000000"/>
                <w:sz w:val="20"/>
              </w:rPr>
              <w:t>договоры о предоставлении финансирования</w:t>
            </w:r>
          </w:p>
          <w:bookmarkEnd w:id="719"/>
          <w:p w:rsidR="002026C0" w:rsidRDefault="002026C0">
            <w:pPr>
              <w:spacing w:after="20"/>
              <w:ind w:left="20"/>
              <w:jc w:val="both"/>
            </w:pPr>
          </w:p>
          <w:p w:rsidR="002026C0" w:rsidRDefault="002026C0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 – 2025 годы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 МТИ, АО "НУХ "Байтерек" </w:t>
            </w:r>
          </w:p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(по согласованию), АО "БРК"</w:t>
            </w:r>
          </w:p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 согласованию)</w:t>
            </w:r>
          </w:p>
        </w:tc>
      </w:tr>
      <w:tr w:rsidR="002026C0" w:rsidRPr="00C94C1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31. 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Развитие переработки импортного сырья в виде отходов </w:t>
            </w:r>
            <w:r w:rsidRPr="00C94C18">
              <w:rPr>
                <w:color w:val="000000"/>
                <w:sz w:val="20"/>
                <w:lang w:val="ru-RU"/>
              </w:rPr>
              <w:t>металлургического производства сульфида рения и жаропрочных никелевых сплавов с получением рения и других редких металлов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ГИП, ФЭО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– 2023 годы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 МИИР, РГП "Жезказганредмет" </w:t>
            </w:r>
          </w:p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(по согласованию)</w:t>
            </w:r>
          </w:p>
        </w:tc>
      </w:tr>
      <w:tr w:rsidR="002026C0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 w:rsidRPr="00C94C1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32. 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 w:rsidRPr="00C94C18">
              <w:rPr>
                <w:color w:val="000000"/>
                <w:sz w:val="20"/>
                <w:lang w:val="ru-RU"/>
              </w:rPr>
              <w:t xml:space="preserve">Создание производства по выпуску высокомарочного </w:t>
            </w:r>
            <w:r w:rsidRPr="00C94C18">
              <w:rPr>
                <w:color w:val="000000"/>
                <w:sz w:val="20"/>
                <w:lang w:val="ru-RU"/>
              </w:rPr>
              <w:t xml:space="preserve">ферросилиция мощностью </w:t>
            </w:r>
            <w:r>
              <w:rPr>
                <w:color w:val="000000"/>
                <w:sz w:val="20"/>
              </w:rPr>
              <w:t>240 тысяч тонн в год в Павлодарской  области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bookmarkStart w:id="720" w:name="z744"/>
            <w:r>
              <w:rPr>
                <w:color w:val="000000"/>
                <w:sz w:val="20"/>
              </w:rPr>
              <w:t>2021 – 2023</w:t>
            </w:r>
          </w:p>
          <w:bookmarkEnd w:id="720"/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МИИР, АО "НУХ "Байтерек</w:t>
            </w:r>
          </w:p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 (по согласованию), АО "БРК"</w:t>
            </w:r>
          </w:p>
          <w:p w:rsidR="002026C0" w:rsidRDefault="00C94C18">
            <w:pPr>
              <w:spacing w:after="20"/>
              <w:ind w:left="20"/>
              <w:jc w:val="both"/>
            </w:pPr>
            <w:r w:rsidRPr="00C94C1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(по согласованию)</w:t>
            </w:r>
          </w:p>
        </w:tc>
      </w:tr>
    </w:tbl>
    <w:p w:rsidR="002026C0" w:rsidRPr="00C94C18" w:rsidRDefault="00C94C18">
      <w:pPr>
        <w:spacing w:after="0"/>
        <w:jc w:val="both"/>
        <w:rPr>
          <w:lang w:val="ru-RU"/>
        </w:rPr>
      </w:pPr>
      <w:bookmarkStart w:id="721" w:name="z745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При реализации Концепции в приоритетном порядке за счет средств гос</w:t>
      </w:r>
      <w:r w:rsidRPr="00C94C18">
        <w:rPr>
          <w:color w:val="000000"/>
          <w:sz w:val="28"/>
          <w:lang w:val="ru-RU"/>
        </w:rPr>
        <w:t>ударственного бюджета средства выделяются на достижение индикаторов/показателей, отраженных в национальных проектах соответствующей отрасли.</w:t>
      </w:r>
    </w:p>
    <w:p w:rsidR="002026C0" w:rsidRPr="00C94C18" w:rsidRDefault="00C94C18">
      <w:pPr>
        <w:spacing w:after="0"/>
        <w:jc w:val="both"/>
        <w:rPr>
          <w:lang w:val="ru-RU"/>
        </w:rPr>
      </w:pPr>
      <w:bookmarkStart w:id="722" w:name="z746"/>
      <w:bookmarkEnd w:id="721"/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На другие мероприятия средства будут выделяться с учетом развития экономики и потенциала увеличения доходной </w:t>
      </w:r>
      <w:r w:rsidRPr="00C94C18">
        <w:rPr>
          <w:color w:val="000000"/>
          <w:sz w:val="28"/>
          <w:lang w:val="ru-RU"/>
        </w:rPr>
        <w:t>базы бюджета.</w:t>
      </w:r>
    </w:p>
    <w:p w:rsidR="002026C0" w:rsidRDefault="00C94C18">
      <w:pPr>
        <w:spacing w:after="0"/>
        <w:jc w:val="both"/>
      </w:pPr>
      <w:bookmarkStart w:id="723" w:name="z747"/>
      <w:bookmarkEnd w:id="722"/>
      <w:r w:rsidRPr="00C94C1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94C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Примечание: расшифровка аббревиатур: 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2026C0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3"/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акционерное общество</w:t>
            </w:r>
          </w:p>
        </w:tc>
      </w:tr>
      <w:tr w:rsidR="002026C0" w:rsidRPr="00C94C1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НПП "Атамекен"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– Национальная палата предпринимателей Республики Казахстан "Атамекен"</w:t>
            </w:r>
          </w:p>
        </w:tc>
      </w:tr>
      <w:tr w:rsidR="002026C0" w:rsidRPr="00C94C1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– Министерство сельского хозяйства Республики Казахстан</w:t>
            </w:r>
          </w:p>
        </w:tc>
      </w:tr>
      <w:tr w:rsidR="002026C0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СЭЗ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– специальная </w:t>
            </w:r>
            <w:r>
              <w:rPr>
                <w:color w:val="000000"/>
                <w:sz w:val="20"/>
              </w:rPr>
              <w:t>экономическая зона</w:t>
            </w:r>
          </w:p>
        </w:tc>
      </w:tr>
      <w:tr w:rsidR="002026C0" w:rsidRPr="00C94C1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"НУХ "Байтерек"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– акционерное общество "Национальный управляющий холдинг "Байтерек"</w:t>
            </w:r>
          </w:p>
        </w:tc>
      </w:tr>
      <w:tr w:rsidR="002026C0" w:rsidRPr="00C94C1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– Министерство образования и науки Республики Казахстан</w:t>
            </w:r>
          </w:p>
        </w:tc>
      </w:tr>
      <w:tr w:rsidR="002026C0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АКФ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автономный кластерный фонд</w:t>
            </w:r>
          </w:p>
        </w:tc>
      </w:tr>
      <w:tr w:rsidR="002026C0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Министерство здравоохранения Республики Казахста</w:t>
            </w:r>
            <w:r>
              <w:rPr>
                <w:color w:val="000000"/>
                <w:sz w:val="20"/>
              </w:rPr>
              <w:t>н</w:t>
            </w:r>
          </w:p>
        </w:tc>
      </w:tr>
      <w:tr w:rsidR="002026C0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ЕАЭС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Евразийский экономический союз</w:t>
            </w:r>
          </w:p>
        </w:tc>
      </w:tr>
      <w:tr w:rsidR="002026C0" w:rsidRPr="00C94C1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– Министерство труда и социальной защиты населения Республики Казахстан</w:t>
            </w:r>
          </w:p>
        </w:tc>
      </w:tr>
      <w:tr w:rsidR="002026C0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ВДС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валовая добавленная стоимость</w:t>
            </w:r>
          </w:p>
        </w:tc>
      </w:tr>
      <w:tr w:rsidR="002026C0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государственный инвестиционный проект</w:t>
            </w:r>
          </w:p>
        </w:tc>
      </w:tr>
      <w:tr w:rsidR="002026C0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ФЭО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– финансово-экономическое обоснование </w:t>
            </w:r>
          </w:p>
        </w:tc>
      </w:tr>
      <w:tr w:rsidR="002026C0" w:rsidRPr="00C94C1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– </w:t>
            </w:r>
            <w:r w:rsidRPr="00C94C18">
              <w:rPr>
                <w:color w:val="000000"/>
                <w:sz w:val="20"/>
                <w:lang w:val="ru-RU"/>
              </w:rPr>
              <w:t>Министерство индустрии и инфраструктурного развития Республики Казахстан</w:t>
            </w:r>
          </w:p>
        </w:tc>
      </w:tr>
      <w:tr w:rsidR="002026C0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индустриальная зона</w:t>
            </w:r>
          </w:p>
        </w:tc>
      </w:tr>
      <w:tr w:rsidR="002026C0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ПИТ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парк инновационных технологий</w:t>
            </w:r>
          </w:p>
        </w:tc>
      </w:tr>
      <w:tr w:rsidR="002026C0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КПН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корпоративный подоходный налог</w:t>
            </w:r>
          </w:p>
        </w:tc>
      </w:tr>
      <w:tr w:rsidR="002026C0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НДС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налог на добавленную стоимость</w:t>
            </w:r>
          </w:p>
        </w:tc>
      </w:tr>
      <w:tr w:rsidR="002026C0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НПА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нормативный правовой акт</w:t>
            </w:r>
          </w:p>
        </w:tc>
      </w:tr>
      <w:tr w:rsidR="002026C0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– </w:t>
            </w:r>
            <w:r>
              <w:rPr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 w:rsidR="002026C0" w:rsidRPr="00C94C1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"БРК"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– акционерное общество "Банк развития Казахстана"</w:t>
            </w:r>
          </w:p>
        </w:tc>
      </w:tr>
      <w:tr w:rsidR="002026C0" w:rsidRPr="00C94C1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РГП "НЦКПМС"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– республиканское государственное предприятие "Национальный центр по комплексной переработке минерального сырья"</w:t>
            </w:r>
          </w:p>
        </w:tc>
      </w:tr>
      <w:tr w:rsidR="002026C0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республиканский бюдж</w:t>
            </w:r>
            <w:r>
              <w:rPr>
                <w:color w:val="000000"/>
                <w:sz w:val="20"/>
              </w:rPr>
              <w:t>ет</w:t>
            </w:r>
          </w:p>
        </w:tc>
      </w:tr>
      <w:tr w:rsidR="002026C0" w:rsidRPr="00C94C1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"ФРП"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– акционерное общество "Фонд развития промышленности"</w:t>
            </w:r>
          </w:p>
        </w:tc>
      </w:tr>
      <w:tr w:rsidR="002026C0" w:rsidRPr="00C94C1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"ФНБ "Самрук-Қазына"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– акционерное общество "Фонд национального благосостояния "Самрук-Қазына"</w:t>
            </w:r>
          </w:p>
        </w:tc>
      </w:tr>
      <w:tr w:rsidR="002026C0" w:rsidRPr="00C94C1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"ККМ"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- акционерное общество "Казына Капитал Менеджмент"</w:t>
            </w:r>
          </w:p>
        </w:tc>
      </w:tr>
      <w:tr w:rsidR="002026C0" w:rsidRPr="00C94C1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БНС АСПиР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Бюро национальной </w:t>
            </w:r>
            <w:r w:rsidRPr="00C94C18">
              <w:rPr>
                <w:color w:val="000000"/>
                <w:sz w:val="20"/>
                <w:lang w:val="ru-RU"/>
              </w:rPr>
              <w:t>статистики Агентства по стратегическому планированию и реформам Республики Казахстан</w:t>
            </w:r>
          </w:p>
        </w:tc>
      </w:tr>
      <w:tr w:rsidR="002026C0" w:rsidRPr="00C94C1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– Министерство торговли и интеграции Республики Казахстан</w:t>
            </w:r>
          </w:p>
        </w:tc>
      </w:tr>
      <w:tr w:rsidR="002026C0" w:rsidRPr="00C94C1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– Министерство иностранных дел Республики Казахстан</w:t>
            </w:r>
          </w:p>
        </w:tc>
      </w:tr>
      <w:tr w:rsidR="002026C0" w:rsidRPr="00C94C1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СЭЗ "НИНТ"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– специальная экономическая зона "Нацио</w:t>
            </w:r>
            <w:r w:rsidRPr="00C94C18">
              <w:rPr>
                <w:color w:val="000000"/>
                <w:sz w:val="20"/>
                <w:lang w:val="ru-RU"/>
              </w:rPr>
              <w:t>нальный индустриальный нефтехимический технопарк"</w:t>
            </w:r>
          </w:p>
        </w:tc>
      </w:tr>
      <w:tr w:rsidR="002026C0" w:rsidRPr="00C94C1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РГП "НЦТП"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– республиканское государственное предприятие "Национальный центр технологического прогнозирования"</w:t>
            </w:r>
          </w:p>
        </w:tc>
      </w:tr>
      <w:tr w:rsidR="002026C0" w:rsidRPr="00C94C1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– Министерство национальной экономики Республики Казахстан</w:t>
            </w:r>
          </w:p>
        </w:tc>
      </w:tr>
      <w:tr w:rsidR="002026C0" w:rsidRPr="00C94C1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МЦРИАП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 xml:space="preserve">– Министерство </w:t>
            </w:r>
            <w:r w:rsidRPr="00C94C18">
              <w:rPr>
                <w:color w:val="000000"/>
                <w:sz w:val="20"/>
                <w:lang w:val="ru-RU"/>
              </w:rPr>
              <w:t>цифрового развития, инноваций и аэрокосмической промышленности Республики Казахстан</w:t>
            </w:r>
          </w:p>
        </w:tc>
      </w:tr>
      <w:tr w:rsidR="002026C0" w:rsidRPr="00C94C1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МЭГПР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r w:rsidRPr="00C94C18">
              <w:rPr>
                <w:color w:val="000000"/>
                <w:sz w:val="20"/>
                <w:lang w:val="ru-RU"/>
              </w:rPr>
              <w:t>– Министерство экологии, геологии и природных ресурсов Республики Казахстан</w:t>
            </w:r>
          </w:p>
        </w:tc>
      </w:tr>
      <w:tr w:rsidR="002026C0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Министерство энергетики Республики Казахстан</w:t>
            </w:r>
          </w:p>
        </w:tc>
      </w:tr>
      <w:tr w:rsidR="002026C0" w:rsidRPr="00C94C1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Default="00C94C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"КЦИЭ "QazIndustry"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6C0" w:rsidRPr="00C94C18" w:rsidRDefault="00C94C18">
            <w:pPr>
              <w:spacing w:after="20"/>
              <w:ind w:left="20"/>
              <w:jc w:val="both"/>
              <w:rPr>
                <w:lang w:val="ru-RU"/>
              </w:rPr>
            </w:pPr>
            <w:bookmarkStart w:id="724" w:name="z748"/>
            <w:r w:rsidRPr="00C94C18">
              <w:rPr>
                <w:color w:val="000000"/>
                <w:sz w:val="20"/>
                <w:lang w:val="ru-RU"/>
              </w:rPr>
              <w:t xml:space="preserve">– акционерное </w:t>
            </w:r>
            <w:r w:rsidRPr="00C94C18">
              <w:rPr>
                <w:color w:val="000000"/>
                <w:sz w:val="20"/>
                <w:lang w:val="ru-RU"/>
              </w:rPr>
              <w:t>общество "Казахстанский центр индустрии и экспорта "</w:t>
            </w:r>
            <w:r>
              <w:rPr>
                <w:color w:val="000000"/>
                <w:sz w:val="20"/>
              </w:rPr>
              <w:t>QazIndustry</w:t>
            </w:r>
            <w:r w:rsidRPr="00C94C18">
              <w:rPr>
                <w:color w:val="000000"/>
                <w:sz w:val="20"/>
                <w:lang w:val="ru-RU"/>
              </w:rPr>
              <w:t>"</w:t>
            </w:r>
          </w:p>
          <w:bookmarkEnd w:id="724"/>
          <w:p w:rsidR="002026C0" w:rsidRPr="00C94C18" w:rsidRDefault="002026C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026C0" w:rsidRPr="00C94C18" w:rsidRDefault="002026C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2026C0" w:rsidRPr="00C94C18" w:rsidRDefault="00C94C18">
      <w:pPr>
        <w:spacing w:after="0"/>
        <w:rPr>
          <w:lang w:val="ru-RU"/>
        </w:rPr>
      </w:pPr>
      <w:r w:rsidRPr="00C94C18">
        <w:rPr>
          <w:lang w:val="ru-RU"/>
        </w:rPr>
        <w:br/>
      </w:r>
      <w:r w:rsidRPr="00C94C18">
        <w:rPr>
          <w:lang w:val="ru-RU"/>
        </w:rPr>
        <w:br/>
      </w:r>
    </w:p>
    <w:p w:rsidR="002026C0" w:rsidRPr="00C94C18" w:rsidRDefault="00C94C18">
      <w:pPr>
        <w:spacing w:after="0"/>
        <w:rPr>
          <w:lang w:val="ru-RU"/>
        </w:rPr>
      </w:pPr>
      <w:r w:rsidRPr="00C94C18">
        <w:rPr>
          <w:lang w:val="ru-RU"/>
        </w:rPr>
        <w:br/>
      </w:r>
      <w:r w:rsidRPr="00C94C18">
        <w:rPr>
          <w:lang w:val="ru-RU"/>
        </w:rPr>
        <w:br/>
      </w:r>
    </w:p>
    <w:p w:rsidR="002026C0" w:rsidRPr="00C94C18" w:rsidRDefault="00C94C18">
      <w:pPr>
        <w:pStyle w:val="disclaimer"/>
        <w:rPr>
          <w:lang w:val="ru-RU"/>
        </w:rPr>
      </w:pPr>
      <w:r w:rsidRPr="00C94C18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2026C0" w:rsidRPr="00C94C1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C0"/>
    <w:rsid w:val="002026C0"/>
    <w:rsid w:val="00973B20"/>
    <w:rsid w:val="00C9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EEE56-FA96-4BF3-BE0E-53CDE6EB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97</Pages>
  <Words>30385</Words>
  <Characters>173199</Characters>
  <Application>Microsoft Office Word</Application>
  <DocSecurity>0</DocSecurity>
  <Lines>1443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2023-02-03T10:38:00Z</dcterms:created>
  <dcterms:modified xsi:type="dcterms:W3CDTF">2023-02-03T10:38:00Z</dcterms:modified>
</cp:coreProperties>
</file>