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CD" w:rsidRDefault="005A1EE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CD" w:rsidRDefault="005A1EEF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Шығыс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облысы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орман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учаскелеріндегі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майқарағай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екпелерінде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санитариялық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мақсатта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ағаш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кесуді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тыйым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C164CD" w:rsidRDefault="005A1EEF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22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287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қаңтарда</w:t>
      </w:r>
      <w:proofErr w:type="spellEnd"/>
      <w:r>
        <w:rPr>
          <w:color w:val="000000"/>
          <w:sz w:val="28"/>
        </w:rPr>
        <w:t xml:space="preserve"> № 14690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bookmarkEnd w:id="0"/>
    <w:p w:rsidR="00C164CD" w:rsidRDefault="005A1EEF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Ауыл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шаруашылығы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министрлігі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Орман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шаруашылығ</w:t>
      </w:r>
      <w:r>
        <w:rPr>
          <w:color w:val="FF0000"/>
          <w:sz w:val="28"/>
        </w:rPr>
        <w:t>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жануарлар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дүниесі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төрағасының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28.04.2018 № 17-5-6/119 (</w:t>
      </w:r>
      <w:proofErr w:type="spellStart"/>
      <w:r>
        <w:rPr>
          <w:color w:val="FF0000"/>
          <w:sz w:val="28"/>
        </w:rPr>
        <w:t>алғаш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C164CD" w:rsidRDefault="005A1EEF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2005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310 </w:t>
      </w:r>
      <w:proofErr w:type="spellStart"/>
      <w:r>
        <w:rPr>
          <w:color w:val="000000"/>
          <w:sz w:val="28"/>
        </w:rPr>
        <w:t>қаулысым</w:t>
      </w:r>
      <w:r>
        <w:rPr>
          <w:color w:val="000000"/>
          <w:sz w:val="28"/>
        </w:rPr>
        <w:t>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министрлігі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ереженің</w:t>
      </w:r>
      <w:proofErr w:type="spellEnd"/>
      <w:r>
        <w:rPr>
          <w:color w:val="000000"/>
          <w:sz w:val="28"/>
        </w:rPr>
        <w:t xml:space="preserve"> 17-тармағының 376)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БҰЙЫРАМЫН:</w:t>
      </w:r>
    </w:p>
    <w:p w:rsidR="00C164CD" w:rsidRDefault="005A1EEF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майқарағай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</w:t>
      </w:r>
      <w:r>
        <w:rPr>
          <w:color w:val="000000"/>
          <w:sz w:val="28"/>
        </w:rPr>
        <w:t>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салынсын</w:t>
      </w:r>
      <w:proofErr w:type="spellEnd"/>
      <w:r>
        <w:rPr>
          <w:color w:val="000000"/>
          <w:sz w:val="28"/>
        </w:rPr>
        <w:t>.</w:t>
      </w:r>
    </w:p>
    <w:bookmarkEnd w:id="2"/>
    <w:p w:rsidR="00C164CD" w:rsidRDefault="005A1EEF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Ауыл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шаруашылығы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министрлігі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Орман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шаруашылығы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жануарлар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дүниесі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төрағасының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28.04.2018 </w:t>
      </w:r>
      <w:r>
        <w:rPr>
          <w:color w:val="000000"/>
          <w:sz w:val="28"/>
        </w:rPr>
        <w:t>№ 17-5-6/119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</w:t>
      </w:r>
      <w:r>
        <w:rPr>
          <w:color w:val="FF0000"/>
          <w:sz w:val="28"/>
        </w:rPr>
        <w:t>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C164CD" w:rsidRDefault="005A1EEF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</w:t>
      </w:r>
      <w:proofErr w:type="spellEnd"/>
      <w:r>
        <w:rPr>
          <w:color w:val="000000"/>
          <w:sz w:val="28"/>
        </w:rPr>
        <w:t>:</w:t>
      </w:r>
    </w:p>
    <w:bookmarkEnd w:id="3"/>
    <w:p w:rsidR="00C164CD" w:rsidRDefault="005A1EE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сүректі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түбірім</w:t>
      </w:r>
      <w:r>
        <w:rPr>
          <w:color w:val="000000"/>
          <w:sz w:val="28"/>
        </w:rPr>
        <w:t>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қылқан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жапырақты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ескерсін</w:t>
      </w:r>
      <w:proofErr w:type="spellEnd"/>
      <w:r>
        <w:rPr>
          <w:color w:val="000000"/>
          <w:sz w:val="28"/>
        </w:rPr>
        <w:t>;</w:t>
      </w:r>
    </w:p>
    <w:p w:rsidR="00C164CD" w:rsidRDefault="005A1EEF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1-тармағын </w:t>
      </w:r>
      <w:proofErr w:type="spellStart"/>
      <w:r>
        <w:rPr>
          <w:color w:val="000000"/>
          <w:sz w:val="28"/>
        </w:rPr>
        <w:t>iске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қолдансын</w:t>
      </w:r>
      <w:proofErr w:type="spellEnd"/>
      <w:r>
        <w:rPr>
          <w:color w:val="000000"/>
          <w:sz w:val="28"/>
        </w:rPr>
        <w:t>.</w:t>
      </w:r>
    </w:p>
    <w:p w:rsidR="00C164CD" w:rsidRDefault="005A1EEF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</w:t>
      </w:r>
      <w:r>
        <w:rPr>
          <w:color w:val="FF0000"/>
          <w:sz w:val="28"/>
        </w:rPr>
        <w:t>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Ауыл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шаруашылығы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министрлігі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Орман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шаруашылығы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жануарлар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дүниесі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төрағасының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28.04.2018 </w:t>
      </w:r>
      <w:r>
        <w:rPr>
          <w:color w:val="000000"/>
          <w:sz w:val="28"/>
        </w:rPr>
        <w:t>№ 17-5-6/119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C164CD" w:rsidRDefault="005A1EEF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 xml:space="preserve">. </w:t>
      </w:r>
    </w:p>
    <w:p w:rsidR="00C164CD" w:rsidRDefault="005A1EEF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</w:t>
      </w:r>
      <w:r>
        <w:rPr>
          <w:color w:val="000000"/>
          <w:sz w:val="28"/>
        </w:rPr>
        <w:t>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: </w:t>
      </w:r>
    </w:p>
    <w:bookmarkEnd w:id="5"/>
    <w:p w:rsidR="00C164CD" w:rsidRDefault="005A1EEF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майқарағай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тамырқұлақты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жүргізілуін</w:t>
      </w:r>
      <w:proofErr w:type="spellEnd"/>
      <w:r>
        <w:rPr>
          <w:color w:val="000000"/>
          <w:sz w:val="28"/>
        </w:rPr>
        <w:t xml:space="preserve">; </w:t>
      </w:r>
    </w:p>
    <w:p w:rsidR="00C164CD" w:rsidRDefault="005A1EEF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</w:t>
      </w:r>
      <w:r>
        <w:rPr>
          <w:color w:val="000000"/>
          <w:sz w:val="28"/>
        </w:rPr>
        <w:t>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C164CD" w:rsidRDefault="005A1EEF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 xml:space="preserve">; </w:t>
      </w:r>
    </w:p>
    <w:p w:rsidR="00C164CD" w:rsidRDefault="005A1EEF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</w:t>
      </w:r>
      <w:r>
        <w:rPr>
          <w:color w:val="000000"/>
          <w:sz w:val="28"/>
        </w:rPr>
        <w:t>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>;</w:t>
      </w:r>
    </w:p>
    <w:p w:rsidR="00C164CD" w:rsidRDefault="005A1EEF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C164CD" w:rsidRDefault="005A1EEF">
      <w:pPr>
        <w:spacing w:after="0"/>
        <w:jc w:val="both"/>
      </w:pPr>
      <w:bookmarkStart w:id="6" w:name="z6"/>
      <w:r>
        <w:rPr>
          <w:color w:val="000000"/>
          <w:sz w:val="28"/>
        </w:rPr>
        <w:t>      5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98"/>
        <w:gridCol w:w="3449"/>
      </w:tblGrid>
      <w:tr w:rsidR="00C164C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C164CD" w:rsidRDefault="005A1EE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Орман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шаруашылығы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жануарлар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дүниесі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комитеті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төрағасының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міндетін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атқарушы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4CD" w:rsidRDefault="005A1EE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Айнабеков</w:t>
            </w:r>
            <w:proofErr w:type="spellEnd"/>
          </w:p>
        </w:tc>
      </w:tr>
    </w:tbl>
    <w:p w:rsidR="00C164CD" w:rsidRDefault="005A1EEF">
      <w:pPr>
        <w:spacing w:after="0"/>
      </w:pPr>
      <w:r>
        <w:br/>
      </w:r>
      <w:r>
        <w:br/>
      </w:r>
    </w:p>
    <w:p w:rsidR="00C164CD" w:rsidRDefault="005A1EEF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C164C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CD"/>
    <w:rsid w:val="001C72EF"/>
    <w:rsid w:val="005A1EEF"/>
    <w:rsid w:val="00C1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012D-AAF1-44EC-950E-4CD038E8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2023-07-17T06:30:00Z</dcterms:created>
  <dcterms:modified xsi:type="dcterms:W3CDTF">2023-07-17T06:30:00Z</dcterms:modified>
</cp:coreProperties>
</file>