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9" w:rsidRDefault="00BA1C4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3C9" w:rsidRPr="00AA1329" w:rsidRDefault="00BA1C49">
      <w:pPr>
        <w:spacing w:after="0"/>
        <w:rPr>
          <w:lang w:val="ru-RU"/>
        </w:rPr>
      </w:pPr>
      <w:r w:rsidRPr="00AA1329">
        <w:rPr>
          <w:b/>
          <w:color w:val="000000"/>
          <w:sz w:val="28"/>
          <w:lang w:val="ru-RU"/>
        </w:rPr>
        <w:t>Об утверждении Правил выдачи разрешений на сжигание сырого газа в факелах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Приказ Министра энергетики Республики Казахстан от 25 апреля 2018 года № 140. Зарегистрирован в Министерстве юстиции Республики Казахстан 17 мая 2018 года № 16902.</w:t>
      </w:r>
    </w:p>
    <w:p w:rsidR="00DF43C9" w:rsidRPr="00AA1329" w:rsidRDefault="00BA1C4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A1329">
        <w:rPr>
          <w:color w:val="FF0000"/>
          <w:sz w:val="28"/>
          <w:lang w:val="ru-RU"/>
        </w:rPr>
        <w:t xml:space="preserve"> </w:t>
      </w:r>
      <w:r w:rsidRPr="00AA1329">
        <w:rPr>
          <w:color w:val="FF0000"/>
          <w:sz w:val="28"/>
          <w:lang w:val="ru-RU"/>
        </w:rPr>
        <w:t>Примечание РЦПИ!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FF0000"/>
          <w:sz w:val="28"/>
          <w:lang w:val="ru-RU"/>
        </w:rPr>
        <w:t>Вводится в действие с 29.06.2018.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соответствии с пунктом 4 статьи 146 Кодекса Республики Казахстан "О недрах и недропользовании" и подпунктом 1) статьи 10 Закона Республики Казахстан "О государственных услугах" </w:t>
      </w:r>
      <w:r w:rsidRPr="00AA1329">
        <w:rPr>
          <w:b/>
          <w:color w:val="000000"/>
          <w:sz w:val="28"/>
          <w:lang w:val="ru-RU"/>
        </w:rPr>
        <w:t>ПРИКАЗЫВАЮ</w:t>
      </w:r>
      <w:r w:rsidRPr="00AA1329">
        <w:rPr>
          <w:color w:val="000000"/>
          <w:sz w:val="28"/>
          <w:lang w:val="ru-RU"/>
        </w:rPr>
        <w:t>:</w:t>
      </w:r>
    </w:p>
    <w:p w:rsidR="00DF43C9" w:rsidRDefault="00BA1C49">
      <w:pPr>
        <w:spacing w:after="0"/>
      </w:pPr>
      <w:r>
        <w:rPr>
          <w:color w:val="FF0000"/>
          <w:sz w:val="28"/>
        </w:rPr>
        <w:t>     </w:t>
      </w:r>
      <w:r w:rsidRPr="00AA132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</w:t>
      </w:r>
      <w:r>
        <w:rPr>
          <w:color w:val="FF0000"/>
          <w:sz w:val="28"/>
        </w:rPr>
        <w:t>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06.10.2021 </w:t>
      </w:r>
      <w:r>
        <w:rPr>
          <w:color w:val="000000"/>
          <w:sz w:val="28"/>
        </w:rPr>
        <w:t>№ 314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       </w:t>
      </w:r>
      <w:r w:rsidRPr="00AA1329">
        <w:rPr>
          <w:color w:val="000000"/>
          <w:sz w:val="28"/>
          <w:lang w:val="ru-RU"/>
        </w:rPr>
        <w:t>1. Утвердить прилагаемые Правила выдачи разрешений на</w:t>
      </w:r>
      <w:r w:rsidRPr="00AA1329">
        <w:rPr>
          <w:color w:val="000000"/>
          <w:sz w:val="28"/>
          <w:lang w:val="ru-RU"/>
        </w:rPr>
        <w:t xml:space="preserve"> сжигание сырого газа в факелах.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" w:name="z6"/>
      <w:bookmarkEnd w:id="1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2. Признать утратившими силу некоторые приказы Министра энергетики Республики Казахстан согласно приложению к настоящему приказу.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3. Департаменту государственной инспекции в нефтегазовом комплексе Министерства </w:t>
      </w:r>
      <w:r w:rsidRPr="00AA1329">
        <w:rPr>
          <w:color w:val="000000"/>
          <w:sz w:val="28"/>
          <w:lang w:val="ru-RU"/>
        </w:rPr>
        <w:t>энергетики Республики Казахстан в установленном законодательством Республики Казахстан порядке обеспечить: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2) в течение десяти календарных дней со дн</w:t>
      </w:r>
      <w:r w:rsidRPr="00AA1329">
        <w:rPr>
          <w:color w:val="000000"/>
          <w:sz w:val="28"/>
          <w:lang w:val="ru-RU"/>
        </w:rPr>
        <w:t>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</w:t>
      </w:r>
      <w:r w:rsidRPr="00AA1329">
        <w:rPr>
          <w:color w:val="000000"/>
          <w:sz w:val="28"/>
          <w:lang w:val="ru-RU"/>
        </w:rPr>
        <w:t>стерства юстиции Республики Казахстан" для официального опубликования и включения в Эталонной контрольный банк нормативных правовых актов Республики Казахстан;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</w:t>
      </w:r>
      <w:r w:rsidRPr="00AA1329">
        <w:rPr>
          <w:color w:val="000000"/>
          <w:sz w:val="28"/>
          <w:lang w:val="ru-RU"/>
        </w:rPr>
        <w:t>направление его копии на официальное опубликование в периодические печатные издания;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AA1329">
        <w:rPr>
          <w:color w:val="000000"/>
          <w:sz w:val="28"/>
          <w:lang w:val="ru-RU"/>
        </w:rPr>
        <w:t xml:space="preserve"> 5) в течение десяти раб</w:t>
      </w:r>
      <w:r w:rsidRPr="00AA1329">
        <w:rPr>
          <w:color w:val="000000"/>
          <w:sz w:val="28"/>
          <w:lang w:val="ru-RU"/>
        </w:rPr>
        <w:t>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</w:t>
      </w:r>
      <w:r w:rsidRPr="00AA1329">
        <w:rPr>
          <w:color w:val="000000"/>
          <w:sz w:val="28"/>
          <w:lang w:val="ru-RU"/>
        </w:rPr>
        <w:t>нктами 2), 3) и 4) настоящего пункта.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энергетики Республики Казахстан.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5. Настоящий приказ вводится в действие с 29 июня 2018 года и подлежит официальному опуб</w:t>
      </w:r>
      <w:r w:rsidRPr="00AA1329">
        <w:rPr>
          <w:color w:val="000000"/>
          <w:sz w:val="28"/>
          <w:lang w:val="ru-RU"/>
        </w:rPr>
        <w:t>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F43C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F43C9" w:rsidRDefault="00BA1C4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A132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энергетики</w:t>
            </w:r>
            <w:proofErr w:type="spellEnd"/>
          </w:p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0"/>
            </w:pPr>
          </w:p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Бозумбаев</w:t>
            </w:r>
            <w:proofErr w:type="spellEnd"/>
          </w:p>
        </w:tc>
      </w:tr>
    </w:tbl>
    <w:p w:rsidR="00DF43C9" w:rsidRDefault="00BA1C49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</w:p>
    <w:p w:rsidR="00DF43C9" w:rsidRDefault="00BA1C49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коммуникаций</w:t>
      </w:r>
      <w:proofErr w:type="spellEnd"/>
    </w:p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F43C9" w:rsidRDefault="00BA1C49">
      <w:pPr>
        <w:spacing w:after="0"/>
        <w:jc w:val="both"/>
      </w:pPr>
      <w:r>
        <w:rPr>
          <w:color w:val="000000"/>
          <w:sz w:val="28"/>
        </w:rPr>
        <w:t xml:space="preserve">Д. </w:t>
      </w:r>
      <w:proofErr w:type="spellStart"/>
      <w:r>
        <w:rPr>
          <w:color w:val="000000"/>
          <w:sz w:val="28"/>
        </w:rPr>
        <w:t>Абаев</w:t>
      </w:r>
      <w:proofErr w:type="spellEnd"/>
    </w:p>
    <w:p w:rsidR="00DF43C9" w:rsidRDefault="00BA1C49">
      <w:pPr>
        <w:spacing w:after="0"/>
        <w:jc w:val="both"/>
      </w:pPr>
      <w:proofErr w:type="gramStart"/>
      <w:r>
        <w:rPr>
          <w:color w:val="000000"/>
          <w:sz w:val="28"/>
        </w:rPr>
        <w:t xml:space="preserve">26 </w:t>
      </w:r>
      <w:proofErr w:type="spellStart"/>
      <w:r>
        <w:rPr>
          <w:color w:val="000000"/>
          <w:sz w:val="28"/>
        </w:rPr>
        <w:t>апреля</w:t>
      </w:r>
      <w:proofErr w:type="spellEnd"/>
      <w:proofErr w:type="gram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DF43C9" w:rsidRDefault="00BA1C49">
      <w:pPr>
        <w:spacing w:after="0"/>
        <w:jc w:val="both"/>
      </w:pPr>
      <w:bookmarkStart w:id="12" w:name="z22"/>
      <w:r>
        <w:rPr>
          <w:color w:val="000000"/>
          <w:sz w:val="28"/>
        </w:rPr>
        <w:t>      "СОГЛАСОВАН"</w:t>
      </w:r>
    </w:p>
    <w:bookmarkEnd w:id="12"/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DF43C9" w:rsidRDefault="00BA1C49">
      <w:pPr>
        <w:spacing w:after="0"/>
        <w:jc w:val="both"/>
      </w:pPr>
      <w:r>
        <w:rPr>
          <w:color w:val="000000"/>
          <w:sz w:val="28"/>
        </w:rPr>
        <w:t xml:space="preserve">Т. </w:t>
      </w:r>
      <w:proofErr w:type="spellStart"/>
      <w:r>
        <w:rPr>
          <w:color w:val="000000"/>
          <w:sz w:val="28"/>
        </w:rPr>
        <w:t>Сулейменов</w:t>
      </w:r>
      <w:proofErr w:type="spellEnd"/>
    </w:p>
    <w:p w:rsidR="00DF43C9" w:rsidRDefault="00BA1C49">
      <w:pPr>
        <w:spacing w:after="0"/>
        <w:jc w:val="both"/>
      </w:pPr>
      <w:proofErr w:type="gramStart"/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мая</w:t>
      </w:r>
      <w:proofErr w:type="spellEnd"/>
      <w:proofErr w:type="gram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F43C9" w:rsidRPr="00AA13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Утверждены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от 25 апреля 2018 года №140</w:t>
            </w:r>
          </w:p>
        </w:tc>
      </w:tr>
    </w:tbl>
    <w:p w:rsidR="00DF43C9" w:rsidRPr="00AA1329" w:rsidRDefault="00BA1C49">
      <w:pPr>
        <w:spacing w:after="0"/>
        <w:rPr>
          <w:lang w:val="ru-RU"/>
        </w:rPr>
      </w:pPr>
      <w:bookmarkStart w:id="13" w:name="z28"/>
      <w:r w:rsidRPr="00AA1329">
        <w:rPr>
          <w:b/>
          <w:color w:val="000000"/>
          <w:lang w:val="ru-RU"/>
        </w:rPr>
        <w:t xml:space="preserve"> Правила выдачи разрешений на сжигание сырого газа в факелах</w:t>
      </w:r>
    </w:p>
    <w:bookmarkEnd w:id="13"/>
    <w:p w:rsidR="00DF43C9" w:rsidRDefault="00BA1C49">
      <w:pPr>
        <w:spacing w:after="0"/>
        <w:jc w:val="both"/>
      </w:pPr>
      <w:r w:rsidRPr="00AA132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A1329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13.06.2023 № 221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DF43C9" w:rsidRPr="00AA1329" w:rsidRDefault="00BA1C49">
      <w:pPr>
        <w:spacing w:after="0"/>
        <w:rPr>
          <w:lang w:val="ru-RU"/>
        </w:rPr>
      </w:pPr>
      <w:bookmarkStart w:id="14" w:name="z86"/>
      <w:r>
        <w:rPr>
          <w:b/>
          <w:color w:val="000000"/>
        </w:rPr>
        <w:t xml:space="preserve"> </w:t>
      </w:r>
      <w:r w:rsidRPr="00AA1329">
        <w:rPr>
          <w:b/>
          <w:color w:val="000000"/>
          <w:lang w:val="ru-RU"/>
        </w:rPr>
        <w:t>Глава 1. Общие положения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5" w:name="z87"/>
      <w:bookmarkEnd w:id="14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1. Настоящие Прави</w:t>
      </w:r>
      <w:r w:rsidRPr="00AA1329">
        <w:rPr>
          <w:color w:val="000000"/>
          <w:sz w:val="28"/>
          <w:lang w:val="ru-RU"/>
        </w:rPr>
        <w:t>ла выдачи разрешений на сжигание сырого газа в факелах (далее – Правила) разработаны в соответствии с пунктом 4 статьи 146 Кодекса Республики Казахстан "О недрах и недропользовании" (далее – Кодекс), подпунктом 1) статьи 10 Закона Республики Казахстан "О г</w:t>
      </w:r>
      <w:r w:rsidRPr="00AA1329">
        <w:rPr>
          <w:color w:val="000000"/>
          <w:sz w:val="28"/>
          <w:lang w:val="ru-RU"/>
        </w:rPr>
        <w:t>осударственных услугах" (далее – Закон) и определяют порядок выдачи разрешений на сжигание сырого газа в факелах.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6" w:name="z88"/>
      <w:bookmarkEnd w:id="15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7" w:name="z89"/>
      <w:bookmarkEnd w:id="16"/>
      <w:r>
        <w:rPr>
          <w:color w:val="000000"/>
          <w:sz w:val="28"/>
        </w:rPr>
        <w:lastRenderedPageBreak/>
        <w:t>     </w:t>
      </w:r>
      <w:r w:rsidRPr="00AA1329">
        <w:rPr>
          <w:color w:val="000000"/>
          <w:sz w:val="28"/>
          <w:lang w:val="ru-RU"/>
        </w:rPr>
        <w:t xml:space="preserve"> 1) Единый контакт-центр – юридическое лицо, определенное уполномо</w:t>
      </w:r>
      <w:r w:rsidRPr="00AA1329">
        <w:rPr>
          <w:color w:val="000000"/>
          <w:sz w:val="28"/>
          <w:lang w:val="ru-RU"/>
        </w:rPr>
        <w:t>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</w:t>
      </w:r>
      <w:r w:rsidRPr="00AA1329">
        <w:rPr>
          <w:color w:val="000000"/>
          <w:sz w:val="28"/>
          <w:lang w:val="ru-RU"/>
        </w:rPr>
        <w:t>росам оказания информационно-коммуникационных услуг;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8" w:name="z90"/>
      <w:bookmarkEnd w:id="17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</w:t>
      </w:r>
      <w:r w:rsidRPr="00AA1329">
        <w:rPr>
          <w:color w:val="000000"/>
          <w:sz w:val="28"/>
          <w:lang w:val="ru-RU"/>
        </w:rPr>
        <w:t>ию их прав, свобод и законных интересов, предоставление им соответствующих материальных или нематериальных благ;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19" w:name="z91"/>
      <w:bookmarkEnd w:id="18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3) государственная информационная система разрешений и уведомлений – информационная система, являющаяся компонентом "электронного правите</w:t>
      </w:r>
      <w:r w:rsidRPr="00AA1329">
        <w:rPr>
          <w:color w:val="000000"/>
          <w:sz w:val="28"/>
          <w:lang w:val="ru-RU"/>
        </w:rPr>
        <w:t>льства", 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0" w:name="z92"/>
      <w:bookmarkEnd w:id="19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4) веб-портал</w:t>
      </w:r>
      <w:r w:rsidRPr="00AA1329">
        <w:rPr>
          <w:color w:val="000000"/>
          <w:sz w:val="28"/>
          <w:lang w:val="ru-RU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</w:t>
      </w:r>
      <w:r w:rsidRPr="00AA1329">
        <w:rPr>
          <w:color w:val="000000"/>
          <w:sz w:val="28"/>
          <w:lang w:val="ru-RU"/>
        </w:rPr>
        <w:t>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1" w:name="z93"/>
      <w:bookmarkEnd w:id="20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5) электронная цифровая подпись (далее – ЭЦП) – набор электронных цифровых символов, созданный</w:t>
      </w:r>
      <w:r w:rsidRPr="00AA1329">
        <w:rPr>
          <w:color w:val="000000"/>
          <w:sz w:val="28"/>
          <w:lang w:val="ru-RU"/>
        </w:rPr>
        <w:t xml:space="preserve">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2" w:name="z94"/>
      <w:bookmarkEnd w:id="21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3. Выдача разрешений на сжигание сырого газа в факелах осуществляется: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3" w:name="z95"/>
      <w:bookmarkEnd w:id="22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1) при испытании объектов скваж</w:t>
      </w:r>
      <w:r w:rsidRPr="00AA1329">
        <w:rPr>
          <w:color w:val="000000"/>
          <w:sz w:val="28"/>
          <w:lang w:val="ru-RU"/>
        </w:rPr>
        <w:t>ин;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4" w:name="z96"/>
      <w:bookmarkEnd w:id="23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2) при пробной эксплуатации месторождения;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5" w:name="z97"/>
      <w:bookmarkEnd w:id="24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3) при технологически неизбежном сжигании сырого газа.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6" w:name="z98"/>
      <w:bookmarkEnd w:id="25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4. Перечень основных требований к оказанию государственной услуги "Выдача разрешения на сжигание сырого газа в факелах" (далее – Перече</w:t>
      </w:r>
      <w:r w:rsidRPr="00AA1329">
        <w:rPr>
          <w:color w:val="000000"/>
          <w:sz w:val="28"/>
          <w:lang w:val="ru-RU"/>
        </w:rPr>
        <w:t>нь основных требований к оказанию государственной услуги) приведен в приложении 1 к настоящим Правилам.</w:t>
      </w:r>
    </w:p>
    <w:p w:rsidR="00DF43C9" w:rsidRPr="00AA1329" w:rsidRDefault="00BA1C49">
      <w:pPr>
        <w:spacing w:after="0"/>
        <w:rPr>
          <w:lang w:val="ru-RU"/>
        </w:rPr>
      </w:pPr>
      <w:bookmarkStart w:id="27" w:name="z99"/>
      <w:bookmarkEnd w:id="26"/>
      <w:r w:rsidRPr="00AA1329">
        <w:rPr>
          <w:b/>
          <w:color w:val="000000"/>
          <w:lang w:val="ru-RU"/>
        </w:rPr>
        <w:t xml:space="preserve"> Глава 2. Порядок выдачи разрешений на сжигание сырого газа в факелах</w:t>
      </w:r>
    </w:p>
    <w:p w:rsidR="00DF43C9" w:rsidRPr="00AA1329" w:rsidRDefault="00BA1C49">
      <w:pPr>
        <w:spacing w:after="0"/>
        <w:rPr>
          <w:lang w:val="ru-RU"/>
        </w:rPr>
      </w:pPr>
      <w:bookmarkStart w:id="28" w:name="z100"/>
      <w:bookmarkEnd w:id="27"/>
      <w:r w:rsidRPr="00AA1329">
        <w:rPr>
          <w:b/>
          <w:color w:val="000000"/>
          <w:lang w:val="ru-RU"/>
        </w:rPr>
        <w:t xml:space="preserve"> Параграф 1. Выдача разрешений на сжигание сырого газа в факелах при испытании объ</w:t>
      </w:r>
      <w:r w:rsidRPr="00AA1329">
        <w:rPr>
          <w:b/>
          <w:color w:val="000000"/>
          <w:lang w:val="ru-RU"/>
        </w:rPr>
        <w:t>ектов скважин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29" w:name="z101"/>
      <w:bookmarkEnd w:id="28"/>
      <w:r>
        <w:rPr>
          <w:color w:val="000000"/>
          <w:sz w:val="28"/>
        </w:rPr>
        <w:lastRenderedPageBreak/>
        <w:t>     </w:t>
      </w:r>
      <w:r w:rsidRPr="00AA1329">
        <w:rPr>
          <w:color w:val="000000"/>
          <w:sz w:val="28"/>
          <w:lang w:val="ru-RU"/>
        </w:rPr>
        <w:t xml:space="preserve"> 5. Сжигание сырого газа при испытании объектов скважины допускается в соответствии с утвержденным недропользователем (оператором по контракту на недропользование, доверительным управляющим) (далее – заявитель) и получившим положительные</w:t>
      </w:r>
      <w:r w:rsidRPr="00AA1329">
        <w:rPr>
          <w:color w:val="000000"/>
          <w:sz w:val="28"/>
          <w:lang w:val="ru-RU"/>
        </w:rPr>
        <w:t xml:space="preserve"> заключения предусмотренных Кодексом экспертиз базовым проектным документом для проведения операций по недропользованию или анализом разработки на срок, предусмотренный утвержденным заявителем планом испытания объектов скважин, не превышающий девяносто дне</w:t>
      </w:r>
      <w:r w:rsidRPr="00AA1329">
        <w:rPr>
          <w:color w:val="000000"/>
          <w:sz w:val="28"/>
          <w:lang w:val="ru-RU"/>
        </w:rPr>
        <w:t>й для каждого объекта скважины.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0" w:name="z102"/>
      <w:bookmarkEnd w:id="29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Сжигание сырого газа при испытании объектов скважины также допускается в соответствии с утвержденным проектным документом, действовавшим до введения в действие Кодекса на срок, предусмотренный утвержденным заявителем п</w:t>
      </w:r>
      <w:r w:rsidRPr="00AA1329">
        <w:rPr>
          <w:color w:val="000000"/>
          <w:sz w:val="28"/>
          <w:lang w:val="ru-RU"/>
        </w:rPr>
        <w:t>ланом испытания объектов скважин, не превышающий девяносто дней для каждого объекта скважины.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1" w:name="z103"/>
      <w:bookmarkEnd w:id="30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6. Заявитель для получения разрешения при проведении испытании объектов скважины направляет в уполномоченный орган в области углеводородов посредством порта</w:t>
      </w:r>
      <w:r w:rsidRPr="00AA1329">
        <w:rPr>
          <w:color w:val="000000"/>
          <w:sz w:val="28"/>
          <w:lang w:val="ru-RU"/>
        </w:rPr>
        <w:t>ла документы, необходимые для оказания государственной услуги, указанные в пункте 8 Перечня основных требований к оказанию государственной услуги.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2" w:name="z104"/>
      <w:bookmarkEnd w:id="31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7. План испытания объектов скважины, в том числе по фактическим или проектным к бурению скважинам, заяв</w:t>
      </w:r>
      <w:r w:rsidRPr="00AA1329">
        <w:rPr>
          <w:color w:val="000000"/>
          <w:sz w:val="28"/>
          <w:lang w:val="ru-RU"/>
        </w:rPr>
        <w:t>ителем составляется: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3" w:name="z105"/>
      <w:bookmarkEnd w:id="32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период разведки на срок, не превышающий срок периода разведки, а также срок действия проектного документа, указанного в пункте 5 настоящих Правил;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4" w:name="z106"/>
      <w:bookmarkEnd w:id="33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период добычи на срок, не превышающий срок периода добычи, а также сро</w:t>
      </w:r>
      <w:r w:rsidRPr="00AA1329">
        <w:rPr>
          <w:color w:val="000000"/>
          <w:sz w:val="28"/>
          <w:lang w:val="ru-RU"/>
        </w:rPr>
        <w:t>к действия проектного документа, указанного в пункте 5 настоящих Правил.</w:t>
      </w:r>
    </w:p>
    <w:p w:rsidR="00DF43C9" w:rsidRPr="00AA1329" w:rsidRDefault="00BA1C49">
      <w:pPr>
        <w:spacing w:after="0"/>
        <w:rPr>
          <w:lang w:val="ru-RU"/>
        </w:rPr>
      </w:pPr>
      <w:bookmarkStart w:id="35" w:name="z107"/>
      <w:bookmarkEnd w:id="34"/>
      <w:r w:rsidRPr="00AA1329">
        <w:rPr>
          <w:b/>
          <w:color w:val="000000"/>
          <w:lang w:val="ru-RU"/>
        </w:rPr>
        <w:t xml:space="preserve"> Параграф 2. Выдача разрешений на сжигание сырого газа в факелах при пробной эксплуатации месторождения, технологически неизбежном сжигании сырого газа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6" w:name="z108"/>
      <w:bookmarkEnd w:id="35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8. При пробной эксплуатац</w:t>
      </w:r>
      <w:r w:rsidRPr="00AA1329">
        <w:rPr>
          <w:color w:val="000000"/>
          <w:sz w:val="28"/>
          <w:lang w:val="ru-RU"/>
        </w:rPr>
        <w:t>ии месторождения, технологически неизбежном сжигании сырого газа для получения разрешения представляются документы, необходимые для оказания государственной услуги, указанные в пункте 8 Перечня основных требований к оказанию государственной услуги.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7" w:name="z109"/>
      <w:bookmarkEnd w:id="36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9</w:t>
      </w:r>
      <w:r w:rsidRPr="00AA1329">
        <w:rPr>
          <w:color w:val="000000"/>
          <w:sz w:val="28"/>
          <w:lang w:val="ru-RU"/>
        </w:rPr>
        <w:t>. Заявителем разрешение при пробной эксплуатации месторождения запрашивается на срок, не превышающий срок периода разведки, а также срок действия проекта пробной эксплуатации и программы развития переработки сырого газа.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8" w:name="z110"/>
      <w:bookmarkEnd w:id="37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Заявителем разрешение при те</w:t>
      </w:r>
      <w:r w:rsidRPr="00AA1329">
        <w:rPr>
          <w:color w:val="000000"/>
          <w:sz w:val="28"/>
          <w:lang w:val="ru-RU"/>
        </w:rPr>
        <w:t xml:space="preserve">хнологически неизбежном сжигании сырого газа запрашивается на срок, не превышающий срок периода добычи, а также срок действия базового проектного документа, анализа разработки или проектного </w:t>
      </w:r>
      <w:r w:rsidRPr="00AA1329">
        <w:rPr>
          <w:color w:val="000000"/>
          <w:sz w:val="28"/>
          <w:lang w:val="ru-RU"/>
        </w:rPr>
        <w:lastRenderedPageBreak/>
        <w:t>документа, утвержденного до введения в действие Кодекса, и програ</w:t>
      </w:r>
      <w:r w:rsidRPr="00AA1329">
        <w:rPr>
          <w:color w:val="000000"/>
          <w:sz w:val="28"/>
          <w:lang w:val="ru-RU"/>
        </w:rPr>
        <w:t>ммы развития переработки сырого газа.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39" w:name="z111"/>
      <w:bookmarkEnd w:id="38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10. В случае подачи заявления для получения разрешения при пробной эксплуатации месторождения, технологически неизбежном сжигании сырого газа, заявляемым периодом сжигания, указывается период в соответствии с ут</w:t>
      </w:r>
      <w:r w:rsidRPr="00AA1329">
        <w:rPr>
          <w:color w:val="000000"/>
          <w:sz w:val="28"/>
          <w:lang w:val="ru-RU"/>
        </w:rPr>
        <w:t>вержденной уполномоченным органом в области углеводородов программой развития переработки сырого газа согласно пункту 3 статьи 147 Кодекса, за вычетом истекших дней такого периода с даты подачи заявления и вычетом срока выдачи разрешения уполномоченным орг</w:t>
      </w:r>
      <w:r w:rsidRPr="00AA1329">
        <w:rPr>
          <w:color w:val="000000"/>
          <w:sz w:val="28"/>
          <w:lang w:val="ru-RU"/>
        </w:rPr>
        <w:t>аном в области углеводородов с соответствующим перерасчетом объема сжигаемого сырого газа.</w:t>
      </w:r>
    </w:p>
    <w:p w:rsidR="00DF43C9" w:rsidRPr="00AA1329" w:rsidRDefault="00BA1C49">
      <w:pPr>
        <w:spacing w:after="0"/>
        <w:rPr>
          <w:lang w:val="ru-RU"/>
        </w:rPr>
      </w:pPr>
      <w:bookmarkStart w:id="40" w:name="z112"/>
      <w:bookmarkEnd w:id="39"/>
      <w:r w:rsidRPr="00AA1329">
        <w:rPr>
          <w:b/>
          <w:color w:val="000000"/>
          <w:lang w:val="ru-RU"/>
        </w:rPr>
        <w:t xml:space="preserve"> Параграф 3. Рассмотрение заявлений уполномоченным органом на выдачу разрешений на сжигание сырого газа в факелах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1" w:name="z113"/>
      <w:bookmarkEnd w:id="40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11. В день поступления заявления сотрудник </w:t>
      </w:r>
      <w:r w:rsidRPr="00AA1329">
        <w:rPr>
          <w:color w:val="000000"/>
          <w:sz w:val="28"/>
          <w:lang w:val="ru-RU"/>
        </w:rPr>
        <w:t>канцелярии уполномоченного органа в области углеводородов осуществляет прием и регистрацию документов, и передает зарегистрированные документы руководителю ответственного структурного подразделения, который определяет ответственного исполнителя структурног</w:t>
      </w:r>
      <w:r w:rsidRPr="00AA1329">
        <w:rPr>
          <w:color w:val="000000"/>
          <w:sz w:val="28"/>
          <w:lang w:val="ru-RU"/>
        </w:rPr>
        <w:t>о подразделения.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2" w:name="z114"/>
      <w:bookmarkEnd w:id="41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При подаче заявителем документов, указанных в пункте 8 Перечня основных требований к оказанию государственной услуги, подтверждением принятия заявления через портал является статус о принятии запроса, который отображается в "личном к</w:t>
      </w:r>
      <w:r w:rsidRPr="00AA1329">
        <w:rPr>
          <w:color w:val="000000"/>
          <w:sz w:val="28"/>
          <w:lang w:val="ru-RU"/>
        </w:rPr>
        <w:t>абинете" заявителя.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3" w:name="z115"/>
      <w:bookmarkEnd w:id="42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Сотрудник ответственного структурного подразделения уполномоченного органа в области углеводородов в течение двух рабочих дней с момента регистрации документов, указанных в пункте 8 Перечня основных требований к оказанию государст</w:t>
      </w:r>
      <w:r w:rsidRPr="00AA1329">
        <w:rPr>
          <w:color w:val="000000"/>
          <w:sz w:val="28"/>
          <w:lang w:val="ru-RU"/>
        </w:rPr>
        <w:t>венной услуги, проверяет полноту представленных документов.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4" w:name="z116"/>
      <w:bookmarkEnd w:id="43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Сведения о документах удостоверяющие личность, государственной регистрации (перерегистрации) юридического лица, уполномоченный орган получает из соответствующих государственных информационны</w:t>
      </w:r>
      <w:r w:rsidRPr="00AA1329">
        <w:rPr>
          <w:color w:val="000000"/>
          <w:sz w:val="28"/>
          <w:lang w:val="ru-RU"/>
        </w:rPr>
        <w:t>х систем через шлюз "электронного правительства".</w:t>
      </w:r>
    </w:p>
    <w:p w:rsidR="00DF43C9" w:rsidRDefault="00BA1C49">
      <w:pPr>
        <w:spacing w:after="0"/>
        <w:jc w:val="both"/>
      </w:pPr>
      <w:bookmarkStart w:id="45" w:name="z117"/>
      <w:bookmarkEnd w:id="44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При предоставлении заявителем неполного пакета документов сотрудник ответственного структурного подразделения уполномоченного органа в области углеводородов в сроки, указанные в части третьей настоящ</w:t>
      </w:r>
      <w:r w:rsidRPr="00AA1329">
        <w:rPr>
          <w:color w:val="000000"/>
          <w:sz w:val="28"/>
          <w:lang w:val="ru-RU"/>
        </w:rPr>
        <w:t xml:space="preserve">его пункта, готовит мотивированный отказ в дальнейшем рассмотрении заявления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6" w:name="z118"/>
      <w:bookmarkEnd w:id="45"/>
      <w:r>
        <w:rPr>
          <w:color w:val="000000"/>
          <w:sz w:val="28"/>
        </w:rPr>
        <w:t xml:space="preserve">      </w:t>
      </w:r>
      <w:r w:rsidRPr="00AA1329">
        <w:rPr>
          <w:color w:val="000000"/>
          <w:sz w:val="28"/>
          <w:lang w:val="ru-RU"/>
        </w:rPr>
        <w:t>Мотивированный отказ в дальнейшем рассмотрении заявления, подписанный ЭЦП руководителя ответственного структурного подр</w:t>
      </w:r>
      <w:r w:rsidRPr="00AA1329">
        <w:rPr>
          <w:color w:val="000000"/>
          <w:sz w:val="28"/>
          <w:lang w:val="ru-RU"/>
        </w:rPr>
        <w:t xml:space="preserve">азделения </w:t>
      </w:r>
      <w:r w:rsidRPr="00AA1329">
        <w:rPr>
          <w:color w:val="000000"/>
          <w:sz w:val="28"/>
          <w:lang w:val="ru-RU"/>
        </w:rPr>
        <w:lastRenderedPageBreak/>
        <w:t>уполномоченного органа в области углеводородов, направляется заявителю в форме электронного документа.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7" w:name="z119"/>
      <w:bookmarkEnd w:id="46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12. При предоставлении заявителем для получения разрешения на сжигание сырого газа в факелах при испытании объектов скважины полного паке</w:t>
      </w:r>
      <w:r w:rsidRPr="00AA1329">
        <w:rPr>
          <w:color w:val="000000"/>
          <w:sz w:val="28"/>
          <w:lang w:val="ru-RU"/>
        </w:rPr>
        <w:t>та документов, предусмотренных в пункте 8 Перечня основных требований к оказанию государственной услуги, сотрудник ответственного структурного подразделения уполномоченного органа в области углеводородов в течение шести рабочих дней рассматривает их на соо</w:t>
      </w:r>
      <w:r w:rsidRPr="00AA1329">
        <w:rPr>
          <w:color w:val="000000"/>
          <w:sz w:val="28"/>
          <w:lang w:val="ru-RU"/>
        </w:rPr>
        <w:t>тветствие требованиям, установленным настоящими Правилами.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48" w:name="z120"/>
      <w:bookmarkEnd w:id="47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При предоставлении заявителем для получения разрешения на сжигание сырого газа в факелах при пробной эксплуатации месторождения, технологически неизбежном сжигании сырого газа полного пакета</w:t>
      </w:r>
      <w:r w:rsidRPr="00AA1329">
        <w:rPr>
          <w:color w:val="000000"/>
          <w:sz w:val="28"/>
          <w:lang w:val="ru-RU"/>
        </w:rPr>
        <w:t xml:space="preserve"> документов, предусмотренных в пункте 8 Перечня основных требований к оказанию государственной услуги, сотрудник ответственного структурного подразделения уполномоченного органа в области углеводородов в сроки, указанные в части третьей пункта 11 настоящих</w:t>
      </w:r>
      <w:r w:rsidRPr="00AA1329">
        <w:rPr>
          <w:color w:val="000000"/>
          <w:sz w:val="28"/>
          <w:lang w:val="ru-RU"/>
        </w:rPr>
        <w:t xml:space="preserve"> Правил, рассматривает их на соответствие требованиям, установленным настоящими Правилами.</w:t>
      </w:r>
    </w:p>
    <w:p w:rsidR="00DF43C9" w:rsidRDefault="00BA1C49">
      <w:pPr>
        <w:spacing w:after="0"/>
        <w:jc w:val="both"/>
      </w:pPr>
      <w:bookmarkStart w:id="49" w:name="z121"/>
      <w:bookmarkEnd w:id="48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При достоверности представленных документов и сведений, и их соответствия требованиям, установленным настоящими Правилами, сотрудник ответственного структурного подразделения уполномоченного органа в области углеводородов в сроки, указанные в части т</w:t>
      </w:r>
      <w:r w:rsidRPr="00AA1329">
        <w:rPr>
          <w:color w:val="000000"/>
          <w:sz w:val="28"/>
          <w:lang w:val="ru-RU"/>
        </w:rPr>
        <w:t xml:space="preserve">ретьей пункта 11 настоящих Правил, готовит разрешение на сжигание сырого газа в факелех (далее – разрешение) по форме,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Перечня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требований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оказанию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</w:t>
      </w:r>
      <w:r>
        <w:rPr>
          <w:color w:val="000000"/>
          <w:sz w:val="28"/>
        </w:rPr>
        <w:t>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выдаче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направляет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заявителю</w:t>
      </w:r>
      <w:proofErr w:type="spellEnd"/>
      <w:r>
        <w:rPr>
          <w:color w:val="000000"/>
          <w:sz w:val="28"/>
        </w:rPr>
        <w:t>.</w:t>
      </w:r>
    </w:p>
    <w:p w:rsidR="00DF43C9" w:rsidRDefault="00BA1C49">
      <w:pPr>
        <w:spacing w:after="0"/>
        <w:jc w:val="both"/>
      </w:pPr>
      <w:bookmarkStart w:id="50" w:name="z122"/>
      <w:bookmarkEnd w:id="49"/>
      <w:r>
        <w:rPr>
          <w:color w:val="000000"/>
          <w:sz w:val="28"/>
        </w:rPr>
        <w:t xml:space="preserve">       </w:t>
      </w:r>
      <w:r w:rsidRPr="00AA1329">
        <w:rPr>
          <w:color w:val="000000"/>
          <w:sz w:val="28"/>
          <w:lang w:val="ru-RU"/>
        </w:rPr>
        <w:t>13. В случае принятия предварительного решения об отказе в оказании государственной услуги на сжигание сырого газа в фак</w:t>
      </w:r>
      <w:r w:rsidRPr="00AA1329">
        <w:rPr>
          <w:color w:val="000000"/>
          <w:sz w:val="28"/>
          <w:lang w:val="ru-RU"/>
        </w:rPr>
        <w:t>елах при испытании объектов скважины по основаниям, указанным в пункте 9 Перечня основных требований к оказанию государственной услуги, уполномоченный орган в области углеводородов не позднее чем за 3 (три) рабочих дня до завершения срока оказания государс</w:t>
      </w:r>
      <w:r w:rsidRPr="00AA1329">
        <w:rPr>
          <w:color w:val="000000"/>
          <w:sz w:val="28"/>
          <w:lang w:val="ru-RU"/>
        </w:rPr>
        <w:t>твенной услуги согласно статье 73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услуги, а также времени и месте пр</w:t>
      </w:r>
      <w:r w:rsidRPr="00AA1329">
        <w:rPr>
          <w:color w:val="000000"/>
          <w:sz w:val="28"/>
          <w:lang w:val="ru-RU"/>
        </w:rPr>
        <w:t xml:space="preserve">оведения заслушивания для возможности выразить заявителю позицию по </w:t>
      </w:r>
      <w:r w:rsidRPr="00AA1329">
        <w:rPr>
          <w:color w:val="000000"/>
          <w:sz w:val="28"/>
          <w:lang w:val="ru-RU"/>
        </w:rPr>
        <w:lastRenderedPageBreak/>
        <w:t xml:space="preserve">предварительному решению по форме,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1" w:name="z123"/>
      <w:bookmarkEnd w:id="50"/>
      <w:r>
        <w:rPr>
          <w:color w:val="000000"/>
          <w:sz w:val="28"/>
        </w:rPr>
        <w:t xml:space="preserve">       </w:t>
      </w:r>
      <w:r w:rsidRPr="00AA1329">
        <w:rPr>
          <w:color w:val="000000"/>
          <w:sz w:val="28"/>
          <w:lang w:val="ru-RU"/>
        </w:rPr>
        <w:t>Процедура заслушивания проводится в соответствии со статьей 73 АППК РК.</w:t>
      </w:r>
    </w:p>
    <w:p w:rsidR="00DF43C9" w:rsidRDefault="00BA1C49">
      <w:pPr>
        <w:spacing w:after="0"/>
        <w:jc w:val="both"/>
      </w:pPr>
      <w:bookmarkStart w:id="52" w:name="z124"/>
      <w:bookmarkEnd w:id="51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По результатам заслушив</w:t>
      </w:r>
      <w:r w:rsidRPr="00AA1329">
        <w:rPr>
          <w:color w:val="000000"/>
          <w:sz w:val="28"/>
          <w:lang w:val="ru-RU"/>
        </w:rPr>
        <w:t xml:space="preserve">ания уполномоченный орган в области углеводородов принимает решение выдать разрешение по форме,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выдаче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сжигание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выдаче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</w:t>
      </w:r>
      <w:r>
        <w:rPr>
          <w:color w:val="000000"/>
          <w:sz w:val="28"/>
        </w:rPr>
        <w:t>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3" w:name="z125"/>
      <w:bookmarkEnd w:id="52"/>
      <w:r>
        <w:rPr>
          <w:color w:val="000000"/>
          <w:sz w:val="28"/>
        </w:rPr>
        <w:t xml:space="preserve">      </w:t>
      </w:r>
      <w:r w:rsidRPr="00AA1329">
        <w:rPr>
          <w:color w:val="000000"/>
          <w:sz w:val="28"/>
          <w:lang w:val="ru-RU"/>
        </w:rPr>
        <w:t>14. Уполномоченный орган в области углеводородов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4" w:name="z126"/>
      <w:bookmarkEnd w:id="5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A1329">
        <w:rPr>
          <w:color w:val="000000"/>
          <w:sz w:val="28"/>
          <w:lang w:val="ru-RU"/>
        </w:rPr>
        <w:t xml:space="preserve">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</w:t>
      </w:r>
      <w:r w:rsidRPr="00AA1329">
        <w:rPr>
          <w:color w:val="000000"/>
          <w:sz w:val="28"/>
          <w:lang w:val="ru-RU"/>
        </w:rPr>
        <w:t>ных услуг.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5" w:name="z127"/>
      <w:bookmarkEnd w:id="54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15. Уполномоченным органом в области углеводородов в течение трех рабочих дней с даты утверждения нормативного правового акта о внесении изменений и (или) дополнений в настоящие Правила направляется информация о внесенных изменениях и (или</w:t>
      </w:r>
      <w:r w:rsidRPr="00AA1329">
        <w:rPr>
          <w:color w:val="000000"/>
          <w:sz w:val="28"/>
          <w:lang w:val="ru-RU"/>
        </w:rPr>
        <w:t>) дополнениях оператору информационно-коммуникационной инфраструктуры "электронного правительства" и в Единый контакт-центр.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6" w:name="z128"/>
      <w:bookmarkEnd w:id="55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16. Для обжалования решений, действий (бездействий) уполномоченного органа в области углеводородов и (или) его должностных ли</w:t>
      </w:r>
      <w:r w:rsidRPr="00AA1329">
        <w:rPr>
          <w:color w:val="000000"/>
          <w:sz w:val="28"/>
          <w:lang w:val="ru-RU"/>
        </w:rPr>
        <w:t>ц по вопросам оказания государственных услуг жалоба подается не позднее 3 (трех) месяцев со дня, когда заявителю стало известно о принятии административного акта или совершении действий (бездействий) уполномоченного органа: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7" w:name="z129"/>
      <w:bookmarkEnd w:id="56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орган, рассматривающий ж</w:t>
      </w:r>
      <w:r w:rsidRPr="00AA1329">
        <w:rPr>
          <w:color w:val="000000"/>
          <w:sz w:val="28"/>
          <w:lang w:val="ru-RU"/>
        </w:rPr>
        <w:t>алобу (вышестоящий административный орган и (или) должностное лицо);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8" w:name="z130"/>
      <w:bookmarkEnd w:id="57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уполномоченный орган по оценке и контролю за качеством оказания государственных услуг;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59" w:name="z131"/>
      <w:bookmarkEnd w:id="58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на имя руководства уполномоченного органа в области углеводородов, непосредственно ока</w:t>
      </w:r>
      <w:r w:rsidRPr="00AA1329">
        <w:rPr>
          <w:color w:val="000000"/>
          <w:sz w:val="28"/>
          <w:lang w:val="ru-RU"/>
        </w:rPr>
        <w:t>зывающего государственную услугу.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0" w:name="z132"/>
      <w:bookmarkEnd w:id="59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Жалоба заявителя в соответствии с пунктом 2 статьи 25 Закона подлежит рассмотрению: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1" w:name="z133"/>
      <w:bookmarkEnd w:id="60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Уполномоченным органом в области углеводородов, непосредственно оказывающим государственную услугу, в течение 5 (пяти) рабочи</w:t>
      </w:r>
      <w:r w:rsidRPr="00AA1329">
        <w:rPr>
          <w:color w:val="000000"/>
          <w:sz w:val="28"/>
          <w:lang w:val="ru-RU"/>
        </w:rPr>
        <w:t>х дней со дня ее регистрации;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2" w:name="z134"/>
      <w:bookmarkEnd w:id="61"/>
      <w:r>
        <w:rPr>
          <w:color w:val="000000"/>
          <w:sz w:val="28"/>
        </w:rPr>
        <w:lastRenderedPageBreak/>
        <w:t>     </w:t>
      </w:r>
      <w:r w:rsidRPr="00AA1329">
        <w:rPr>
          <w:color w:val="000000"/>
          <w:sz w:val="28"/>
          <w:lang w:val="ru-RU"/>
        </w:rPr>
        <w:t xml:space="preserve">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3" w:name="z135"/>
      <w:bookmarkEnd w:id="62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Срок рассмотрения жалобы уполномоченным органом в области углев</w:t>
      </w:r>
      <w:r w:rsidRPr="00AA1329">
        <w:rPr>
          <w:color w:val="000000"/>
          <w:sz w:val="28"/>
          <w:lang w:val="ru-RU"/>
        </w:rPr>
        <w:t xml:space="preserve">одородов,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 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4" w:name="z136"/>
      <w:bookmarkEnd w:id="63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1) проведения дополнительног</w:t>
      </w:r>
      <w:r w:rsidRPr="00AA1329">
        <w:rPr>
          <w:color w:val="000000"/>
          <w:sz w:val="28"/>
          <w:lang w:val="ru-RU"/>
        </w:rPr>
        <w:t>о изучения или проверки по жалобе либо проверки с выездом на место;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5" w:name="z137"/>
      <w:bookmarkEnd w:id="64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6" w:name="z138"/>
      <w:bookmarkEnd w:id="65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3 (трех) рабочих</w:t>
      </w:r>
      <w:r w:rsidRPr="00AA1329">
        <w:rPr>
          <w:color w:val="000000"/>
          <w:sz w:val="28"/>
          <w:lang w:val="ru-RU"/>
        </w:rPr>
        <w:t xml:space="preserve">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7" w:name="z139"/>
      <w:bookmarkEnd w:id="66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случае поступления жалобы в со</w:t>
      </w:r>
      <w:r w:rsidRPr="00AA1329">
        <w:rPr>
          <w:color w:val="000000"/>
          <w:sz w:val="28"/>
          <w:lang w:val="ru-RU"/>
        </w:rPr>
        <w:t>ответствии с пунктом 4 статьи 91 АППК РК уполномоченным органом в области углеводородов направляется в орган, рассматривающий жалобу в течение 3 (трех) рабочих дней со дня ее поступления. Жалоба уполномоченным органом в области углеводородов не направляетс</w:t>
      </w:r>
      <w:r w:rsidRPr="00AA1329">
        <w:rPr>
          <w:color w:val="000000"/>
          <w:sz w:val="28"/>
          <w:lang w:val="ru-RU"/>
        </w:rPr>
        <w:t>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жалобе, в течение трех рабочих дней со дня поступления жалобы.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8" w:name="z140"/>
      <w:bookmarkEnd w:id="67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Срок рассмотрения жалобы </w:t>
      </w:r>
      <w:r w:rsidRPr="00AA1329">
        <w:rPr>
          <w:color w:val="000000"/>
          <w:sz w:val="28"/>
          <w:lang w:val="ru-RU"/>
        </w:rPr>
        <w:t>органом, рассматривающим жалобу, составляет 20 (двадцать) рабочих дней со дня поступления жалобы.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69" w:name="z141"/>
      <w:bookmarkEnd w:id="68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17. В случае несогласия с решением органа, рассматривающего жалобу, заявитель обращается в другой орган, рассматривающий жалобу или в суд в соответстви</w:t>
      </w:r>
      <w:r w:rsidRPr="00AA1329">
        <w:rPr>
          <w:color w:val="000000"/>
          <w:sz w:val="28"/>
          <w:lang w:val="ru-RU"/>
        </w:rPr>
        <w:t>и с пунктом 6 статьи 100 АППК РК.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F43C9" w:rsidRPr="00AA13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 1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на сжигание сырого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газа в факелах</w:t>
            </w:r>
          </w:p>
        </w:tc>
      </w:tr>
    </w:tbl>
    <w:p w:rsidR="00DF43C9" w:rsidRPr="00AA1329" w:rsidRDefault="00BA1C49">
      <w:pPr>
        <w:spacing w:after="0"/>
        <w:rPr>
          <w:lang w:val="ru-RU"/>
        </w:rPr>
      </w:pPr>
      <w:bookmarkStart w:id="70" w:name="z143"/>
      <w:r w:rsidRPr="00AA1329">
        <w:rPr>
          <w:b/>
          <w:color w:val="000000"/>
          <w:lang w:val="ru-RU"/>
        </w:rPr>
        <w:t xml:space="preserve"> Перечень основных требований к оказанию государственной услуги</w:t>
      </w:r>
      <w:r w:rsidRPr="00AA1329">
        <w:rPr>
          <w:lang w:val="ru-RU"/>
        </w:rPr>
        <w:br/>
      </w:r>
      <w:r w:rsidRPr="00AA1329">
        <w:rPr>
          <w:b/>
          <w:color w:val="000000"/>
          <w:lang w:val="ru-RU"/>
        </w:rPr>
        <w:t>"Выдача разрешения на сжигание сырого газа в факелах"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Наименование государствен</w:t>
            </w:r>
            <w:r w:rsidRPr="00AA1329">
              <w:rPr>
                <w:color w:val="000000"/>
                <w:sz w:val="20"/>
                <w:lang w:val="ru-RU"/>
              </w:rPr>
              <w:t>ной услуги "Выдача разрешения на сжигание сырого газа в факелах".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Наименование подвидов государственной услуги: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1. При испытании объектов скважин;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2. При пробной эксплуатации месторождения;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3. При технологически неизбежном сжигании сырого газа.</w:t>
            </w:r>
          </w:p>
        </w:tc>
      </w:tr>
      <w:tr w:rsidR="00DF43C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Министерство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Прием заявлений и выдача результатов оказания государственной услуги осуществляется посредством веб-портала "электронного правительс</w:t>
            </w:r>
            <w:r w:rsidRPr="00AA1329">
              <w:rPr>
                <w:color w:val="000000"/>
                <w:sz w:val="20"/>
                <w:lang w:val="ru-RU"/>
              </w:rPr>
              <w:t xml:space="preserve">тва" </w:t>
            </w:r>
            <w:r>
              <w:rPr>
                <w:color w:val="000000"/>
                <w:sz w:val="20"/>
              </w:rPr>
              <w:t>www</w:t>
            </w:r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1) при выдаче разрешения на сжигание сырого газа в факелах при испытании объектов скважин – 8 (восемь) рабочих дней.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2) при выдаче разрешения на сжигание сырого газа в факелах при </w:t>
            </w:r>
            <w:r w:rsidRPr="00AA1329">
              <w:rPr>
                <w:color w:val="000000"/>
                <w:sz w:val="20"/>
                <w:lang w:val="ru-RU"/>
              </w:rPr>
              <w:t>пробной эксплуатации месторождения, технологически неизбежном сжигании сырого газа – 2 (два) рабочих дня.</w:t>
            </w:r>
          </w:p>
        </w:tc>
      </w:tr>
      <w:tr w:rsidR="00DF43C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Разрешение на </w:t>
            </w:r>
            <w:r w:rsidRPr="00AA1329">
              <w:rPr>
                <w:color w:val="000000"/>
                <w:sz w:val="20"/>
                <w:lang w:val="ru-RU"/>
              </w:rPr>
              <w:t>сжигание сырого газа в факелах либо мотивированный отказ в оказании государственной услуги.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</w:t>
            </w:r>
            <w:r w:rsidRPr="00AA1329">
              <w:rPr>
                <w:color w:val="000000"/>
                <w:sz w:val="20"/>
                <w:lang w:val="ru-RU"/>
              </w:rPr>
              <w:t>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и юридическим лицам.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 </w:t>
            </w:r>
            <w:r w:rsidRPr="00AA1329">
              <w:rPr>
                <w:color w:val="000000"/>
                <w:sz w:val="20"/>
                <w:lang w:val="ru-RU"/>
              </w:rPr>
              <w:t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Кодекс), с перерывом на обед с 13.00 час</w:t>
            </w:r>
            <w:r w:rsidRPr="00AA1329">
              <w:rPr>
                <w:color w:val="000000"/>
                <w:sz w:val="20"/>
                <w:lang w:val="ru-RU"/>
              </w:rPr>
              <w:t>ов до 14.30 часов;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Кодексу, прием заявлений и вы</w:t>
            </w:r>
            <w:r w:rsidRPr="00AA1329">
              <w:rPr>
                <w:color w:val="000000"/>
                <w:sz w:val="20"/>
                <w:lang w:val="ru-RU"/>
              </w:rPr>
              <w:t>дача результатов оказания государственной услуги осуществляется следующим рабочим днем).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На портал: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A1329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AA1329">
              <w:rPr>
                <w:color w:val="000000"/>
                <w:sz w:val="20"/>
                <w:lang w:val="ru-RU"/>
              </w:rPr>
              <w:t xml:space="preserve"> испытании объектов скважин: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 1) заявление для пол</w:t>
            </w:r>
            <w:r w:rsidRPr="00AA1329">
              <w:rPr>
                <w:color w:val="000000"/>
                <w:sz w:val="20"/>
                <w:lang w:val="ru-RU"/>
              </w:rPr>
              <w:t>учения разрешений на сжигание в факелах сырого газа (далее – заявление) по форме согласно приложению к Перечню основных требований к оказанию государственной услуги "Выдача разрешения на сжигание сырого газа в факелах";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2) электронная копия утвержденного у</w:t>
            </w:r>
            <w:r w:rsidRPr="00AA1329">
              <w:rPr>
                <w:color w:val="000000"/>
                <w:sz w:val="20"/>
                <w:lang w:val="ru-RU"/>
              </w:rPr>
              <w:t>слугополучателем плана испытания объектов скважины;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lastRenderedPageBreak/>
              <w:t>3) в случае не проведения работ по испытанию объектов скважины в рамках ранее полученного разрешения услугополучатель прикрепляет электронную копию подтверждающего документа, объясняющего причины их не пр</w:t>
            </w:r>
            <w:r w:rsidRPr="00AA1329">
              <w:rPr>
                <w:color w:val="000000"/>
                <w:sz w:val="20"/>
                <w:lang w:val="ru-RU"/>
              </w:rPr>
              <w:t>оведения;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 при пробной эксплуатации месторождения, технологически неизбежном сжигании сырого газа представляется заявление по форме согласно приложению к Перечню основных требований к оказанию государственной услуги "Выдача разрешения на сжигание сырого га</w:t>
            </w:r>
            <w:r w:rsidRPr="00AA1329">
              <w:rPr>
                <w:color w:val="000000"/>
                <w:sz w:val="20"/>
                <w:lang w:val="ru-RU"/>
              </w:rPr>
              <w:t>за в факелах".</w:t>
            </w:r>
          </w:p>
        </w:tc>
      </w:tr>
      <w:tr w:rsidR="00DF43C9" w:rsidRPr="00AA13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разрешения, и (или) данных (сведений)</w:t>
            </w:r>
            <w:r w:rsidRPr="00AA1329">
              <w:rPr>
                <w:color w:val="000000"/>
                <w:sz w:val="20"/>
                <w:lang w:val="ru-RU"/>
              </w:rPr>
              <w:t>, содержащихся в них;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 2) несоответствие услугополучателя и (или) представленных материалов, объектов, данных и сведений, необходимых для выдачи разрешения, установленными Кодексом Республики Казахстан "О недрах и недропользовании" и Правилами выдачи разре</w:t>
            </w:r>
            <w:r w:rsidRPr="00AA1329">
              <w:rPr>
                <w:color w:val="000000"/>
                <w:sz w:val="20"/>
                <w:lang w:val="ru-RU"/>
              </w:rPr>
              <w:t>шений на сжигание сырого газа в факелах, утвержденными приказом Министра энергетики Республики Казахстан от 25 апреля 2018 года № 140 (зарегистрирован в Реестре государственной регистрации нормативных правовых актов за № 16902);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3) в отношении услугополуча</w:t>
            </w:r>
            <w:r w:rsidRPr="00AA1329">
              <w:rPr>
                <w:color w:val="000000"/>
                <w:sz w:val="20"/>
                <w:lang w:val="ru-RU"/>
              </w:rPr>
              <w:t>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4) в отношении услугополучателя имеется вступившее в законную силу решение суда, на </w:t>
            </w:r>
            <w:r w:rsidRPr="00AA1329">
              <w:rPr>
                <w:color w:val="000000"/>
                <w:sz w:val="20"/>
                <w:lang w:val="ru-RU"/>
              </w:rPr>
              <w:t>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DF43C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 xml:space="preserve">1) адреса мест оказания </w:t>
            </w:r>
            <w:r w:rsidRPr="00AA1329">
              <w:rPr>
                <w:color w:val="000000"/>
                <w:sz w:val="20"/>
                <w:lang w:val="ru-RU"/>
              </w:rPr>
              <w:t>государственной услуги размещены на: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A1329">
              <w:rPr>
                <w:color w:val="000000"/>
                <w:sz w:val="20"/>
                <w:lang w:val="ru-RU"/>
              </w:rPr>
              <w:t>интернет</w:t>
            </w:r>
            <w:proofErr w:type="gramEnd"/>
            <w:r w:rsidRPr="00AA1329">
              <w:rPr>
                <w:color w:val="000000"/>
                <w:sz w:val="20"/>
                <w:lang w:val="ru-RU"/>
              </w:rPr>
              <w:t xml:space="preserve">-ресурсе Министерства энергетики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 xml:space="preserve"> в разделе "Государственные услуги";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портале;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2) услугополучатель имеет возможность получения государственной услуги в электронной форме посредств</w:t>
            </w:r>
            <w:r w:rsidRPr="00AA1329">
              <w:rPr>
                <w:color w:val="000000"/>
                <w:sz w:val="20"/>
                <w:lang w:val="ru-RU"/>
              </w:rPr>
              <w:t>ом портала при условии наличия электронной цифровой подписи;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lastRenderedPageBreak/>
              <w:t xml:space="preserve"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r w:rsidRPr="00AA1329">
              <w:rPr>
                <w:color w:val="000000"/>
                <w:sz w:val="20"/>
                <w:lang w:val="ru-RU"/>
              </w:rPr>
              <w:t>контакт-центра по вопросам оказания государственных услуг;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4) при оказании государственной услуги посредством портала доступна версия для слабовидящих;</w:t>
            </w:r>
          </w:p>
          <w:p w:rsidR="00DF43C9" w:rsidRDefault="00BA1C49">
            <w:pPr>
              <w:spacing w:after="20"/>
              <w:ind w:left="20"/>
              <w:jc w:val="both"/>
            </w:pPr>
            <w:r w:rsidRPr="00AA1329">
              <w:rPr>
                <w:color w:val="000000"/>
                <w:sz w:val="20"/>
                <w:lang w:val="ru-RU"/>
              </w:rPr>
              <w:t>5) контактные телефоны справочных служб по вопросам оказания государственной услуги указаны на интернет-</w:t>
            </w:r>
            <w:r w:rsidRPr="00AA1329">
              <w:rPr>
                <w:color w:val="000000"/>
                <w:sz w:val="20"/>
                <w:lang w:val="ru-RU"/>
              </w:rPr>
              <w:t xml:space="preserve">ресурсе </w:t>
            </w:r>
            <w:r>
              <w:rPr>
                <w:color w:val="000000"/>
                <w:sz w:val="20"/>
              </w:rPr>
              <w:t>www</w:t>
            </w:r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A1329">
              <w:rPr>
                <w:color w:val="000000"/>
                <w:sz w:val="20"/>
                <w:lang w:val="ru-RU"/>
              </w:rPr>
              <w:t xml:space="preserve">, раздел "Государственные услуги".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 1414, 8 800 080 7777.</w:t>
            </w:r>
          </w:p>
        </w:tc>
      </w:tr>
      <w:tr w:rsidR="00DF43C9" w:rsidRPr="00AA1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Перечню основных требований к оказанию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"Выдача разрешения на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сжигание сырого г</w:t>
            </w:r>
            <w:r w:rsidRPr="00AA1329">
              <w:rPr>
                <w:color w:val="000000"/>
                <w:sz w:val="20"/>
                <w:lang w:val="ru-RU"/>
              </w:rPr>
              <w:t>аза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в факелах"</w:t>
            </w:r>
          </w:p>
        </w:tc>
      </w:tr>
      <w:tr w:rsidR="00DF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F43C9" w:rsidRPr="00AA1329" w:rsidRDefault="00BA1C49">
      <w:pPr>
        <w:spacing w:after="0"/>
        <w:rPr>
          <w:lang w:val="ru-RU"/>
        </w:rPr>
      </w:pPr>
      <w:bookmarkStart w:id="71" w:name="z146"/>
      <w:r w:rsidRPr="00AA1329">
        <w:rPr>
          <w:b/>
          <w:color w:val="000000"/>
          <w:lang w:val="ru-RU"/>
        </w:rPr>
        <w:t xml:space="preserve"> Заявление для получения разрешений на сжигание сырого газа в факелах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72" w:name="z147"/>
      <w:bookmarkEnd w:id="71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В ________________________________________________________________</w:t>
      </w:r>
    </w:p>
    <w:bookmarkEnd w:id="72"/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</w:t>
      </w:r>
      <w:proofErr w:type="gramStart"/>
      <w:r w:rsidRPr="00AA1329">
        <w:rPr>
          <w:color w:val="000000"/>
          <w:sz w:val="28"/>
          <w:lang w:val="ru-RU"/>
        </w:rPr>
        <w:t>полное</w:t>
      </w:r>
      <w:proofErr w:type="gramEnd"/>
      <w:r w:rsidRPr="00AA1329">
        <w:rPr>
          <w:color w:val="000000"/>
          <w:sz w:val="28"/>
          <w:lang w:val="ru-RU"/>
        </w:rPr>
        <w:t xml:space="preserve"> наименование уполномоченного органа в области углеводородов)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 xml:space="preserve">от </w:t>
      </w:r>
      <w:r w:rsidRPr="00AA1329">
        <w:rPr>
          <w:color w:val="000000"/>
          <w:sz w:val="28"/>
          <w:lang w:val="ru-RU"/>
        </w:rPr>
        <w:t>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</w:t>
      </w:r>
      <w:proofErr w:type="gramStart"/>
      <w:r w:rsidRPr="00AA1329">
        <w:rPr>
          <w:color w:val="000000"/>
          <w:sz w:val="28"/>
          <w:lang w:val="ru-RU"/>
        </w:rPr>
        <w:t>фамилия</w:t>
      </w:r>
      <w:proofErr w:type="gramEnd"/>
      <w:r w:rsidRPr="00AA1329">
        <w:rPr>
          <w:color w:val="000000"/>
          <w:sz w:val="28"/>
          <w:lang w:val="ru-RU"/>
        </w:rPr>
        <w:t>, имя, отчество (в случае наличия) физического лица, индивидуальный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идентификационный</w:t>
      </w:r>
      <w:proofErr w:type="gramEnd"/>
      <w:r w:rsidRPr="00AA1329">
        <w:rPr>
          <w:color w:val="000000"/>
          <w:sz w:val="28"/>
          <w:lang w:val="ru-RU"/>
        </w:rPr>
        <w:t xml:space="preserve"> номер, полное наименование юридического лица, адрес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местонахождения</w:t>
      </w:r>
      <w:proofErr w:type="gramEnd"/>
      <w:r w:rsidRPr="00AA1329">
        <w:rPr>
          <w:color w:val="000000"/>
          <w:sz w:val="28"/>
          <w:lang w:val="ru-RU"/>
        </w:rPr>
        <w:t>, бизнес-идентификационный ном</w:t>
      </w:r>
      <w:r w:rsidRPr="00AA1329">
        <w:rPr>
          <w:color w:val="000000"/>
          <w:sz w:val="28"/>
          <w:lang w:val="ru-RU"/>
        </w:rPr>
        <w:t>ер, контактные данные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</w:t>
      </w:r>
      <w:proofErr w:type="gramStart"/>
      <w:r w:rsidRPr="00AA1329">
        <w:rPr>
          <w:color w:val="000000"/>
          <w:sz w:val="28"/>
          <w:lang w:val="ru-RU"/>
        </w:rPr>
        <w:t>номер</w:t>
      </w:r>
      <w:proofErr w:type="gramEnd"/>
      <w:r w:rsidRPr="00AA1329">
        <w:rPr>
          <w:color w:val="000000"/>
          <w:sz w:val="28"/>
          <w:lang w:val="ru-RU"/>
        </w:rPr>
        <w:t xml:space="preserve"> телефона, адрес электронной почты)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__________________________________________________________________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(месторождение (структура); номер скважины*)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__________________________________________________________________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(объем сжиган</w:t>
      </w:r>
      <w:r w:rsidRPr="00AA1329">
        <w:rPr>
          <w:color w:val="000000"/>
          <w:sz w:val="28"/>
          <w:lang w:val="ru-RU"/>
        </w:rPr>
        <w:t>ия сырого газа на заявляемый год с указанием периода сжигания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(млн. м</w:t>
      </w:r>
      <w:r w:rsidRPr="00AA1329">
        <w:rPr>
          <w:color w:val="000000"/>
          <w:vertAlign w:val="superscript"/>
          <w:lang w:val="ru-RU"/>
        </w:rPr>
        <w:t>3</w:t>
      </w:r>
      <w:r w:rsidRPr="00AA1329">
        <w:rPr>
          <w:color w:val="000000"/>
          <w:sz w:val="28"/>
          <w:lang w:val="ru-RU"/>
        </w:rPr>
        <w:t>) 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(название, номер, дата и срок действия проектного документа для проведения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операций по недропользованию)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____________________</w:t>
      </w:r>
      <w:r w:rsidRPr="00AA1329">
        <w:rPr>
          <w:color w:val="000000"/>
          <w:sz w:val="28"/>
          <w:lang w:val="ru-RU"/>
        </w:rPr>
        <w:t>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(расчет нормативов и объемов сжигания сырого газа согласно методике,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утверждаемой</w:t>
      </w:r>
      <w:proofErr w:type="gramEnd"/>
      <w:r w:rsidRPr="00AA1329">
        <w:rPr>
          <w:color w:val="000000"/>
          <w:sz w:val="28"/>
          <w:lang w:val="ru-RU"/>
        </w:rPr>
        <w:t xml:space="preserve"> уполномоченным органом в области углеводородов)</w:t>
      </w:r>
    </w:p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скважине</w:t>
      </w:r>
      <w:proofErr w:type="spellEnd"/>
      <w:r>
        <w:rPr>
          <w:color w:val="000000"/>
          <w:sz w:val="28"/>
        </w:rPr>
        <w:t>: 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F43C9" w:rsidRPr="00AA132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млн</w:t>
            </w:r>
            <w:proofErr w:type="spellEnd"/>
            <w:r>
              <w:rPr>
                <w:color w:val="000000"/>
                <w:sz w:val="20"/>
              </w:rPr>
              <w:t>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Количество дней сжигания сырого газа в факелах по объектам</w:t>
            </w:r>
          </w:p>
        </w:tc>
      </w:tr>
      <w:tr w:rsidR="00DF43C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F43C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</w:tr>
      <w:tr w:rsidR="00DF43C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</w:tr>
    </w:tbl>
    <w:p w:rsidR="00DF43C9" w:rsidRPr="00AA1329" w:rsidRDefault="00BA1C49">
      <w:pPr>
        <w:spacing w:after="0"/>
        <w:jc w:val="both"/>
        <w:rPr>
          <w:lang w:val="ru-RU"/>
        </w:rPr>
      </w:pPr>
      <w:bookmarkStart w:id="73" w:name="z148"/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* для получения разрешения на сжигание сырого газа при испытании объектов скважин;</w:t>
      </w:r>
    </w:p>
    <w:bookmarkEnd w:id="73"/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Перечень прилагаемых документов: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1. 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 xml:space="preserve">2. </w:t>
      </w:r>
      <w:r w:rsidRPr="00AA1329">
        <w:rPr>
          <w:color w:val="000000"/>
          <w:sz w:val="28"/>
          <w:lang w:val="ru-RU"/>
        </w:rPr>
        <w:t>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Настоящим подтверждается, что заявитель согласен на использование персональных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данных</w:t>
      </w:r>
      <w:proofErr w:type="gramEnd"/>
      <w:r w:rsidRPr="00AA1329">
        <w:rPr>
          <w:color w:val="000000"/>
          <w:sz w:val="28"/>
          <w:lang w:val="ru-RU"/>
        </w:rPr>
        <w:t xml:space="preserve"> ограниченного доступа, составляющих охраняемую законом тайну,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содержащихся</w:t>
      </w:r>
      <w:proofErr w:type="gramEnd"/>
      <w:r w:rsidRPr="00AA1329">
        <w:rPr>
          <w:color w:val="000000"/>
          <w:sz w:val="28"/>
          <w:lang w:val="ru-RU"/>
        </w:rPr>
        <w:t xml:space="preserve"> в информационных системах, при выдаче разрешения.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Руководитель</w:t>
      </w:r>
      <w:r w:rsidRPr="00AA1329">
        <w:rPr>
          <w:color w:val="000000"/>
          <w:sz w:val="28"/>
          <w:lang w:val="ru-RU"/>
        </w:rPr>
        <w:t xml:space="preserve"> 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(фамилия, имя, отчество (в случае наличия))</w:t>
      </w:r>
    </w:p>
    <w:p w:rsidR="00DF43C9" w:rsidRDefault="00BA1C49">
      <w:pPr>
        <w:spacing w:after="0"/>
        <w:jc w:val="both"/>
      </w:pPr>
      <w:r w:rsidRPr="00AA1329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Электронно-цифровая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"___" 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2"/>
        <w:gridCol w:w="962"/>
        <w:gridCol w:w="883"/>
        <w:gridCol w:w="1311"/>
        <w:gridCol w:w="1311"/>
        <w:gridCol w:w="2068"/>
      </w:tblGrid>
      <w:tr w:rsidR="00DF43C9" w:rsidRPr="00AA13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 2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на сжигание сырого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газа в факелах</w:t>
            </w:r>
          </w:p>
        </w:tc>
      </w:tr>
      <w:tr w:rsidR="00DF43C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DF43C9" w:rsidRPr="00AA13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[Наименование УО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(на государственном языке)]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A1329">
              <w:rPr>
                <w:color w:val="000000"/>
                <w:sz w:val="20"/>
                <w:lang w:val="ru-RU"/>
              </w:rPr>
              <w:t>реквизиты</w:t>
            </w:r>
            <w:proofErr w:type="gramEnd"/>
            <w:r w:rsidRPr="00AA1329">
              <w:rPr>
                <w:color w:val="000000"/>
                <w:sz w:val="20"/>
                <w:lang w:val="ru-RU"/>
              </w:rPr>
              <w:t xml:space="preserve"> УО на государственном языке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Default="00BA1C4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162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DF43C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[Наименование УО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(на русском языке)]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A1329">
              <w:rPr>
                <w:color w:val="000000"/>
                <w:sz w:val="20"/>
                <w:lang w:val="ru-RU"/>
              </w:rPr>
              <w:t>реквизиты</w:t>
            </w:r>
            <w:proofErr w:type="gramEnd"/>
            <w:r w:rsidRPr="00AA1329">
              <w:rPr>
                <w:color w:val="000000"/>
                <w:sz w:val="20"/>
                <w:lang w:val="ru-RU"/>
              </w:rPr>
              <w:t xml:space="preserve"> УО на русском языке</w:t>
            </w:r>
          </w:p>
        </w:tc>
      </w:tr>
      <w:tr w:rsidR="00DF43C9" w:rsidRPr="00AA13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Мотивированный отказ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в дальнейшем рассмотрении заявления/в выдаче разрешения</w:t>
            </w:r>
          </w:p>
        </w:tc>
      </w:tr>
      <w:tr w:rsidR="00DF43C9" w:rsidRPr="00AA13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lastRenderedPageBreak/>
              <w:t xml:space="preserve">Номер: [Номер] Дата </w:t>
            </w:r>
            <w:r w:rsidRPr="00AA1329">
              <w:rPr>
                <w:color w:val="000000"/>
                <w:sz w:val="20"/>
                <w:lang w:val="ru-RU"/>
              </w:rPr>
              <w:t>выдачи: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[Дата выдачи]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[Наименование недропользователя (оператора по контракту на недропользование, доверительного управляющего)]</w:t>
            </w:r>
          </w:p>
        </w:tc>
      </w:tr>
      <w:tr w:rsidR="00DF43C9" w:rsidRPr="00AA13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[Наименование УО], рассмотрев Ваше обращение от [Дата заявки] года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№ [Номер заявки], сообщает ________________________________</w:t>
            </w:r>
            <w:r w:rsidRPr="00AA1329">
              <w:rPr>
                <w:color w:val="000000"/>
                <w:sz w:val="20"/>
                <w:lang w:val="ru-RU"/>
              </w:rPr>
              <w:t>____</w:t>
            </w:r>
          </w:p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[Причина отказа].</w:t>
            </w:r>
          </w:p>
        </w:tc>
      </w:tr>
      <w:tr w:rsidR="00DF43C9" w:rsidRPr="00AA132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[Руководитель ответственного структурного подразделения уполномоченного органа в области углеводородов]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20"/>
              <w:ind w:left="20"/>
              <w:jc w:val="both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[</w:t>
            </w:r>
            <w:proofErr w:type="gramStart"/>
            <w:r w:rsidRPr="00AA1329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AA1329">
              <w:rPr>
                <w:color w:val="000000"/>
                <w:sz w:val="20"/>
                <w:lang w:val="ru-RU"/>
              </w:rPr>
              <w:t>, имя, отчество (при наличии)]</w:t>
            </w:r>
          </w:p>
        </w:tc>
      </w:tr>
      <w:tr w:rsidR="00DF43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Default="00BA1C4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64400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DF43C9" w:rsidRDefault="00DF43C9">
            <w:pPr>
              <w:spacing w:after="20"/>
              <w:ind w:left="20"/>
              <w:jc w:val="both"/>
            </w:pPr>
          </w:p>
        </w:tc>
      </w:tr>
      <w:tr w:rsidR="00DF43C9" w:rsidRPr="00AA13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 3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Правилам выдачи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разрешений на сжигание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сырого газа в факелах</w:t>
            </w:r>
          </w:p>
        </w:tc>
      </w:tr>
      <w:tr w:rsidR="00DF43C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DF43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321"/>
              <w:gridCol w:w="2085"/>
              <w:gridCol w:w="2085"/>
              <w:gridCol w:w="2099"/>
            </w:tblGrid>
            <w:tr w:rsidR="00DF43C9" w:rsidRPr="00AA1329">
              <w:trPr>
                <w:trHeight w:val="30"/>
                <w:tblCellSpacing w:w="0" w:type="auto"/>
              </w:trPr>
              <w:tc>
                <w:tcPr>
                  <w:tcW w:w="30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[Наименование УО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(на государственном языке)]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AA1329">
                    <w:rPr>
                      <w:color w:val="000000"/>
                      <w:sz w:val="20"/>
                      <w:lang w:val="ru-RU"/>
                    </w:rPr>
                    <w:t>реквизиты</w:t>
                  </w:r>
                  <w:proofErr w:type="gramEnd"/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 УО на государственном языке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DF43C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DF43C9" w:rsidRPr="00AA1329" w:rsidRDefault="00DF43C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DF43C9" w:rsidRDefault="00BA1C49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16200" cy="24003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6200" cy="240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3C9" w:rsidRDefault="00DF43C9">
                  <w:pPr>
                    <w:spacing w:after="20"/>
                    <w:ind w:left="20"/>
                    <w:jc w:val="both"/>
                  </w:pPr>
                </w:p>
                <w:p w:rsidR="00DF43C9" w:rsidRDefault="00DF43C9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[Наименование УО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(на русском языке)]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AA1329">
                    <w:rPr>
                      <w:color w:val="000000"/>
                      <w:sz w:val="20"/>
                      <w:lang w:val="ru-RU"/>
                    </w:rPr>
                    <w:t>реквизиты</w:t>
                  </w:r>
                  <w:proofErr w:type="gramEnd"/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 УО на русском языке</w:t>
                  </w:r>
                </w:p>
              </w:tc>
            </w:tr>
            <w:tr w:rsidR="00DF43C9" w:rsidRPr="00AA1329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lastRenderedPageBreak/>
                    <w:t>РАЗРЕШЕНИЕ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на сжигание сырого газа в факелах</w:t>
                  </w:r>
                </w:p>
              </w:tc>
            </w:tr>
            <w:tr w:rsidR="00DF43C9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Номер: [Номер]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Дата выдачи: [Дата выдачи]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Default="00BA1C4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Место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выдачи</w:t>
                  </w:r>
                  <w:proofErr w:type="spellEnd"/>
                  <w:r>
                    <w:rPr>
                      <w:color w:val="000000"/>
                      <w:sz w:val="20"/>
                    </w:rPr>
                    <w:t>:</w:t>
                  </w:r>
                </w:p>
              </w:tc>
            </w:tr>
            <w:tr w:rsidR="00DF43C9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Выдано: ________________________________________________________________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</w:t>
                  </w:r>
                  <w:proofErr w:type="gramStart"/>
                  <w:r w:rsidRPr="00AA1329">
                    <w:rPr>
                      <w:color w:val="000000"/>
                      <w:sz w:val="20"/>
                      <w:lang w:val="ru-RU"/>
                    </w:rPr>
                    <w:t>наименование</w:t>
                  </w:r>
                  <w:proofErr w:type="gramEnd"/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 недропользователя (оператора по контракту на недропользование,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доверительного управляющего)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Месторождение, скважина: </w:t>
                  </w:r>
                  <w:r w:rsidRPr="00AA1329">
                    <w:rPr>
                      <w:color w:val="000000"/>
                      <w:sz w:val="20"/>
                      <w:lang w:val="ru-RU"/>
                    </w:rPr>
                    <w:t>________________________________________________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(месторождение (структура), номер скважины)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В объеме: _______________________________________________________________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(разрешенный объем сжигания сырого газа)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Вид сжигания сырого газа: </w:t>
                  </w:r>
                  <w:r w:rsidRPr="00AA1329">
                    <w:rPr>
                      <w:color w:val="000000"/>
                      <w:sz w:val="20"/>
                      <w:lang w:val="ru-RU"/>
                    </w:rPr>
                    <w:t>________________________________________________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</w:t>
                  </w:r>
                  <w:proofErr w:type="gramStart"/>
                  <w:r w:rsidRPr="00AA1329">
                    <w:rPr>
                      <w:color w:val="000000"/>
                      <w:sz w:val="20"/>
                      <w:lang w:val="ru-RU"/>
                    </w:rPr>
                    <w:t>вид</w:t>
                  </w:r>
                  <w:proofErr w:type="gramEnd"/>
                  <w:r w:rsidRPr="00AA1329">
                    <w:rPr>
                      <w:color w:val="000000"/>
                      <w:sz w:val="20"/>
                      <w:lang w:val="ru-RU"/>
                    </w:rPr>
                    <w:t xml:space="preserve"> сжигания сырого газа)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Период действия разрешения: _____________________________________________</w:t>
                  </w:r>
                </w:p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(период действия разрешения с учетом подготовительных и заключительных работ)</w:t>
                  </w:r>
                </w:p>
                <w:p w:rsidR="00DF43C9" w:rsidRDefault="00BA1C4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Примечание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>: ________________</w:t>
                  </w:r>
                  <w:r>
                    <w:rPr>
                      <w:color w:val="000000"/>
                      <w:sz w:val="20"/>
                    </w:rPr>
                    <w:t>_____________________________________</w:t>
                  </w:r>
                </w:p>
              </w:tc>
            </w:tr>
            <w:tr w:rsidR="00DF43C9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Default="00DF43C9">
                  <w:pPr>
                    <w:spacing w:after="20"/>
                    <w:ind w:left="20"/>
                    <w:jc w:val="both"/>
                  </w:pPr>
                </w:p>
                <w:p w:rsidR="00DF43C9" w:rsidRDefault="00DF43C9">
                  <w:pPr>
                    <w:spacing w:after="20"/>
                    <w:ind w:left="20"/>
                    <w:jc w:val="both"/>
                  </w:pPr>
                </w:p>
              </w:tc>
            </w:tr>
            <w:tr w:rsidR="00DF43C9" w:rsidRPr="00AA1329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[Руководитель ответственного структурного подразделения уполномоченного органа в области углеводородов]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43C9" w:rsidRPr="00AA1329" w:rsidRDefault="00BA1C4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A1329">
                    <w:rPr>
                      <w:color w:val="000000"/>
                      <w:sz w:val="20"/>
                      <w:lang w:val="ru-RU"/>
                    </w:rPr>
                    <w:t>[</w:t>
                  </w:r>
                  <w:proofErr w:type="gramStart"/>
                  <w:r w:rsidRPr="00AA1329">
                    <w:rPr>
                      <w:color w:val="000000"/>
                      <w:sz w:val="20"/>
                      <w:lang w:val="ru-RU"/>
                    </w:rPr>
                    <w:t>фамилия</w:t>
                  </w:r>
                  <w:proofErr w:type="gramEnd"/>
                  <w:r w:rsidRPr="00AA1329">
                    <w:rPr>
                      <w:color w:val="000000"/>
                      <w:sz w:val="20"/>
                      <w:lang w:val="ru-RU"/>
                    </w:rPr>
                    <w:t>, имя, отчество (при наличии)]</w:t>
                  </w:r>
                </w:p>
              </w:tc>
            </w:tr>
          </w:tbl>
          <w:p w:rsidR="00DF43C9" w:rsidRPr="00AA1329" w:rsidRDefault="00DF43C9">
            <w:pPr>
              <w:rPr>
                <w:lang w:val="ru-RU"/>
              </w:rPr>
            </w:pPr>
          </w:p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Pr="00AA1329" w:rsidRDefault="00DF43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3C9" w:rsidRDefault="00BA1C4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64400" cy="1905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3C9" w:rsidRDefault="00DF43C9">
            <w:pPr>
              <w:spacing w:after="20"/>
              <w:ind w:left="20"/>
              <w:jc w:val="both"/>
            </w:pPr>
          </w:p>
          <w:p w:rsidR="00DF43C9" w:rsidRDefault="00BA1C4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DF43C9" w:rsidRDefault="00DF43C9">
            <w:pPr>
              <w:spacing w:after="20"/>
              <w:ind w:left="20"/>
              <w:jc w:val="both"/>
            </w:pPr>
          </w:p>
        </w:tc>
      </w:tr>
      <w:tr w:rsidR="00DF43C9" w:rsidRPr="00AA132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 4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Правилам выдачи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разрешений на сжигание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сырого газа в факелах</w:t>
            </w:r>
          </w:p>
        </w:tc>
      </w:tr>
      <w:tr w:rsidR="00DF43C9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F43C9" w:rsidRDefault="00BA1C49">
      <w:pPr>
        <w:spacing w:after="0"/>
      </w:pPr>
      <w:bookmarkStart w:id="74" w:name="z15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Уведомление</w:t>
      </w:r>
      <w:proofErr w:type="spellEnd"/>
    </w:p>
    <w:p w:rsidR="00DF43C9" w:rsidRDefault="00BA1C49">
      <w:pPr>
        <w:spacing w:after="0"/>
        <w:jc w:val="both"/>
      </w:pPr>
      <w:bookmarkStart w:id="75" w:name="z156"/>
      <w:bookmarkEnd w:id="7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Выдано</w:t>
      </w:r>
      <w:proofErr w:type="spellEnd"/>
      <w:r>
        <w:rPr>
          <w:color w:val="000000"/>
          <w:sz w:val="28"/>
        </w:rPr>
        <w:t xml:space="preserve"> _________________________________________________________</w:t>
      </w:r>
    </w:p>
    <w:bookmarkEnd w:id="75"/>
    <w:p w:rsidR="00DF43C9" w:rsidRDefault="00BA1C49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полное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</w:t>
      </w:r>
    </w:p>
    <w:p w:rsidR="00DF43C9" w:rsidRDefault="00BA1C49">
      <w:pPr>
        <w:spacing w:after="0"/>
        <w:jc w:val="both"/>
      </w:pP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ГО ___________________________________________________</w:t>
      </w:r>
    </w:p>
    <w:p w:rsidR="00DF43C9" w:rsidRDefault="00BA1C49">
      <w:pPr>
        <w:spacing w:after="0"/>
        <w:jc w:val="both"/>
      </w:pPr>
      <w:r>
        <w:rPr>
          <w:color w:val="000000"/>
          <w:sz w:val="28"/>
        </w:rPr>
        <w:lastRenderedPageBreak/>
        <w:t>(</w:t>
      </w:r>
      <w:proofErr w:type="spellStart"/>
      <w:proofErr w:type="gramStart"/>
      <w:r>
        <w:rPr>
          <w:color w:val="000000"/>
          <w:sz w:val="28"/>
        </w:rPr>
        <w:t>полное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>)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рассмотрев</w:t>
      </w:r>
      <w:proofErr w:type="gramEnd"/>
      <w:r w:rsidRPr="00AA1329">
        <w:rPr>
          <w:color w:val="000000"/>
          <w:sz w:val="28"/>
          <w:lang w:val="ru-RU"/>
        </w:rPr>
        <w:t xml:space="preserve"> Ваше заявление от [Дата заявки] года № [Номер заявки] уполномоченный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орган</w:t>
      </w:r>
      <w:proofErr w:type="gramEnd"/>
      <w:r w:rsidRPr="00AA1329">
        <w:rPr>
          <w:color w:val="000000"/>
          <w:sz w:val="28"/>
          <w:lang w:val="ru-RU"/>
        </w:rPr>
        <w:t xml:space="preserve"> в области углеводородов уведомляет о возможности выразить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_____________________________________________________________________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(полное наименование заявителя) по</w:t>
      </w:r>
      <w:r w:rsidRPr="00AA1329">
        <w:rPr>
          <w:color w:val="000000"/>
          <w:sz w:val="28"/>
          <w:lang w:val="ru-RU"/>
        </w:rPr>
        <w:t>зицию по предварительному решению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по</w:t>
      </w:r>
      <w:proofErr w:type="gramEnd"/>
      <w:r w:rsidRPr="00AA1329">
        <w:rPr>
          <w:color w:val="000000"/>
          <w:sz w:val="28"/>
          <w:lang w:val="ru-RU"/>
        </w:rPr>
        <w:t xml:space="preserve"> результатам оказания государственной услуги "Выдача разрешения на сжигание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сырого газа в факелах"</w:t>
      </w:r>
    </w:p>
    <w:p w:rsidR="00DF43C9" w:rsidRPr="00AA1329" w:rsidRDefault="00BA1C49">
      <w:pPr>
        <w:spacing w:after="0"/>
        <w:jc w:val="both"/>
        <w:rPr>
          <w:lang w:val="ru-RU"/>
        </w:rPr>
      </w:pPr>
      <w:proofErr w:type="gramStart"/>
      <w:r w:rsidRPr="00AA1329">
        <w:rPr>
          <w:color w:val="000000"/>
          <w:sz w:val="28"/>
          <w:lang w:val="ru-RU"/>
        </w:rPr>
        <w:t>в</w:t>
      </w:r>
      <w:proofErr w:type="gramEnd"/>
      <w:r w:rsidRPr="00AA1329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</w:t>
      </w:r>
      <w:proofErr w:type="gramStart"/>
      <w:r w:rsidRPr="00AA1329">
        <w:rPr>
          <w:color w:val="000000"/>
          <w:sz w:val="28"/>
          <w:lang w:val="ru-RU"/>
        </w:rPr>
        <w:t>дата</w:t>
      </w:r>
      <w:proofErr w:type="gramEnd"/>
      <w:r w:rsidRPr="00AA1329">
        <w:rPr>
          <w:color w:val="000000"/>
          <w:sz w:val="28"/>
          <w:lang w:val="ru-RU"/>
        </w:rPr>
        <w:t>, время и место проведения заслушивания)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Руко</w:t>
      </w:r>
      <w:r w:rsidRPr="00AA1329">
        <w:rPr>
          <w:color w:val="000000"/>
          <w:sz w:val="28"/>
          <w:lang w:val="ru-RU"/>
        </w:rPr>
        <w:t>водитель уполномоченного органа 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_____________________________________________________________________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(фамилия, имя, отчество (при его наличии), должность руководителя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уполномоченного органа)</w:t>
      </w:r>
    </w:p>
    <w:p w:rsidR="00DF43C9" w:rsidRPr="00AA1329" w:rsidRDefault="00BA1C49">
      <w:pPr>
        <w:spacing w:after="0"/>
        <w:jc w:val="both"/>
        <w:rPr>
          <w:lang w:val="ru-RU"/>
        </w:rPr>
      </w:pPr>
      <w:r w:rsidRPr="00AA1329">
        <w:rPr>
          <w:color w:val="000000"/>
          <w:sz w:val="28"/>
          <w:lang w:val="ru-RU"/>
        </w:rPr>
        <w:t>Дата и время направления уве</w:t>
      </w:r>
      <w:r w:rsidRPr="00AA1329">
        <w:rPr>
          <w:color w:val="000000"/>
          <w:sz w:val="28"/>
          <w:lang w:val="ru-RU"/>
        </w:rPr>
        <w:t>домления:</w:t>
      </w:r>
    </w:p>
    <w:p w:rsidR="00DF43C9" w:rsidRDefault="00BA1C49">
      <w:pPr>
        <w:spacing w:after="0"/>
        <w:jc w:val="both"/>
      </w:pPr>
      <w:r>
        <w:rPr>
          <w:color w:val="000000"/>
          <w:sz w:val="28"/>
        </w:rPr>
        <w:t>"___"_______20__года "__"</w:t>
      </w:r>
      <w:proofErr w:type="spellStart"/>
      <w:r>
        <w:rPr>
          <w:color w:val="000000"/>
          <w:sz w:val="28"/>
        </w:rPr>
        <w:t>час</w:t>
      </w:r>
      <w:proofErr w:type="spellEnd"/>
      <w:r>
        <w:rPr>
          <w:color w:val="000000"/>
          <w:sz w:val="28"/>
        </w:rPr>
        <w:t xml:space="preserve"> "__"</w:t>
      </w:r>
      <w:proofErr w:type="spellStart"/>
      <w:r>
        <w:rPr>
          <w:color w:val="000000"/>
          <w:sz w:val="28"/>
        </w:rPr>
        <w:t>мин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DF43C9" w:rsidRPr="00AA13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Default="00BA1C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3C9" w:rsidRPr="00AA1329" w:rsidRDefault="00BA1C49">
            <w:pPr>
              <w:spacing w:after="0"/>
              <w:jc w:val="center"/>
              <w:rPr>
                <w:lang w:val="ru-RU"/>
              </w:rPr>
            </w:pPr>
            <w:r w:rsidRPr="00AA1329">
              <w:rPr>
                <w:color w:val="000000"/>
                <w:sz w:val="20"/>
                <w:lang w:val="ru-RU"/>
              </w:rPr>
              <w:t>Приложение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A1329">
              <w:rPr>
                <w:lang w:val="ru-RU"/>
              </w:rPr>
              <w:br/>
            </w:r>
            <w:r w:rsidRPr="00AA1329">
              <w:rPr>
                <w:color w:val="000000"/>
                <w:sz w:val="20"/>
                <w:lang w:val="ru-RU"/>
              </w:rPr>
              <w:t>от 25 апреля 2018 года №140</w:t>
            </w:r>
          </w:p>
        </w:tc>
      </w:tr>
    </w:tbl>
    <w:p w:rsidR="00DF43C9" w:rsidRPr="00AA1329" w:rsidRDefault="00BA1C49">
      <w:pPr>
        <w:spacing w:after="0"/>
        <w:rPr>
          <w:lang w:val="ru-RU"/>
        </w:rPr>
      </w:pPr>
      <w:bookmarkStart w:id="76" w:name="z80"/>
      <w:r w:rsidRPr="00AA1329">
        <w:rPr>
          <w:b/>
          <w:color w:val="000000"/>
          <w:lang w:val="ru-RU"/>
        </w:rPr>
        <w:t xml:space="preserve"> Перечень</w:t>
      </w:r>
      <w:r w:rsidRPr="00AA1329">
        <w:rPr>
          <w:lang w:val="ru-RU"/>
        </w:rPr>
        <w:br/>
      </w:r>
      <w:r w:rsidRPr="00AA1329">
        <w:rPr>
          <w:b/>
          <w:color w:val="000000"/>
          <w:lang w:val="ru-RU"/>
        </w:rPr>
        <w:t>некоторых приказов Министра энергетики Республики Казахстан, подлежащих</w:t>
      </w:r>
      <w:r w:rsidRPr="00AA1329">
        <w:rPr>
          <w:lang w:val="ru-RU"/>
        </w:rPr>
        <w:br/>
      </w:r>
      <w:r w:rsidRPr="00AA1329">
        <w:rPr>
          <w:b/>
          <w:color w:val="000000"/>
          <w:lang w:val="ru-RU"/>
        </w:rPr>
        <w:t>признанию утратившими силу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77" w:name="z81"/>
      <w:bookmarkEnd w:id="76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1. Приказ Министра энергетики Республики Казахстан от 14 ноября 2014 года № 126 "Об утверждении Правил выдачи разрешений на сжигание в факелах попутного и (или) природного газа при испытании объектов скважин, пробной эксплуатации месторождения, техно</w:t>
      </w:r>
      <w:r w:rsidRPr="00AA1329">
        <w:rPr>
          <w:color w:val="000000"/>
          <w:sz w:val="28"/>
          <w:lang w:val="ru-RU"/>
        </w:rPr>
        <w:t>логически неизбежном сжигании газа при пусконаладке, эксплуатации, техническом обслуживании и ремонтных работах технологического оборудования" (зарегистрирован в Реестре государственной регистрации нормативных правовых актов за № 10023, опубликован 28 янва</w:t>
      </w:r>
      <w:r w:rsidRPr="00AA1329">
        <w:rPr>
          <w:color w:val="000000"/>
          <w:sz w:val="28"/>
          <w:lang w:val="ru-RU"/>
        </w:rPr>
        <w:t>ря 2015 года в информационно-правовой системе "Әділет");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78" w:name="z82"/>
      <w:bookmarkEnd w:id="77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2. Приказ</w:t>
      </w:r>
      <w:r w:rsidRPr="00AA1329">
        <w:rPr>
          <w:color w:val="000000"/>
          <w:sz w:val="28"/>
          <w:lang w:val="ru-RU"/>
        </w:rPr>
        <w:t xml:space="preserve"> Министра энергетики Республики Казахстан от 23 февраля 2015 года № 128 "О внесении изменений в приказ Министра энергетики Республики Казахстан от 14 ноября 2014 года № 126 "Об утверждении Правил выдачи разрешений на сжигание в факелах попутного и (или) пр</w:t>
      </w:r>
      <w:r w:rsidRPr="00AA1329">
        <w:rPr>
          <w:color w:val="000000"/>
          <w:sz w:val="28"/>
          <w:lang w:val="ru-RU"/>
        </w:rPr>
        <w:t xml:space="preserve">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</w:t>
      </w:r>
      <w:r w:rsidRPr="00AA1329">
        <w:rPr>
          <w:color w:val="000000"/>
          <w:sz w:val="28"/>
          <w:lang w:val="ru-RU"/>
        </w:rPr>
        <w:lastRenderedPageBreak/>
        <w:t>оборудования" (зарегистрирован в Реестре</w:t>
      </w:r>
      <w:r w:rsidRPr="00AA1329">
        <w:rPr>
          <w:color w:val="000000"/>
          <w:sz w:val="28"/>
          <w:lang w:val="ru-RU"/>
        </w:rPr>
        <w:t xml:space="preserve"> государственной регистрации нормативных правовых актов за № 10784, опубликован 5 мая 2015 года в информационно-правовой системе "Әділет");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79" w:name="z83"/>
      <w:bookmarkEnd w:id="78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3. Пункт 2 Перечня приказов Министра энергетики Республики Казахстан, в которые вносятся изменения, утвержден</w:t>
      </w:r>
      <w:r w:rsidRPr="00AA1329">
        <w:rPr>
          <w:color w:val="000000"/>
          <w:sz w:val="28"/>
          <w:lang w:val="ru-RU"/>
        </w:rPr>
        <w:t>ных приказом Министра энергетики Республики Казахстан от 10 ноября 2015 года № 639 "О внесении изменений в некоторые приказы Министра энергетики Республики Казахстан" (зарегистрирован в Реестре государственной регистрации нормативных правовых актов за № 13</w:t>
      </w:r>
      <w:r w:rsidRPr="00AA1329">
        <w:rPr>
          <w:color w:val="000000"/>
          <w:sz w:val="28"/>
          <w:lang w:val="ru-RU"/>
        </w:rPr>
        <w:t>100, опубликован 5 марта 2016 года в информационно-правовой системе "Әділет");</w:t>
      </w:r>
    </w:p>
    <w:p w:rsidR="00DF43C9" w:rsidRPr="00AA1329" w:rsidRDefault="00BA1C49">
      <w:pPr>
        <w:spacing w:after="0"/>
        <w:jc w:val="both"/>
        <w:rPr>
          <w:lang w:val="ru-RU"/>
        </w:rPr>
      </w:pPr>
      <w:bookmarkStart w:id="80" w:name="z84"/>
      <w:bookmarkEnd w:id="79"/>
      <w:r w:rsidRPr="00AA132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A1329">
        <w:rPr>
          <w:color w:val="000000"/>
          <w:sz w:val="28"/>
          <w:lang w:val="ru-RU"/>
        </w:rPr>
        <w:t xml:space="preserve"> 4. Приказ Министра энергетики Республики Казахстан от 14 мая 2016 года № 204 "О внесении изменений в приказ Министра энергетики Республики Казахстан от 14 ноября 2014 год</w:t>
      </w:r>
      <w:r w:rsidRPr="00AA1329">
        <w:rPr>
          <w:color w:val="000000"/>
          <w:sz w:val="28"/>
          <w:lang w:val="ru-RU"/>
        </w:rPr>
        <w:t>а № 126 "Об утверждении Правил выдачи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</w:t>
      </w:r>
      <w:r w:rsidRPr="00AA1329">
        <w:rPr>
          <w:color w:val="000000"/>
          <w:sz w:val="28"/>
          <w:lang w:val="ru-RU"/>
        </w:rPr>
        <w:t xml:space="preserve"> обслуживании и ремонтных работах технологического оборудования" (зарегистрирован в Реестре государственной регистрации нормативных правовых актов за № 13862, опубликован 22 июля 2017 года в информационно-правовой системе "Әділет").</w:t>
      </w:r>
    </w:p>
    <w:bookmarkEnd w:id="80"/>
    <w:p w:rsidR="00DF43C9" w:rsidRPr="00AA1329" w:rsidRDefault="00BA1C49">
      <w:pPr>
        <w:spacing w:after="0"/>
        <w:rPr>
          <w:lang w:val="ru-RU"/>
        </w:rPr>
      </w:pPr>
      <w:r w:rsidRPr="00AA1329">
        <w:rPr>
          <w:lang w:val="ru-RU"/>
        </w:rPr>
        <w:br/>
      </w:r>
      <w:r w:rsidRPr="00AA1329">
        <w:rPr>
          <w:lang w:val="ru-RU"/>
        </w:rPr>
        <w:br/>
      </w:r>
    </w:p>
    <w:p w:rsidR="00DF43C9" w:rsidRPr="00AA1329" w:rsidRDefault="00BA1C49">
      <w:pPr>
        <w:pStyle w:val="disclaimer"/>
        <w:rPr>
          <w:lang w:val="ru-RU"/>
        </w:rPr>
      </w:pPr>
      <w:r w:rsidRPr="00AA1329">
        <w:rPr>
          <w:color w:val="000000"/>
          <w:lang w:val="ru-RU"/>
        </w:rPr>
        <w:t>© 2012. РГП на ПХВ «</w:t>
      </w:r>
      <w:r w:rsidRPr="00AA1329">
        <w:rPr>
          <w:color w:val="000000"/>
          <w:lang w:val="ru-RU"/>
        </w:rPr>
        <w:t>Институт законодательства и правовой информации Республики Казахстан» Министерства юстиции Республики Казахстан</w:t>
      </w:r>
    </w:p>
    <w:sectPr w:rsidR="00DF43C9" w:rsidRPr="00AA13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9"/>
    <w:rsid w:val="00AA1329"/>
    <w:rsid w:val="00BA1C49"/>
    <w:rsid w:val="00D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81E4-8026-4622-AF24-FA977AE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2023-09-15T10:08:00Z</dcterms:created>
  <dcterms:modified xsi:type="dcterms:W3CDTF">2023-09-15T10:08:00Z</dcterms:modified>
</cp:coreProperties>
</file>