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80B" w:rsidRDefault="002A02DF">
      <w:pPr>
        <w:spacing w:after="0"/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280B" w:rsidRDefault="002A02DF">
      <w:pPr>
        <w:spacing w:after="0"/>
      </w:pPr>
      <w:r>
        <w:rPr>
          <w:b/>
          <w:color w:val="000000"/>
          <w:sz w:val="28"/>
        </w:rPr>
        <w:t>Теңізде, су айдындарында және сақтық аймағында мұнайдың төгілуін жою үшін қажетті ресурстарға қойылатын ең төменгі нормативтер мен талаптарды бекіту туралы</w:t>
      </w:r>
    </w:p>
    <w:p w:rsidR="005A280B" w:rsidRPr="00D46136" w:rsidRDefault="002A02DF">
      <w:pPr>
        <w:spacing w:after="0"/>
        <w:jc w:val="both"/>
        <w:rPr>
          <w:lang w:val="ru-RU"/>
        </w:rPr>
      </w:pPr>
      <w:r w:rsidRPr="00D46136">
        <w:rPr>
          <w:color w:val="000000"/>
          <w:sz w:val="28"/>
          <w:lang w:val="ru-RU"/>
        </w:rPr>
        <w:t xml:space="preserve">Қазақстан Республикасы Энергетика министрінің 2018 жылғы 18 сәуірдегі № 130 бұйрығы. Қазақстан </w:t>
      </w:r>
      <w:r w:rsidRPr="00D46136">
        <w:rPr>
          <w:color w:val="000000"/>
          <w:sz w:val="28"/>
          <w:lang w:val="ru-RU"/>
        </w:rPr>
        <w:t>Республикасының Әділет министрлігінде 2018 жылғы 29 мамырда № 16951 болып тіркелді.</w:t>
      </w:r>
    </w:p>
    <w:p w:rsidR="005A280B" w:rsidRPr="00D46136" w:rsidRDefault="002A02DF">
      <w:pPr>
        <w:spacing w:after="0"/>
        <w:jc w:val="both"/>
        <w:rPr>
          <w:lang w:val="ru-RU"/>
        </w:rPr>
      </w:pPr>
      <w:r>
        <w:rPr>
          <w:color w:val="FF0000"/>
          <w:sz w:val="28"/>
        </w:rPr>
        <w:t>     </w:t>
      </w:r>
      <w:r w:rsidRPr="00D46136">
        <w:rPr>
          <w:color w:val="FF0000"/>
          <w:sz w:val="28"/>
          <w:lang w:val="ru-RU"/>
        </w:rPr>
        <w:t xml:space="preserve"> РҚАО-ның ескертуі!</w:t>
      </w:r>
      <w:r w:rsidRPr="00D46136">
        <w:rPr>
          <w:lang w:val="ru-RU"/>
        </w:rPr>
        <w:br/>
      </w:r>
      <w:r>
        <w:rPr>
          <w:color w:val="FF0000"/>
          <w:sz w:val="28"/>
        </w:rPr>
        <w:t>     </w:t>
      </w:r>
      <w:r w:rsidRPr="00D46136">
        <w:rPr>
          <w:color w:val="FF0000"/>
          <w:sz w:val="28"/>
          <w:lang w:val="ru-RU"/>
        </w:rPr>
        <w:t xml:space="preserve"> Осы бұйрық 2018 жылғы 29 маусымнан бастап қолданысқа енгізіледі.</w:t>
      </w:r>
    </w:p>
    <w:p w:rsidR="005A280B" w:rsidRPr="00D46136" w:rsidRDefault="002A02DF">
      <w:pPr>
        <w:spacing w:after="0"/>
        <w:jc w:val="both"/>
        <w:rPr>
          <w:lang w:val="ru-RU"/>
        </w:rPr>
      </w:pPr>
      <w:bookmarkStart w:id="1" w:name="z1"/>
      <w:r w:rsidRPr="00D4613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46136">
        <w:rPr>
          <w:color w:val="000000"/>
          <w:sz w:val="28"/>
          <w:lang w:val="ru-RU"/>
        </w:rPr>
        <w:t xml:space="preserve"> "Жер қойнауы және жер қойнауын пайдалану туралы" 2017 жылғы 27 желтоқ</w:t>
      </w:r>
      <w:r w:rsidRPr="00D46136">
        <w:rPr>
          <w:color w:val="000000"/>
          <w:sz w:val="28"/>
          <w:lang w:val="ru-RU"/>
        </w:rPr>
        <w:t>сандағы Қазақстан Республикасы Кодексінің 156-бабы 2-тармағының 2) тармақшасына сәйкес БҰЙЫРАМЫН:</w:t>
      </w:r>
    </w:p>
    <w:p w:rsidR="005A280B" w:rsidRPr="00D46136" w:rsidRDefault="002A02DF">
      <w:pPr>
        <w:spacing w:after="0"/>
        <w:jc w:val="both"/>
        <w:rPr>
          <w:lang w:val="ru-RU"/>
        </w:rPr>
      </w:pPr>
      <w:bookmarkStart w:id="2" w:name="z2"/>
      <w:bookmarkEnd w:id="1"/>
      <w:r>
        <w:rPr>
          <w:color w:val="000000"/>
          <w:sz w:val="28"/>
        </w:rPr>
        <w:t>     </w:t>
      </w:r>
      <w:r w:rsidRPr="00D46136">
        <w:rPr>
          <w:color w:val="000000"/>
          <w:sz w:val="28"/>
          <w:lang w:val="ru-RU"/>
        </w:rPr>
        <w:t xml:space="preserve"> 1. Қоса беріліп отырған Теңізде, су айдындарында және сақтық аймағында мұнайдың төгілуін жою үшін қажетті ресурстарға қойылатын ең төменгі нормативтер м</w:t>
      </w:r>
      <w:r w:rsidRPr="00D46136">
        <w:rPr>
          <w:color w:val="000000"/>
          <w:sz w:val="28"/>
          <w:lang w:val="ru-RU"/>
        </w:rPr>
        <w:t>ен талаптар бекітілсін.</w:t>
      </w:r>
    </w:p>
    <w:p w:rsidR="005A280B" w:rsidRPr="00D46136" w:rsidRDefault="002A02DF">
      <w:pPr>
        <w:spacing w:after="0"/>
        <w:jc w:val="both"/>
        <w:rPr>
          <w:lang w:val="ru-RU"/>
        </w:rPr>
      </w:pPr>
      <w:bookmarkStart w:id="3" w:name="z3"/>
      <w:bookmarkEnd w:id="2"/>
      <w:r w:rsidRPr="00D4613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46136">
        <w:rPr>
          <w:color w:val="000000"/>
          <w:sz w:val="28"/>
          <w:lang w:val="ru-RU"/>
        </w:rPr>
        <w:t xml:space="preserve"> 2. Мыналардың күш</w:t>
      </w:r>
      <w:r>
        <w:rPr>
          <w:color w:val="000000"/>
          <w:sz w:val="28"/>
        </w:rPr>
        <w:t>i</w:t>
      </w:r>
      <w:r w:rsidRPr="00D46136">
        <w:rPr>
          <w:color w:val="000000"/>
          <w:sz w:val="28"/>
          <w:lang w:val="ru-RU"/>
        </w:rPr>
        <w:t xml:space="preserve"> жойылды деп танылсын: </w:t>
      </w:r>
    </w:p>
    <w:p w:rsidR="005A280B" w:rsidRPr="00D46136" w:rsidRDefault="002A02DF">
      <w:pPr>
        <w:spacing w:after="0"/>
        <w:jc w:val="both"/>
        <w:rPr>
          <w:lang w:val="ru-RU"/>
        </w:rPr>
      </w:pPr>
      <w:bookmarkStart w:id="4" w:name="z4"/>
      <w:bookmarkEnd w:id="3"/>
      <w:r w:rsidRPr="00D4613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46136">
        <w:rPr>
          <w:color w:val="000000"/>
          <w:sz w:val="28"/>
          <w:lang w:val="ru-RU"/>
        </w:rPr>
        <w:t xml:space="preserve"> 1) "Теңізді тазарту жөніндегі жұмыстарды жүргізу үшін қажетті материалдар мен заттарға нормативтер мен талаптарды бекіту туралы" Қазақстан Республикасының Энергетика министріні</w:t>
      </w:r>
      <w:r w:rsidRPr="00D46136">
        <w:rPr>
          <w:color w:val="000000"/>
          <w:sz w:val="28"/>
          <w:lang w:val="ru-RU"/>
        </w:rPr>
        <w:t>ң 2015 жылғы 13 наурыздағы № 189 бұйрығы (Нормативтік құқықтық актілерді мемлекеттік тіркеу тізілімінде № 10838 болып тіркелген, "Әділет" ақпараттық құқықтық жүйесінде 2015 жылғы 13 мамырда жарияланған);</w:t>
      </w:r>
    </w:p>
    <w:p w:rsidR="005A280B" w:rsidRPr="00D46136" w:rsidRDefault="002A02DF">
      <w:pPr>
        <w:spacing w:after="0"/>
        <w:jc w:val="both"/>
        <w:rPr>
          <w:lang w:val="ru-RU"/>
        </w:rPr>
      </w:pPr>
      <w:bookmarkStart w:id="5" w:name="z5"/>
      <w:bookmarkEnd w:id="4"/>
      <w:r w:rsidRPr="00D4613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46136">
        <w:rPr>
          <w:color w:val="000000"/>
          <w:sz w:val="28"/>
          <w:lang w:val="ru-RU"/>
        </w:rPr>
        <w:t xml:space="preserve"> 2) "Теңізді тазарту жөніндегі жұмыстарды жүрг</w:t>
      </w:r>
      <w:r w:rsidRPr="00D46136">
        <w:rPr>
          <w:color w:val="000000"/>
          <w:sz w:val="28"/>
          <w:lang w:val="ru-RU"/>
        </w:rPr>
        <w:t>ізу үшін қажетті материалдар мен заттарға нормативтер мен талаптарды бекіту туралы" Қазақстан Республикасы Энергетика министрінің 2015 жылғы 13 наурыздағы № 189 бұйрығына өзгерістер енгізу туралы" Қазақстан Республикасы Энергетика министрінің 2016 жылғы 15</w:t>
      </w:r>
      <w:r w:rsidRPr="00D46136">
        <w:rPr>
          <w:color w:val="000000"/>
          <w:sz w:val="28"/>
          <w:lang w:val="ru-RU"/>
        </w:rPr>
        <w:t xml:space="preserve"> қарашадағы № 492 бұйрығы (Нормативтік құқықтық актілерді мемлекеттік тіркеу тізілімінде № 14571 болып тіркелген, "Әділет" ақпараттық құқықтық жүйесінде 2016 жылғы 30 желтоқсанда жарияланған).</w:t>
      </w:r>
    </w:p>
    <w:p w:rsidR="005A280B" w:rsidRPr="00D46136" w:rsidRDefault="002A02DF">
      <w:pPr>
        <w:spacing w:after="0"/>
        <w:jc w:val="both"/>
        <w:rPr>
          <w:lang w:val="ru-RU"/>
        </w:rPr>
      </w:pPr>
      <w:bookmarkStart w:id="6" w:name="z6"/>
      <w:bookmarkEnd w:id="5"/>
      <w:r>
        <w:rPr>
          <w:color w:val="000000"/>
          <w:sz w:val="28"/>
        </w:rPr>
        <w:t>     </w:t>
      </w:r>
      <w:r w:rsidRPr="00D46136">
        <w:rPr>
          <w:color w:val="000000"/>
          <w:sz w:val="28"/>
          <w:lang w:val="ru-RU"/>
        </w:rPr>
        <w:t xml:space="preserve"> 3. Қазақстан Республикасы Энергетика министрлігінің Мұнай</w:t>
      </w:r>
      <w:r w:rsidRPr="00D46136">
        <w:rPr>
          <w:color w:val="000000"/>
          <w:sz w:val="28"/>
          <w:lang w:val="ru-RU"/>
        </w:rPr>
        <w:t xml:space="preserve"> өнеркәсібін дамыту департаменті Қазақстан Республикасының заңнамасында белгіленген тәртіппен:</w:t>
      </w:r>
    </w:p>
    <w:bookmarkEnd w:id="6"/>
    <w:p w:rsidR="005A280B" w:rsidRPr="00D46136" w:rsidRDefault="002A02D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46136">
        <w:rPr>
          <w:color w:val="000000"/>
          <w:sz w:val="28"/>
          <w:lang w:val="ru-RU"/>
        </w:rPr>
        <w:t xml:space="preserve"> 1) осы бұйрықты Қазақстан Республикасы Әділет министрлігінде мемлекеттік тіркеуді;</w:t>
      </w:r>
    </w:p>
    <w:p w:rsidR="005A280B" w:rsidRPr="00D46136" w:rsidRDefault="002A02D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46136">
        <w:rPr>
          <w:color w:val="000000"/>
          <w:sz w:val="28"/>
          <w:lang w:val="ru-RU"/>
        </w:rPr>
        <w:t xml:space="preserve"> 2) осы бұйрық мемлекеттік тіркелген күннен бастап күнтізбелік он к</w:t>
      </w:r>
      <w:r w:rsidRPr="00D46136">
        <w:rPr>
          <w:color w:val="000000"/>
          <w:sz w:val="28"/>
          <w:lang w:val="ru-RU"/>
        </w:rPr>
        <w:t xml:space="preserve">үн ішінде оның қазақ және орыс тілдеріндегі қағаз және электрондық түрдегі көшірмесін </w:t>
      </w:r>
      <w:r w:rsidRPr="00D46136">
        <w:rPr>
          <w:color w:val="000000"/>
          <w:sz w:val="28"/>
          <w:lang w:val="ru-RU"/>
        </w:rPr>
        <w:lastRenderedPageBreak/>
        <w:t>ресми жариялау және Қазақстан Республикасы нормативтік құқықтық актілерінің эталондық бақылау банкіне енгізу үшін "Қазақстан Республикасы Әділет министрлігінің Республика</w:t>
      </w:r>
      <w:r w:rsidRPr="00D46136">
        <w:rPr>
          <w:color w:val="000000"/>
          <w:sz w:val="28"/>
          <w:lang w:val="ru-RU"/>
        </w:rPr>
        <w:t>лық құқықтық ақпарат орталығы" шаруашылық жүргізу құқығындағы республикалық мемлекеттік кәсіпорнына жіберуді;</w:t>
      </w:r>
    </w:p>
    <w:p w:rsidR="005A280B" w:rsidRPr="00D46136" w:rsidRDefault="002A02D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46136">
        <w:rPr>
          <w:color w:val="000000"/>
          <w:sz w:val="28"/>
          <w:lang w:val="ru-RU"/>
        </w:rPr>
        <w:t xml:space="preserve"> 3) осы бұйрық мемлекеттік тіркелгеннен кейін күнтізбелік он күн ішінде оның көшірмесін мерзімді баспасөз басылымдарына ресми жариялауға жібе</w:t>
      </w:r>
      <w:r w:rsidRPr="00D46136">
        <w:rPr>
          <w:color w:val="000000"/>
          <w:sz w:val="28"/>
          <w:lang w:val="ru-RU"/>
        </w:rPr>
        <w:t>руді;</w:t>
      </w:r>
    </w:p>
    <w:p w:rsidR="005A280B" w:rsidRPr="00D46136" w:rsidRDefault="002A02D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46136">
        <w:rPr>
          <w:color w:val="000000"/>
          <w:sz w:val="28"/>
          <w:lang w:val="ru-RU"/>
        </w:rPr>
        <w:t xml:space="preserve"> 4) осы бұйрық ресми жарияланғаннан кейін оны Қазақстан Республикасы Энергетика министрлігінің ресми интернет-ресурсында орналастыруды;</w:t>
      </w:r>
    </w:p>
    <w:p w:rsidR="005A280B" w:rsidRPr="00D46136" w:rsidRDefault="002A02D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46136">
        <w:rPr>
          <w:color w:val="000000"/>
          <w:sz w:val="28"/>
          <w:lang w:val="ru-RU"/>
        </w:rPr>
        <w:t xml:space="preserve"> 5) осы бұйрықты Қазақстан Республикасы Әділет министрлігінде мемлекеттік тіркегеннен кейін он жұмыс күн</w:t>
      </w:r>
      <w:r w:rsidRPr="00D46136">
        <w:rPr>
          <w:color w:val="000000"/>
          <w:sz w:val="28"/>
          <w:lang w:val="ru-RU"/>
        </w:rPr>
        <w:t>і ішінде Қазақстан Республикасы Энергетика министрлігінің Заң қызметі департаментіне осы тармақтың 2), 3) және 4) тармақшаларында көзделген іс-шаралардың орындалуы туралы мәліметтерді ұсынуды қамтамасыз етсін.</w:t>
      </w:r>
    </w:p>
    <w:p w:rsidR="005A280B" w:rsidRPr="00D46136" w:rsidRDefault="002A02DF">
      <w:pPr>
        <w:spacing w:after="0"/>
        <w:jc w:val="both"/>
        <w:rPr>
          <w:lang w:val="ru-RU"/>
        </w:rPr>
      </w:pPr>
      <w:bookmarkStart w:id="7" w:name="z7"/>
      <w:r>
        <w:rPr>
          <w:color w:val="000000"/>
          <w:sz w:val="28"/>
        </w:rPr>
        <w:t>     </w:t>
      </w:r>
      <w:r w:rsidRPr="00D46136">
        <w:rPr>
          <w:color w:val="000000"/>
          <w:sz w:val="28"/>
          <w:lang w:val="ru-RU"/>
        </w:rPr>
        <w:t xml:space="preserve"> 4. Осы бұйрықтың орындалуын бақылау жете</w:t>
      </w:r>
      <w:r w:rsidRPr="00D46136">
        <w:rPr>
          <w:color w:val="000000"/>
          <w:sz w:val="28"/>
          <w:lang w:val="ru-RU"/>
        </w:rPr>
        <w:t>кшілік ететін Қазақстан Республикасының энергетика вице-министріне жүктелсін.</w:t>
      </w:r>
    </w:p>
    <w:p w:rsidR="005A280B" w:rsidRPr="00D46136" w:rsidRDefault="002A02DF">
      <w:pPr>
        <w:spacing w:after="0"/>
        <w:jc w:val="both"/>
        <w:rPr>
          <w:lang w:val="ru-RU"/>
        </w:rPr>
      </w:pPr>
      <w:bookmarkStart w:id="8" w:name="z8"/>
      <w:bookmarkEnd w:id="7"/>
      <w:r>
        <w:rPr>
          <w:color w:val="000000"/>
          <w:sz w:val="28"/>
        </w:rPr>
        <w:t>     </w:t>
      </w:r>
      <w:r w:rsidRPr="00D46136">
        <w:rPr>
          <w:color w:val="000000"/>
          <w:sz w:val="28"/>
          <w:lang w:val="ru-RU"/>
        </w:rPr>
        <w:t xml:space="preserve"> 5. Осы бұйрық 2018 жылғы 29 маусымнан бастап қолданысқа енгізіледі және ресми жариялануға тиіс.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312"/>
        <w:gridCol w:w="3435"/>
      </w:tblGrid>
      <w:tr w:rsidR="005A280B">
        <w:trPr>
          <w:trHeight w:val="30"/>
          <w:tblCellSpacing w:w="0" w:type="auto"/>
        </w:trPr>
        <w:tc>
          <w:tcPr>
            <w:tcW w:w="77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"/>
          <w:p w:rsidR="005A280B" w:rsidRDefault="002A02DF">
            <w:pPr>
              <w:spacing w:after="0"/>
            </w:pPr>
            <w:r>
              <w:rPr>
                <w:i/>
                <w:color w:val="000000"/>
                <w:sz w:val="20"/>
              </w:rPr>
              <w:t>     </w:t>
            </w:r>
            <w:r w:rsidRPr="00D46136">
              <w:rPr>
                <w:i/>
                <w:color w:val="000000"/>
                <w:sz w:val="20"/>
                <w:lang w:val="ru-RU"/>
              </w:rPr>
              <w:t xml:space="preserve"> </w:t>
            </w:r>
            <w:r>
              <w:rPr>
                <w:i/>
                <w:color w:val="000000"/>
                <w:sz w:val="20"/>
              </w:rPr>
              <w:t>Қазақстан Республикасының</w:t>
            </w:r>
            <w:r>
              <w:br/>
            </w:r>
            <w:r>
              <w:rPr>
                <w:i/>
                <w:color w:val="000000"/>
                <w:sz w:val="20"/>
              </w:rPr>
              <w:t xml:space="preserve">Энергетика министрі </w:t>
            </w: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80B" w:rsidRDefault="002A02DF">
            <w:pPr>
              <w:spacing w:after="0"/>
            </w:pPr>
            <w:r>
              <w:rPr>
                <w:i/>
                <w:color w:val="000000"/>
                <w:sz w:val="20"/>
              </w:rPr>
              <w:t>Қ. Бозымбаев</w:t>
            </w:r>
          </w:p>
        </w:tc>
      </w:tr>
    </w:tbl>
    <w:p w:rsidR="005A280B" w:rsidRDefault="002A02DF">
      <w:pPr>
        <w:spacing w:after="0"/>
        <w:jc w:val="both"/>
      </w:pPr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"КЕЛІСІЛДІ"</w:t>
      </w:r>
    </w:p>
    <w:p w:rsidR="005A280B" w:rsidRDefault="002A02DF">
      <w:pPr>
        <w:spacing w:after="0"/>
        <w:jc w:val="both"/>
      </w:pPr>
      <w:r>
        <w:rPr>
          <w:color w:val="000000"/>
          <w:sz w:val="28"/>
        </w:rPr>
        <w:t>      Қазақстан Республикасы</w:t>
      </w:r>
    </w:p>
    <w:p w:rsidR="005A280B" w:rsidRDefault="002A02DF">
      <w:pPr>
        <w:spacing w:after="0"/>
        <w:jc w:val="both"/>
      </w:pPr>
      <w:r>
        <w:rPr>
          <w:color w:val="000000"/>
          <w:sz w:val="28"/>
        </w:rPr>
        <w:t>      Премьер-Министрінің орынбасары-</w:t>
      </w:r>
    </w:p>
    <w:p w:rsidR="005A280B" w:rsidRDefault="002A02DF">
      <w:pPr>
        <w:spacing w:after="0"/>
        <w:jc w:val="both"/>
      </w:pPr>
      <w:r>
        <w:rPr>
          <w:color w:val="000000"/>
          <w:sz w:val="28"/>
        </w:rPr>
        <w:t>      Қазақстан Республикасының</w:t>
      </w:r>
    </w:p>
    <w:p w:rsidR="005A280B" w:rsidRDefault="002A02DF">
      <w:pPr>
        <w:spacing w:after="0"/>
        <w:jc w:val="both"/>
      </w:pPr>
      <w:r>
        <w:rPr>
          <w:color w:val="000000"/>
          <w:sz w:val="28"/>
        </w:rPr>
        <w:t>      Ауыл шаруашылығы министрi</w:t>
      </w:r>
    </w:p>
    <w:p w:rsidR="005A280B" w:rsidRDefault="002A02DF">
      <w:pPr>
        <w:spacing w:after="0"/>
        <w:jc w:val="both"/>
      </w:pPr>
      <w:r>
        <w:rPr>
          <w:color w:val="000000"/>
          <w:sz w:val="28"/>
        </w:rPr>
        <w:t>      ___________________ Ө. Шөкеев</w:t>
      </w:r>
    </w:p>
    <w:p w:rsidR="005A280B" w:rsidRDefault="002A02DF">
      <w:pPr>
        <w:spacing w:after="0"/>
        <w:jc w:val="both"/>
      </w:pPr>
      <w:r>
        <w:rPr>
          <w:color w:val="000000"/>
          <w:sz w:val="28"/>
        </w:rPr>
        <w:t>      2018 жылғы 4 мамыр</w:t>
      </w:r>
    </w:p>
    <w:p w:rsidR="005A280B" w:rsidRDefault="002A02DF">
      <w:pPr>
        <w:spacing w:after="0"/>
        <w:jc w:val="both"/>
      </w:pPr>
      <w:r>
        <w:rPr>
          <w:color w:val="000000"/>
          <w:sz w:val="28"/>
        </w:rPr>
        <w:t>      "КЕЛІСІЛДІ"</w:t>
      </w:r>
    </w:p>
    <w:p w:rsidR="005A280B" w:rsidRDefault="002A02DF">
      <w:pPr>
        <w:spacing w:after="0"/>
        <w:jc w:val="both"/>
      </w:pPr>
      <w:r>
        <w:rPr>
          <w:color w:val="000000"/>
          <w:sz w:val="28"/>
        </w:rPr>
        <w:t>      Қазақстан Республикасының</w:t>
      </w:r>
    </w:p>
    <w:p w:rsidR="005A280B" w:rsidRDefault="002A02DF">
      <w:pPr>
        <w:spacing w:after="0"/>
        <w:jc w:val="both"/>
      </w:pPr>
      <w:r>
        <w:rPr>
          <w:color w:val="000000"/>
          <w:sz w:val="28"/>
        </w:rPr>
        <w:t>  </w:t>
      </w:r>
      <w:r>
        <w:rPr>
          <w:color w:val="000000"/>
          <w:sz w:val="28"/>
        </w:rPr>
        <w:t>    Инвестициялар және даму министрі</w:t>
      </w:r>
    </w:p>
    <w:p w:rsidR="005A280B" w:rsidRDefault="002A02DF">
      <w:pPr>
        <w:spacing w:after="0"/>
        <w:jc w:val="both"/>
      </w:pPr>
      <w:r>
        <w:rPr>
          <w:color w:val="000000"/>
          <w:sz w:val="28"/>
        </w:rPr>
        <w:t>      _____________________Ж. Қасымбек</w:t>
      </w:r>
    </w:p>
    <w:p w:rsidR="005A280B" w:rsidRDefault="002A02DF">
      <w:pPr>
        <w:spacing w:after="0"/>
        <w:jc w:val="both"/>
      </w:pPr>
      <w:r>
        <w:rPr>
          <w:color w:val="000000"/>
          <w:sz w:val="28"/>
        </w:rPr>
        <w:t>      2018 жылғы 27 сәуір</w:t>
      </w:r>
    </w:p>
    <w:p w:rsidR="005A280B" w:rsidRDefault="002A02DF">
      <w:pPr>
        <w:spacing w:after="0"/>
        <w:jc w:val="both"/>
      </w:pPr>
      <w:r>
        <w:rPr>
          <w:color w:val="000000"/>
          <w:sz w:val="28"/>
        </w:rPr>
        <w:t>      "КЕЛІСІЛДІ"</w:t>
      </w:r>
    </w:p>
    <w:p w:rsidR="005A280B" w:rsidRDefault="002A02DF">
      <w:pPr>
        <w:spacing w:after="0"/>
        <w:jc w:val="both"/>
      </w:pPr>
      <w:r>
        <w:rPr>
          <w:color w:val="000000"/>
          <w:sz w:val="28"/>
        </w:rPr>
        <w:t>      Қазақстан Республикасының</w:t>
      </w:r>
    </w:p>
    <w:p w:rsidR="005A280B" w:rsidRDefault="002A02DF">
      <w:pPr>
        <w:spacing w:after="0"/>
        <w:jc w:val="both"/>
      </w:pPr>
      <w:r>
        <w:rPr>
          <w:color w:val="000000"/>
          <w:sz w:val="28"/>
        </w:rPr>
        <w:t>      Iшкi iстер министрі</w:t>
      </w:r>
    </w:p>
    <w:p w:rsidR="005A280B" w:rsidRDefault="002A02DF">
      <w:pPr>
        <w:spacing w:after="0"/>
        <w:jc w:val="both"/>
      </w:pPr>
      <w:r>
        <w:rPr>
          <w:color w:val="000000"/>
          <w:sz w:val="28"/>
        </w:rPr>
        <w:t>      _________________Қ. Қасымов</w:t>
      </w:r>
    </w:p>
    <w:p w:rsidR="005A280B" w:rsidRDefault="002A02DF">
      <w:pPr>
        <w:spacing w:after="0"/>
        <w:jc w:val="both"/>
      </w:pPr>
      <w:r>
        <w:rPr>
          <w:color w:val="000000"/>
          <w:sz w:val="28"/>
        </w:rPr>
        <w:t>      2018 жылғы 11 мамыр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46"/>
        <w:gridCol w:w="3801"/>
      </w:tblGrid>
      <w:tr w:rsidR="005A280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80B" w:rsidRDefault="002A02D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80B" w:rsidRDefault="002A02DF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Қазақстан </w:t>
            </w:r>
            <w:r>
              <w:rPr>
                <w:color w:val="000000"/>
                <w:sz w:val="20"/>
              </w:rPr>
              <w:t>Республикасы</w:t>
            </w:r>
            <w:r>
              <w:br/>
            </w:r>
            <w:r>
              <w:rPr>
                <w:color w:val="000000"/>
                <w:sz w:val="20"/>
              </w:rPr>
              <w:t>Энергетика министрінің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2018 жылғы 18 сәуірдегі</w:t>
            </w:r>
            <w:r>
              <w:br/>
            </w:r>
            <w:r>
              <w:rPr>
                <w:color w:val="000000"/>
                <w:sz w:val="20"/>
              </w:rPr>
              <w:t>№ 130 бұйрығымен</w:t>
            </w:r>
            <w:r>
              <w:br/>
            </w:r>
            <w:r>
              <w:rPr>
                <w:color w:val="000000"/>
                <w:sz w:val="20"/>
              </w:rPr>
              <w:t>бекітілген</w:t>
            </w:r>
          </w:p>
        </w:tc>
      </w:tr>
    </w:tbl>
    <w:p w:rsidR="005A280B" w:rsidRDefault="002A02DF">
      <w:pPr>
        <w:spacing w:after="0"/>
      </w:pPr>
      <w:bookmarkStart w:id="9" w:name="z10"/>
      <w:r>
        <w:rPr>
          <w:b/>
          <w:color w:val="000000"/>
        </w:rPr>
        <w:lastRenderedPageBreak/>
        <w:t xml:space="preserve"> Теңізде, су айдындарында және сақтық аймағында мұнайдың төгілуін жою үшін қажетті ресурстарға қойылатын ең төменгі нормативтер мен талаптар</w:t>
      </w:r>
    </w:p>
    <w:p w:rsidR="005A280B" w:rsidRDefault="002A02DF">
      <w:pPr>
        <w:spacing w:after="0"/>
      </w:pPr>
      <w:bookmarkStart w:id="10" w:name="z11"/>
      <w:bookmarkEnd w:id="9"/>
      <w:r>
        <w:rPr>
          <w:b/>
          <w:color w:val="000000"/>
        </w:rPr>
        <w:t xml:space="preserve"> 1-тарау. Жалпы ережелер</w:t>
      </w:r>
    </w:p>
    <w:p w:rsidR="005A280B" w:rsidRDefault="002A02DF">
      <w:pPr>
        <w:spacing w:after="0"/>
        <w:jc w:val="both"/>
      </w:pPr>
      <w:bookmarkStart w:id="11" w:name="z12"/>
      <w:bookmarkEnd w:id="10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1. Осы Теңізде, су айдындарында және сақтық аймағында мұнайдың төгілуін жою үшін қажетті ресурстарға қойылатын ең төменгі нормативтер мен талаптар (бұдан әрі – Ең төменгі нормативтер мен талаптар) "Жер қойнауы және жер қойнауын пайдалану туралы" 2017</w:t>
      </w:r>
      <w:r>
        <w:rPr>
          <w:color w:val="000000"/>
          <w:sz w:val="28"/>
        </w:rPr>
        <w:t xml:space="preserve"> жылғы 27 желтоқсандағы Қазақстан Республикасы Кодексінің (бұдан әрі – Кодекс) 156-бабы 2 - тармағының 2) тармақшасына сәйкес әзірленді.</w:t>
      </w:r>
    </w:p>
    <w:p w:rsidR="005A280B" w:rsidRDefault="002A02DF">
      <w:pPr>
        <w:spacing w:after="0"/>
        <w:jc w:val="both"/>
      </w:pPr>
      <w:bookmarkStart w:id="12" w:name="z13"/>
      <w:bookmarkEnd w:id="11"/>
      <w:r>
        <w:rPr>
          <w:color w:val="000000"/>
          <w:sz w:val="28"/>
        </w:rPr>
        <w:t>      2. Осы Ең төменгі нормативтер мен талаптар теңіз объектілері мен теңіз порттарына, сондай-ақ объектілеріне 1978 ж</w:t>
      </w:r>
      <w:r>
        <w:rPr>
          <w:color w:val="000000"/>
          <w:sz w:val="28"/>
        </w:rPr>
        <w:t>ылғы Хаттамамен (МАРПОЛ 73/78) өзгертілген түзетулері бар 1973 жылғы Кемелерден ластанудың алдын алу жөніндегі халықаралық конвенцияның күші қолданылатын тұлғаларды қоспағанда, теңізге мұнайдың төгілуі тәуекелімен байланысты қызметті жүзеге асыратын жеке ж</w:t>
      </w:r>
      <w:r>
        <w:rPr>
          <w:color w:val="000000"/>
          <w:sz w:val="28"/>
        </w:rPr>
        <w:t>әне заңды тұлғаларға қатысты қолданылады.</w:t>
      </w:r>
    </w:p>
    <w:p w:rsidR="005A280B" w:rsidRDefault="002A02DF">
      <w:pPr>
        <w:spacing w:after="0"/>
        <w:jc w:val="both"/>
      </w:pPr>
      <w:bookmarkStart w:id="13" w:name="z14"/>
      <w:bookmarkEnd w:id="12"/>
      <w:r>
        <w:rPr>
          <w:color w:val="000000"/>
          <w:sz w:val="28"/>
        </w:rPr>
        <w:t xml:space="preserve">       3. Жүккөтерімділігі 2000 тоннадан жоғары өздігінен жүретін мұнай құюға арналған кемелерде мұнайдың төгілуіне қарсы күрес бойынша кеме жиынтығы – мұнай төгілуін оқшаулауға арналған құралдар көзделеді. Мұнайды</w:t>
      </w:r>
      <w:r>
        <w:rPr>
          <w:color w:val="000000"/>
          <w:sz w:val="28"/>
        </w:rPr>
        <w:t>ң төгілуіне қарсы күрес бойынша кеме жиынтығына қойылатын талаптар Қазақстан Республикасы Көлік және коммуникация министрінің міндетін атқарушының 2011 жылғы 21 сәуірдегі № 216 бұйрығымен (Нормативтік құқықтық актілерді мемлекеттік тіркеу тізілімінде № 699</w:t>
      </w:r>
      <w:r>
        <w:rPr>
          <w:color w:val="000000"/>
          <w:sz w:val="28"/>
        </w:rPr>
        <w:t>1 болып тіркелген) бекітілген Пайдаланылатын кемелерді куәландыру қағидасының 556-577 тармақтарымен белгіленеді.</w:t>
      </w:r>
    </w:p>
    <w:p w:rsidR="005A280B" w:rsidRDefault="002A02DF">
      <w:pPr>
        <w:spacing w:after="0"/>
        <w:jc w:val="both"/>
      </w:pPr>
      <w:bookmarkStart w:id="14" w:name="z15"/>
      <w:bookmarkEnd w:id="13"/>
      <w:r>
        <w:rPr>
          <w:color w:val="000000"/>
          <w:sz w:val="28"/>
        </w:rPr>
        <w:t>      4. Осы Ең төменгі нормативтер мен талаптарда пайдаланылатын ұғымдар мен анықтамалар Қазақстан Республикасының заңнамасына сәйкес қолданыл</w:t>
      </w:r>
      <w:r>
        <w:rPr>
          <w:color w:val="000000"/>
          <w:sz w:val="28"/>
        </w:rPr>
        <w:t>ады.</w:t>
      </w:r>
    </w:p>
    <w:p w:rsidR="005A280B" w:rsidRDefault="002A02DF">
      <w:pPr>
        <w:spacing w:after="0"/>
      </w:pPr>
      <w:bookmarkStart w:id="15" w:name="z16"/>
      <w:bookmarkEnd w:id="14"/>
      <w:r>
        <w:rPr>
          <w:b/>
          <w:color w:val="000000"/>
        </w:rPr>
        <w:t xml:space="preserve"> 2-тарау. Теңізде, ішкі су айдындарында және сақтық аймағында мұнайдың төгілуін жою үшін қажетті ресурстарға қойылатын ең төменгі нормативтер мен талаптар</w:t>
      </w:r>
    </w:p>
    <w:p w:rsidR="005A280B" w:rsidRDefault="002A02DF">
      <w:pPr>
        <w:spacing w:after="0"/>
        <w:jc w:val="both"/>
      </w:pPr>
      <w:bookmarkStart w:id="16" w:name="z17"/>
      <w:bookmarkEnd w:id="15"/>
      <w:r>
        <w:rPr>
          <w:color w:val="000000"/>
          <w:sz w:val="28"/>
        </w:rPr>
        <w:t xml:space="preserve">       5. Кодекстің 155-бабының 3 - тармағына сәйкес ресурстар саны мұнайдың ықтимал төгілу деңг</w:t>
      </w:r>
      <w:r>
        <w:rPr>
          <w:color w:val="000000"/>
          <w:sz w:val="28"/>
        </w:rPr>
        <w:t xml:space="preserve">ейіне сәйкес келуі тиіс. Мұнай төгілу деңгейлері бойынша мұнай төгілуінің болжалды көлемдері "Мұнай және газ өнеркәсібі. Теңіздік кен орындарынан өндіруге арналған қондырғылар. Тәуекелді бағалау қауіптілігін сәйкестендіруге арналған құралдар мен әдістерді </w:t>
      </w:r>
      <w:r>
        <w:rPr>
          <w:color w:val="000000"/>
          <w:sz w:val="28"/>
        </w:rPr>
        <w:t>таңдау жөніндегі басшылық нұсқаулар" ҚР СТ ИСО 17776:2004 сәйкес тәуекелдерді бағалау негізінде айқындалады.</w:t>
      </w:r>
    </w:p>
    <w:p w:rsidR="005A280B" w:rsidRDefault="002A02DF">
      <w:pPr>
        <w:spacing w:after="0"/>
        <w:jc w:val="both"/>
      </w:pPr>
      <w:bookmarkStart w:id="17" w:name="z18"/>
      <w:bookmarkEnd w:id="16"/>
      <w:r>
        <w:rPr>
          <w:color w:val="000000"/>
          <w:sz w:val="28"/>
        </w:rPr>
        <w:lastRenderedPageBreak/>
        <w:t xml:space="preserve">      6. Теңіз порттары мен объектілері бірінші және екінші деңгейлі мұнай төгілуін жою үшін осы Ең төменгі нормативтерге мен талаптарға қосымшада </w:t>
      </w:r>
      <w:r>
        <w:rPr>
          <w:color w:val="000000"/>
          <w:sz w:val="28"/>
        </w:rPr>
        <w:t>келтірілгеннен кем болмайтын ресурстармен жабдықталады.</w:t>
      </w:r>
    </w:p>
    <w:p w:rsidR="005A280B" w:rsidRDefault="002A02DF">
      <w:pPr>
        <w:spacing w:after="0"/>
        <w:jc w:val="both"/>
      </w:pPr>
      <w:bookmarkStart w:id="18" w:name="z19"/>
      <w:bookmarkEnd w:id="17"/>
      <w:r>
        <w:rPr>
          <w:color w:val="000000"/>
          <w:sz w:val="28"/>
        </w:rPr>
        <w:t>      7. Теңіз порттары мен объектілерінің меншік иелері әзірлейтін теңізде, ішкі су айдындарында және сақтық аймағында мұнайдың төгілуін жою бойынша әзірлікті және іс-қимылдарды қамтамасыз ету жөнінд</w:t>
      </w:r>
      <w:r>
        <w:rPr>
          <w:color w:val="000000"/>
          <w:sz w:val="28"/>
        </w:rPr>
        <w:t>егі жоспарлар қажетті ресурстардың толық сипаттамасын қамтиды.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38"/>
        <w:gridCol w:w="3809"/>
      </w:tblGrid>
      <w:tr w:rsidR="005A280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8"/>
          <w:p w:rsidR="005A280B" w:rsidRDefault="002A02D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80B" w:rsidRDefault="002A02D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Теңізде, су айдындарында және</w:t>
            </w:r>
            <w:r>
              <w:br/>
            </w:r>
            <w:r>
              <w:rPr>
                <w:color w:val="000000"/>
                <w:sz w:val="20"/>
              </w:rPr>
              <w:t>сақтық аймағында мұнайдың</w:t>
            </w:r>
            <w:r>
              <w:br/>
            </w:r>
            <w:r>
              <w:rPr>
                <w:color w:val="000000"/>
                <w:sz w:val="20"/>
              </w:rPr>
              <w:t>төгілуін жою үшін қажетті</w:t>
            </w:r>
            <w:r>
              <w:br/>
            </w:r>
            <w:r>
              <w:rPr>
                <w:color w:val="000000"/>
                <w:sz w:val="20"/>
              </w:rPr>
              <w:t>ресурстарға қойылатын</w:t>
            </w:r>
            <w:r>
              <w:br/>
            </w:r>
            <w:r>
              <w:rPr>
                <w:color w:val="000000"/>
                <w:sz w:val="20"/>
              </w:rPr>
              <w:t>ең төменгі нормативтер мен</w:t>
            </w:r>
            <w:r>
              <w:br/>
            </w:r>
            <w:r>
              <w:rPr>
                <w:color w:val="000000"/>
                <w:sz w:val="20"/>
              </w:rPr>
              <w:t>талаптарға қосымша</w:t>
            </w:r>
          </w:p>
        </w:tc>
      </w:tr>
    </w:tbl>
    <w:p w:rsidR="005A280B" w:rsidRDefault="002A02DF">
      <w:pPr>
        <w:spacing w:after="0"/>
      </w:pPr>
      <w:bookmarkStart w:id="19" w:name="z21"/>
      <w:r>
        <w:rPr>
          <w:b/>
          <w:color w:val="000000"/>
        </w:rPr>
        <w:t xml:space="preserve"> Теңізде, су айдындарында және сақтық ай</w:t>
      </w:r>
      <w:r>
        <w:rPr>
          <w:b/>
          <w:color w:val="000000"/>
        </w:rPr>
        <w:t>мағында мұнайдың төгілуін жою үшін қажетті ресурстарға қойылатын ең төменгі нормативтер мен талаптар</w:t>
      </w:r>
    </w:p>
    <w:p w:rsidR="005A280B" w:rsidRDefault="002A02DF">
      <w:pPr>
        <w:spacing w:after="0"/>
      </w:pPr>
      <w:bookmarkStart w:id="20" w:name="z22"/>
      <w:bookmarkEnd w:id="19"/>
      <w:r>
        <w:rPr>
          <w:b/>
          <w:color w:val="000000"/>
        </w:rPr>
        <w:t xml:space="preserve"> 1-тарау. Теңіз порттары. Мұнай төгілуінің бірінші деңгейі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43"/>
        <w:gridCol w:w="1646"/>
        <w:gridCol w:w="1537"/>
        <w:gridCol w:w="6094"/>
      </w:tblGrid>
      <w:tr w:rsidR="005A280B">
        <w:trPr>
          <w:trHeight w:val="30"/>
          <w:tblCellSpacing w:w="0" w:type="auto"/>
        </w:trPr>
        <w:tc>
          <w:tcPr>
            <w:tcW w:w="3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0"/>
          <w:p w:rsidR="005A280B" w:rsidRDefault="002A02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7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80B" w:rsidRDefault="002A02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Ресурстар</w:t>
            </w:r>
          </w:p>
        </w:tc>
        <w:tc>
          <w:tcPr>
            <w:tcW w:w="17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80B" w:rsidRDefault="002A02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Ресурстар саны/ көлемі/ мөлшері бойынша нормативтер</w:t>
            </w:r>
          </w:p>
        </w:tc>
        <w:tc>
          <w:tcPr>
            <w:tcW w:w="8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80B" w:rsidRDefault="002A02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Талаптар</w:t>
            </w:r>
          </w:p>
        </w:tc>
      </w:tr>
      <w:tr w:rsidR="005A280B">
        <w:trPr>
          <w:trHeight w:val="30"/>
          <w:tblCellSpacing w:w="0" w:type="auto"/>
        </w:trPr>
        <w:tc>
          <w:tcPr>
            <w:tcW w:w="3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80B" w:rsidRDefault="002A02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80B" w:rsidRDefault="002A02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80B" w:rsidRDefault="002A02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8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80B" w:rsidRDefault="002A02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5A280B">
        <w:trPr>
          <w:trHeight w:val="30"/>
          <w:tblCellSpacing w:w="0" w:type="auto"/>
        </w:trPr>
        <w:tc>
          <w:tcPr>
            <w:tcW w:w="3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80B" w:rsidRDefault="002A02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80B" w:rsidRDefault="002A02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Персонал</w:t>
            </w:r>
          </w:p>
        </w:tc>
      </w:tr>
      <w:tr w:rsidR="005A280B">
        <w:trPr>
          <w:trHeight w:val="30"/>
          <w:tblCellSpacing w:w="0" w:type="auto"/>
        </w:trPr>
        <w:tc>
          <w:tcPr>
            <w:tcW w:w="3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80B" w:rsidRDefault="002A02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17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80B" w:rsidRDefault="002A02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мұнайдың авариялық төгілуін жоюды басқару және басшылық беру персоналы (бұдан әрі – МАТЖ)</w:t>
            </w:r>
          </w:p>
        </w:tc>
        <w:tc>
          <w:tcPr>
            <w:tcW w:w="17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80B" w:rsidRDefault="002A02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адам</w:t>
            </w:r>
          </w:p>
        </w:tc>
        <w:tc>
          <w:tcPr>
            <w:tcW w:w="84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80B" w:rsidRDefault="002A02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МАТЖ-ны, бонды орнату және мұнай жинақтаушы орналастыру бойынша оқуы және дағдыларды меңгеруі туралы растауының бар болуы;</w:t>
            </w:r>
            <w:r>
              <w:br/>
            </w:r>
            <w:r>
              <w:rPr>
                <w:color w:val="000000"/>
                <w:sz w:val="20"/>
              </w:rPr>
              <w:t>арнаулы киім мен жеке қорғану құр</w:t>
            </w:r>
            <w:r>
              <w:rPr>
                <w:color w:val="000000"/>
                <w:sz w:val="20"/>
              </w:rPr>
              <w:t>алдарымен жабдықтау;</w:t>
            </w:r>
            <w:r>
              <w:br/>
            </w:r>
            <w:r>
              <w:rPr>
                <w:color w:val="000000"/>
                <w:sz w:val="20"/>
              </w:rPr>
              <w:t>бондарды орнату үшін кеме палубасынан тартылады, сондай-ақ мұнай жинақтаушымен мұнайды жинау</w:t>
            </w:r>
          </w:p>
        </w:tc>
      </w:tr>
      <w:tr w:rsidR="005A280B">
        <w:trPr>
          <w:trHeight w:val="30"/>
          <w:tblCellSpacing w:w="0" w:type="auto"/>
        </w:trPr>
        <w:tc>
          <w:tcPr>
            <w:tcW w:w="3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80B" w:rsidRDefault="002A02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17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80B" w:rsidRDefault="002A02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бондық бөгеттерді орнататын персонал </w:t>
            </w:r>
          </w:p>
        </w:tc>
        <w:tc>
          <w:tcPr>
            <w:tcW w:w="17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80B" w:rsidRDefault="002A02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адам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A280B" w:rsidRDefault="005A280B"/>
        </w:tc>
      </w:tr>
      <w:tr w:rsidR="005A280B">
        <w:trPr>
          <w:trHeight w:val="30"/>
          <w:tblCellSpacing w:w="0" w:type="auto"/>
        </w:trPr>
        <w:tc>
          <w:tcPr>
            <w:tcW w:w="3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80B" w:rsidRDefault="002A02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17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80B" w:rsidRDefault="002A02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жағалаулық нығыздалған бондық бөгетті орнататын персонал</w:t>
            </w:r>
          </w:p>
        </w:tc>
        <w:tc>
          <w:tcPr>
            <w:tcW w:w="17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80B" w:rsidRDefault="002A02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адам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A280B" w:rsidRDefault="005A280B"/>
        </w:tc>
      </w:tr>
      <w:tr w:rsidR="005A280B">
        <w:trPr>
          <w:trHeight w:val="30"/>
          <w:tblCellSpacing w:w="0" w:type="auto"/>
        </w:trPr>
        <w:tc>
          <w:tcPr>
            <w:tcW w:w="3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80B" w:rsidRDefault="002A02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</w:t>
            </w:r>
          </w:p>
        </w:tc>
        <w:tc>
          <w:tcPr>
            <w:tcW w:w="17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80B" w:rsidRDefault="002A02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шағын көлемді </w:t>
            </w:r>
            <w:r>
              <w:rPr>
                <w:color w:val="000000"/>
                <w:sz w:val="20"/>
              </w:rPr>
              <w:t>жағалаулық кемені жүргізуші</w:t>
            </w:r>
          </w:p>
        </w:tc>
        <w:tc>
          <w:tcPr>
            <w:tcW w:w="17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80B" w:rsidRDefault="002A02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адам</w:t>
            </w:r>
          </w:p>
        </w:tc>
        <w:tc>
          <w:tcPr>
            <w:tcW w:w="8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80B" w:rsidRDefault="002A02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кеме жүргізушілерде шағын кемелерді жүргізу құқығына куәлігінің бар болуы</w:t>
            </w:r>
          </w:p>
        </w:tc>
      </w:tr>
      <w:tr w:rsidR="005A280B">
        <w:trPr>
          <w:trHeight w:val="30"/>
          <w:tblCellSpacing w:w="0" w:type="auto"/>
        </w:trPr>
        <w:tc>
          <w:tcPr>
            <w:tcW w:w="3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80B" w:rsidRDefault="002A02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80B" w:rsidRDefault="002A02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Кемелер</w:t>
            </w:r>
          </w:p>
        </w:tc>
      </w:tr>
      <w:tr w:rsidR="005A280B">
        <w:trPr>
          <w:trHeight w:val="30"/>
          <w:tblCellSpacing w:w="0" w:type="auto"/>
        </w:trPr>
        <w:tc>
          <w:tcPr>
            <w:tcW w:w="3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80B" w:rsidRDefault="002A02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17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80B" w:rsidRDefault="002A02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МАТЖ үшін шағын көлемді жағалаулық кеме </w:t>
            </w:r>
          </w:p>
        </w:tc>
        <w:tc>
          <w:tcPr>
            <w:tcW w:w="17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80B" w:rsidRDefault="002A02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бірлік қозғалтқыш қуаты 200 ат күші немесе одан жоғары</w:t>
            </w:r>
          </w:p>
        </w:tc>
        <w:tc>
          <w:tcPr>
            <w:tcW w:w="8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80B" w:rsidRDefault="002A02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жағалаулық бондық бөгеттерді және</w:t>
            </w:r>
            <w:r>
              <w:rPr>
                <w:color w:val="000000"/>
                <w:sz w:val="20"/>
              </w:rPr>
              <w:t xml:space="preserve"> (немесе) сорбенттер орнату;</w:t>
            </w:r>
            <w:r>
              <w:br/>
            </w:r>
            <w:r>
              <w:rPr>
                <w:color w:val="000000"/>
                <w:sz w:val="20"/>
              </w:rPr>
              <w:t>кеме билетінің бар болуы;</w:t>
            </w:r>
            <w:r>
              <w:br/>
            </w:r>
            <w:r>
              <w:rPr>
                <w:color w:val="000000"/>
                <w:sz w:val="20"/>
              </w:rPr>
              <w:t xml:space="preserve">"Iшкi су көлiгi туралы" 2004 жылғы 6 шілдедегі Қазақстан Республикасының Заңына және "Сауда мақсатында теңізде жүзу туралы" 2002 жылғы 17 қаңтардағы Қазақстан Республикасының </w:t>
            </w:r>
            <w:r>
              <w:rPr>
                <w:color w:val="000000"/>
                <w:sz w:val="20"/>
              </w:rPr>
              <w:lastRenderedPageBreak/>
              <w:t>Заңына сәйкес оның өтуі қа</w:t>
            </w:r>
            <w:r>
              <w:rPr>
                <w:color w:val="000000"/>
                <w:sz w:val="20"/>
              </w:rPr>
              <w:t>жет болған жағдайда кемені техникалық куәландырудан өтуінің бар болуы;</w:t>
            </w:r>
            <w:r>
              <w:br/>
            </w:r>
            <w:r>
              <w:rPr>
                <w:color w:val="000000"/>
                <w:sz w:val="20"/>
              </w:rPr>
              <w:t>радио алмасу үшін радиобайланыстың барлық кемелерде бар болуы;</w:t>
            </w:r>
            <w:r>
              <w:br/>
            </w:r>
            <w:r>
              <w:rPr>
                <w:color w:val="000000"/>
                <w:sz w:val="20"/>
              </w:rPr>
              <w:t>негізгі орнату кемеде кран/көтергіш құрылғылардың бар болуы</w:t>
            </w:r>
          </w:p>
        </w:tc>
      </w:tr>
      <w:tr w:rsidR="005A280B">
        <w:trPr>
          <w:trHeight w:val="30"/>
          <w:tblCellSpacing w:w="0" w:type="auto"/>
        </w:trPr>
        <w:tc>
          <w:tcPr>
            <w:tcW w:w="3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80B" w:rsidRDefault="002A02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80B" w:rsidRDefault="002A02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Жабдық</w:t>
            </w:r>
          </w:p>
        </w:tc>
      </w:tr>
      <w:tr w:rsidR="005A280B" w:rsidRPr="00D46136">
        <w:trPr>
          <w:trHeight w:val="30"/>
          <w:tblCellSpacing w:w="0" w:type="auto"/>
        </w:trPr>
        <w:tc>
          <w:tcPr>
            <w:tcW w:w="3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80B" w:rsidRDefault="002A02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17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80B" w:rsidRDefault="002A02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щетқалы/диск түріндегі мұнай жинақтаушы</w:t>
            </w:r>
          </w:p>
        </w:tc>
        <w:tc>
          <w:tcPr>
            <w:tcW w:w="17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80B" w:rsidRPr="00D46136" w:rsidRDefault="002A02DF">
            <w:pPr>
              <w:spacing w:after="20"/>
              <w:ind w:left="20"/>
              <w:jc w:val="both"/>
              <w:rPr>
                <w:lang w:val="ru-RU"/>
              </w:rPr>
            </w:pPr>
            <w:r w:rsidRPr="00D46136">
              <w:rPr>
                <w:color w:val="000000"/>
                <w:sz w:val="20"/>
                <w:lang w:val="ru-RU"/>
              </w:rPr>
              <w:t>2 бірлік</w:t>
            </w:r>
            <w:r w:rsidRPr="00D46136">
              <w:rPr>
                <w:color w:val="000000"/>
                <w:sz w:val="20"/>
                <w:lang w:val="ru-RU"/>
              </w:rPr>
              <w:t xml:space="preserve"> қуаты - сағатына 10 тонна немесе одан жоғары</w:t>
            </w:r>
          </w:p>
        </w:tc>
        <w:tc>
          <w:tcPr>
            <w:tcW w:w="8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80B" w:rsidRPr="00D46136" w:rsidRDefault="002A02DF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D46136">
              <w:rPr>
                <w:color w:val="000000"/>
                <w:sz w:val="20"/>
                <w:lang w:val="ru-RU"/>
              </w:rPr>
              <w:t>су</w:t>
            </w:r>
            <w:proofErr w:type="gramEnd"/>
            <w:r w:rsidRPr="00D46136">
              <w:rPr>
                <w:color w:val="000000"/>
                <w:sz w:val="20"/>
                <w:lang w:val="ru-RU"/>
              </w:rPr>
              <w:t xml:space="preserve"> бетінен мұнайды жинау;</w:t>
            </w:r>
            <w:r w:rsidRPr="00D46136">
              <w:rPr>
                <w:lang w:val="ru-RU"/>
              </w:rPr>
              <w:br/>
            </w:r>
            <w:r w:rsidRPr="00D46136">
              <w:rPr>
                <w:color w:val="000000"/>
                <w:sz w:val="20"/>
                <w:lang w:val="ru-RU"/>
              </w:rPr>
              <w:t>төгілген мұнайдың қасиетіне, алаңына және жай-күйіне, ауа-райы жағдайларына байланысты оның типін, түрін, қуатын және санын анықтау;</w:t>
            </w:r>
            <w:r w:rsidRPr="00D46136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ASTM</w:t>
            </w:r>
            <w:r w:rsidRPr="00D46136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F</w:t>
            </w:r>
            <w:r w:rsidRPr="00D46136">
              <w:rPr>
                <w:color w:val="000000"/>
                <w:sz w:val="20"/>
                <w:lang w:val="ru-RU"/>
              </w:rPr>
              <w:t>1778-07* халықаралық стандартының ұсынымдарын</w:t>
            </w:r>
            <w:r w:rsidRPr="00D46136">
              <w:rPr>
                <w:color w:val="000000"/>
                <w:sz w:val="20"/>
                <w:lang w:val="ru-RU"/>
              </w:rPr>
              <w:t>а сәйкес іріктеу</w:t>
            </w:r>
          </w:p>
        </w:tc>
      </w:tr>
      <w:tr w:rsidR="005A280B" w:rsidRPr="00D46136">
        <w:trPr>
          <w:trHeight w:val="30"/>
          <w:tblCellSpacing w:w="0" w:type="auto"/>
        </w:trPr>
        <w:tc>
          <w:tcPr>
            <w:tcW w:w="3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80B" w:rsidRPr="00D46136" w:rsidRDefault="002A02DF">
            <w:pPr>
              <w:spacing w:after="0"/>
              <w:jc w:val="both"/>
              <w:rPr>
                <w:lang w:val="ru-RU"/>
              </w:rPr>
            </w:pPr>
            <w:r w:rsidRPr="00D46136">
              <w:rPr>
                <w:lang w:val="ru-RU"/>
              </w:rPr>
              <w:br/>
            </w:r>
          </w:p>
        </w:tc>
        <w:tc>
          <w:tcPr>
            <w:tcW w:w="17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80B" w:rsidRPr="00D46136" w:rsidRDefault="002A02DF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D46136">
              <w:rPr>
                <w:color w:val="000000"/>
                <w:sz w:val="20"/>
                <w:lang w:val="ru-RU"/>
              </w:rPr>
              <w:t>орнату</w:t>
            </w:r>
            <w:proofErr w:type="gramEnd"/>
            <w:r w:rsidRPr="00D46136">
              <w:rPr>
                <w:color w:val="000000"/>
                <w:sz w:val="20"/>
                <w:lang w:val="ru-RU"/>
              </w:rPr>
              <w:t xml:space="preserve"> құрал-жабдықтары (катушкалар, күш агрегаттары, ауа компрессорлары және т. б.) бар бондық бөгеттер</w:t>
            </w:r>
          </w:p>
        </w:tc>
        <w:tc>
          <w:tcPr>
            <w:tcW w:w="17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80B" w:rsidRPr="00D46136" w:rsidRDefault="002A02DF">
            <w:pPr>
              <w:spacing w:after="20"/>
              <w:ind w:left="20"/>
              <w:jc w:val="both"/>
              <w:rPr>
                <w:lang w:val="ru-RU"/>
              </w:rPr>
            </w:pPr>
            <w:r w:rsidRPr="00D46136">
              <w:rPr>
                <w:color w:val="000000"/>
                <w:sz w:val="20"/>
                <w:lang w:val="ru-RU"/>
              </w:rPr>
              <w:t>300 м / 250 мм немесе одан жоғары</w:t>
            </w:r>
          </w:p>
        </w:tc>
        <w:tc>
          <w:tcPr>
            <w:tcW w:w="84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80B" w:rsidRPr="00D46136" w:rsidRDefault="002A02DF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D46136">
              <w:rPr>
                <w:color w:val="000000"/>
                <w:sz w:val="20"/>
                <w:lang w:val="ru-RU"/>
              </w:rPr>
              <w:t>мұнай</w:t>
            </w:r>
            <w:proofErr w:type="gramEnd"/>
            <w:r w:rsidRPr="00D46136">
              <w:rPr>
                <w:color w:val="000000"/>
                <w:sz w:val="20"/>
                <w:lang w:val="ru-RU"/>
              </w:rPr>
              <w:t xml:space="preserve"> дағын қорғау және оқшаулауды қамтамасыз ету;</w:t>
            </w:r>
            <w:r w:rsidRPr="00D46136">
              <w:rPr>
                <w:lang w:val="ru-RU"/>
              </w:rPr>
              <w:br/>
            </w:r>
            <w:r w:rsidRPr="00D46136">
              <w:rPr>
                <w:color w:val="000000"/>
                <w:sz w:val="20"/>
                <w:lang w:val="ru-RU"/>
              </w:rPr>
              <w:t xml:space="preserve">төгілген мұнайдың қасиетіне, алаңына және </w:t>
            </w:r>
            <w:r w:rsidRPr="00D46136">
              <w:rPr>
                <w:color w:val="000000"/>
                <w:sz w:val="20"/>
                <w:lang w:val="ru-RU"/>
              </w:rPr>
              <w:t>жай-күйіне, сондай-ақ ауа-райы жағдайларына байланысты оның типін, түрін, қуатын және санын анықтау;</w:t>
            </w:r>
            <w:r w:rsidRPr="00D46136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ASTM</w:t>
            </w:r>
            <w:r w:rsidRPr="00D46136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F</w:t>
            </w:r>
            <w:r w:rsidRPr="00D46136">
              <w:rPr>
                <w:color w:val="000000"/>
                <w:sz w:val="20"/>
                <w:lang w:val="ru-RU"/>
              </w:rPr>
              <w:t xml:space="preserve">1523-94, </w:t>
            </w:r>
            <w:r>
              <w:rPr>
                <w:color w:val="000000"/>
                <w:sz w:val="20"/>
              </w:rPr>
              <w:t>ASTM</w:t>
            </w:r>
            <w:r w:rsidRPr="00D46136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F</w:t>
            </w:r>
            <w:r w:rsidRPr="00D46136">
              <w:rPr>
                <w:color w:val="000000"/>
                <w:sz w:val="20"/>
                <w:lang w:val="ru-RU"/>
              </w:rPr>
              <w:t>2683-11** халықаралық стандарттарының ұсынымдарына сәйкес іріктеу</w:t>
            </w:r>
          </w:p>
        </w:tc>
      </w:tr>
      <w:tr w:rsidR="005A280B">
        <w:trPr>
          <w:trHeight w:val="30"/>
          <w:tblCellSpacing w:w="0" w:type="auto"/>
        </w:trPr>
        <w:tc>
          <w:tcPr>
            <w:tcW w:w="3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80B" w:rsidRDefault="002A02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17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80B" w:rsidRDefault="002A02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жағалаулық нығыздалған бондық бөгет </w:t>
            </w:r>
          </w:p>
        </w:tc>
        <w:tc>
          <w:tcPr>
            <w:tcW w:w="17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80B" w:rsidRDefault="002A02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 м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A280B" w:rsidRDefault="005A280B"/>
        </w:tc>
      </w:tr>
      <w:tr w:rsidR="005A280B">
        <w:trPr>
          <w:trHeight w:val="30"/>
          <w:tblCellSpacing w:w="0" w:type="auto"/>
        </w:trPr>
        <w:tc>
          <w:tcPr>
            <w:tcW w:w="3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80B" w:rsidRDefault="002A02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</w:t>
            </w:r>
          </w:p>
        </w:tc>
        <w:tc>
          <w:tcPr>
            <w:tcW w:w="17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80B" w:rsidRDefault="002A02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зәкір </w:t>
            </w:r>
            <w:r>
              <w:rPr>
                <w:color w:val="000000"/>
                <w:sz w:val="20"/>
              </w:rPr>
              <w:t>жинақтамасы</w:t>
            </w:r>
          </w:p>
        </w:tc>
        <w:tc>
          <w:tcPr>
            <w:tcW w:w="17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80B" w:rsidRDefault="002A02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бірлік</w:t>
            </w:r>
          </w:p>
        </w:tc>
        <w:tc>
          <w:tcPr>
            <w:tcW w:w="8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80B" w:rsidRDefault="002A02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бондық бөгетті орнықтыру</w:t>
            </w:r>
          </w:p>
        </w:tc>
      </w:tr>
      <w:tr w:rsidR="005A280B">
        <w:trPr>
          <w:trHeight w:val="30"/>
          <w:tblCellSpacing w:w="0" w:type="auto"/>
        </w:trPr>
        <w:tc>
          <w:tcPr>
            <w:tcW w:w="3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80B" w:rsidRDefault="002A02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5)</w:t>
            </w:r>
          </w:p>
        </w:tc>
        <w:tc>
          <w:tcPr>
            <w:tcW w:w="17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80B" w:rsidRDefault="002A02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шлангалары бар су сорғылары, бондардың әуе камераларын толтыруға арналған үрлеу сорғылары</w:t>
            </w:r>
          </w:p>
        </w:tc>
        <w:tc>
          <w:tcPr>
            <w:tcW w:w="17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80B" w:rsidRDefault="002A02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бірлік</w:t>
            </w:r>
          </w:p>
        </w:tc>
        <w:tc>
          <w:tcPr>
            <w:tcW w:w="8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80B" w:rsidRDefault="002A02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мұнайды жағалаулық нығыздалған бондық бөгетке толтыру үшін мұнайды жуу немесе қозғау</w:t>
            </w:r>
          </w:p>
        </w:tc>
      </w:tr>
      <w:tr w:rsidR="005A280B">
        <w:trPr>
          <w:trHeight w:val="30"/>
          <w:tblCellSpacing w:w="0" w:type="auto"/>
        </w:trPr>
        <w:tc>
          <w:tcPr>
            <w:tcW w:w="3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80B" w:rsidRDefault="002A02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80B" w:rsidRDefault="002A02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Химиялық заттар</w:t>
            </w:r>
          </w:p>
        </w:tc>
      </w:tr>
      <w:tr w:rsidR="005A280B">
        <w:trPr>
          <w:trHeight w:val="30"/>
          <w:tblCellSpacing w:w="0" w:type="auto"/>
        </w:trPr>
        <w:tc>
          <w:tcPr>
            <w:tcW w:w="3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80B" w:rsidRDefault="002A02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17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80B" w:rsidRDefault="002A02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диспергенттер </w:t>
            </w:r>
          </w:p>
        </w:tc>
        <w:tc>
          <w:tcPr>
            <w:tcW w:w="17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80B" w:rsidRDefault="002A02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0,4 м3</w:t>
            </w:r>
          </w:p>
        </w:tc>
        <w:tc>
          <w:tcPr>
            <w:tcW w:w="8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80B" w:rsidRDefault="002A02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2007 жылғы 9 қаңтардағы Қазақстан Республикасының Экологиялық кодексі 17-бабының 24-2) тармақшасына сәйкес қоршаған ортаны қорғау саласындағы уәкiлеттi орган бекітетін мұнайдың теңізге және Қазақстан Республикасының ішкі су </w:t>
            </w:r>
            <w:r>
              <w:rPr>
                <w:color w:val="000000"/>
                <w:sz w:val="20"/>
              </w:rPr>
              <w:t>айдындарына авариялық төгілуін жоюға арналған диспергенттердің тізбесіне сәйкес диспергент түрін анықтау;</w:t>
            </w:r>
            <w:r>
              <w:br/>
            </w:r>
            <w:r>
              <w:rPr>
                <w:color w:val="000000"/>
                <w:sz w:val="20"/>
              </w:rPr>
              <w:t>қоршаған ортаны қорғау саласындағы уәкiлеттi орган бекітетін теңізде, Қазақстан Республикасының ішкі су айдындарында және сақтық аймағында мұнайдың ав</w:t>
            </w:r>
            <w:r>
              <w:rPr>
                <w:color w:val="000000"/>
                <w:sz w:val="20"/>
              </w:rPr>
              <w:t>ариялық төгілуін жоюдың оңтайлы әдістерін айқындау қағидаларына сәйкес диспергенттерді қолдануға келісім;</w:t>
            </w:r>
            <w:r>
              <w:br/>
            </w:r>
            <w:r>
              <w:rPr>
                <w:color w:val="000000"/>
                <w:sz w:val="20"/>
              </w:rPr>
              <w:t>ASTM F1413-07, ASTM F1737-2015, ASTM F2465-05*** халықаралық стандарттарының ұсынымдарына сәйкес іріктеу;</w:t>
            </w:r>
            <w:r>
              <w:br/>
            </w:r>
            <w:r>
              <w:rPr>
                <w:color w:val="000000"/>
                <w:sz w:val="20"/>
              </w:rPr>
              <w:t>диспергент: мұнай арақатынасы 1:25</w:t>
            </w:r>
          </w:p>
        </w:tc>
      </w:tr>
      <w:tr w:rsidR="005A280B">
        <w:trPr>
          <w:trHeight w:val="30"/>
          <w:tblCellSpacing w:w="0" w:type="auto"/>
        </w:trPr>
        <w:tc>
          <w:tcPr>
            <w:tcW w:w="3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80B" w:rsidRDefault="002A02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80B" w:rsidRDefault="002A02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Өзге </w:t>
            </w:r>
            <w:r>
              <w:rPr>
                <w:color w:val="000000"/>
                <w:sz w:val="20"/>
              </w:rPr>
              <w:t>де материалдар</w:t>
            </w:r>
          </w:p>
        </w:tc>
      </w:tr>
      <w:tr w:rsidR="005A280B">
        <w:trPr>
          <w:trHeight w:val="30"/>
          <w:tblCellSpacing w:w="0" w:type="auto"/>
        </w:trPr>
        <w:tc>
          <w:tcPr>
            <w:tcW w:w="3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80B" w:rsidRDefault="002A02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17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80B" w:rsidRDefault="002A02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жиналған мұнайды сақтауға арналған уақытша резервуарлар</w:t>
            </w:r>
          </w:p>
        </w:tc>
        <w:tc>
          <w:tcPr>
            <w:tcW w:w="17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80B" w:rsidRDefault="002A02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бірлік 10 м3</w:t>
            </w:r>
          </w:p>
        </w:tc>
        <w:tc>
          <w:tcPr>
            <w:tcW w:w="8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80B" w:rsidRDefault="002A02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қайта ластауға жол бермеу;</w:t>
            </w:r>
            <w:r>
              <w:br/>
            </w:r>
            <w:r>
              <w:rPr>
                <w:color w:val="000000"/>
                <w:sz w:val="20"/>
              </w:rPr>
              <w:t>жиналған мұнай мен судың мөлшерінен типін, түрін, санын анықтау</w:t>
            </w:r>
          </w:p>
        </w:tc>
      </w:tr>
      <w:tr w:rsidR="005A280B">
        <w:trPr>
          <w:trHeight w:val="30"/>
          <w:tblCellSpacing w:w="0" w:type="auto"/>
        </w:trPr>
        <w:tc>
          <w:tcPr>
            <w:tcW w:w="3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80B" w:rsidRDefault="002A02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2)</w:t>
            </w:r>
          </w:p>
        </w:tc>
        <w:tc>
          <w:tcPr>
            <w:tcW w:w="17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80B" w:rsidRDefault="002A02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газ (газдар) детекторы</w:t>
            </w:r>
          </w:p>
        </w:tc>
        <w:tc>
          <w:tcPr>
            <w:tcW w:w="17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80B" w:rsidRDefault="002A02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бірлік</w:t>
            </w:r>
          </w:p>
        </w:tc>
        <w:tc>
          <w:tcPr>
            <w:tcW w:w="8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80B" w:rsidRDefault="002A02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қауіпсіздікті, газ табуды қамтамасыз </w:t>
            </w:r>
            <w:r>
              <w:rPr>
                <w:color w:val="000000"/>
                <w:sz w:val="20"/>
              </w:rPr>
              <w:t>ету</w:t>
            </w:r>
          </w:p>
        </w:tc>
      </w:tr>
      <w:tr w:rsidR="005A280B">
        <w:trPr>
          <w:trHeight w:val="30"/>
          <w:tblCellSpacing w:w="0" w:type="auto"/>
        </w:trPr>
        <w:tc>
          <w:tcPr>
            <w:tcW w:w="3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80B" w:rsidRDefault="002A02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17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80B" w:rsidRDefault="002A02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генератор</w:t>
            </w:r>
          </w:p>
        </w:tc>
        <w:tc>
          <w:tcPr>
            <w:tcW w:w="17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80B" w:rsidRDefault="002A02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бірлік қуаты 4 кВА</w:t>
            </w:r>
          </w:p>
        </w:tc>
        <w:tc>
          <w:tcPr>
            <w:tcW w:w="8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80B" w:rsidRDefault="002A02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электрмен жабдықтауды қамтамасыз ету</w:t>
            </w:r>
          </w:p>
        </w:tc>
      </w:tr>
    </w:tbl>
    <w:p w:rsidR="005A280B" w:rsidRDefault="002A02DF">
      <w:pPr>
        <w:spacing w:after="0"/>
      </w:pPr>
      <w:bookmarkStart w:id="21" w:name="z23"/>
      <w:r>
        <w:rPr>
          <w:b/>
          <w:color w:val="000000"/>
        </w:rPr>
        <w:t xml:space="preserve"> 2- </w:t>
      </w:r>
      <w:proofErr w:type="gramStart"/>
      <w:r>
        <w:rPr>
          <w:b/>
          <w:color w:val="000000"/>
        </w:rPr>
        <w:t>тарау</w:t>
      </w:r>
      <w:proofErr w:type="gramEnd"/>
      <w:r>
        <w:rPr>
          <w:b/>
          <w:color w:val="000000"/>
        </w:rPr>
        <w:t>. Теңіз объектілері. Мұнай төгілуінің бірінші деңгейі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35"/>
        <w:gridCol w:w="1918"/>
        <w:gridCol w:w="1501"/>
        <w:gridCol w:w="5866"/>
      </w:tblGrid>
      <w:tr w:rsidR="005A280B">
        <w:trPr>
          <w:trHeight w:val="30"/>
          <w:tblCellSpacing w:w="0" w:type="auto"/>
        </w:trPr>
        <w:tc>
          <w:tcPr>
            <w:tcW w:w="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1"/>
          <w:p w:rsidR="005A280B" w:rsidRDefault="002A02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2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80B" w:rsidRDefault="002A02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Ресурстар</w:t>
            </w:r>
          </w:p>
        </w:tc>
        <w:tc>
          <w:tcPr>
            <w:tcW w:w="1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80B" w:rsidRDefault="002A02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Ресурстар саны/ көлемі/ мөлшері бойынша нормативтер</w:t>
            </w:r>
          </w:p>
        </w:tc>
        <w:tc>
          <w:tcPr>
            <w:tcW w:w="8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80B" w:rsidRDefault="002A02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Талаптар</w:t>
            </w:r>
          </w:p>
        </w:tc>
      </w:tr>
      <w:tr w:rsidR="005A280B">
        <w:trPr>
          <w:trHeight w:val="30"/>
          <w:tblCellSpacing w:w="0" w:type="auto"/>
        </w:trPr>
        <w:tc>
          <w:tcPr>
            <w:tcW w:w="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80B" w:rsidRDefault="002A02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80B" w:rsidRDefault="002A02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80B" w:rsidRDefault="002A02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8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80B" w:rsidRDefault="002A02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5A280B">
        <w:trPr>
          <w:trHeight w:val="30"/>
          <w:tblCellSpacing w:w="0" w:type="auto"/>
        </w:trPr>
        <w:tc>
          <w:tcPr>
            <w:tcW w:w="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80B" w:rsidRDefault="002A02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80B" w:rsidRDefault="002A02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Персонал</w:t>
            </w:r>
          </w:p>
        </w:tc>
      </w:tr>
      <w:tr w:rsidR="005A280B">
        <w:trPr>
          <w:trHeight w:val="30"/>
          <w:tblCellSpacing w:w="0" w:type="auto"/>
        </w:trPr>
        <w:tc>
          <w:tcPr>
            <w:tcW w:w="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80B" w:rsidRDefault="002A02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2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80B" w:rsidRPr="00D46136" w:rsidRDefault="002A02DF">
            <w:pPr>
              <w:spacing w:after="20"/>
              <w:ind w:left="20"/>
              <w:jc w:val="both"/>
              <w:rPr>
                <w:lang w:val="ru-RU"/>
              </w:rPr>
            </w:pPr>
            <w:r w:rsidRPr="00D46136">
              <w:rPr>
                <w:color w:val="000000"/>
                <w:sz w:val="20"/>
                <w:lang w:val="ru-RU"/>
              </w:rPr>
              <w:t xml:space="preserve">МАТЖ-ды басқару </w:t>
            </w:r>
            <w:r w:rsidRPr="00D46136">
              <w:rPr>
                <w:color w:val="000000"/>
                <w:sz w:val="20"/>
                <w:lang w:val="ru-RU"/>
              </w:rPr>
              <w:t>және басшылық беру персоналы</w:t>
            </w:r>
          </w:p>
        </w:tc>
        <w:tc>
          <w:tcPr>
            <w:tcW w:w="1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80B" w:rsidRDefault="002A02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адам</w:t>
            </w:r>
          </w:p>
        </w:tc>
        <w:tc>
          <w:tcPr>
            <w:tcW w:w="806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80B" w:rsidRDefault="002A02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МАТЖ-ны, бонды орнату және мұнай жинақтаушы орналастыру бойынша оқуы және дағдыларды меңгеруі туралы растауының бар болуы;</w:t>
            </w:r>
            <w:r>
              <w:br/>
            </w:r>
            <w:r>
              <w:rPr>
                <w:color w:val="000000"/>
                <w:sz w:val="20"/>
              </w:rPr>
              <w:t>арнаулы киім мен жеке қорғану құралдарымен жабдықтау;</w:t>
            </w:r>
            <w:r>
              <w:br/>
            </w:r>
            <w:r>
              <w:rPr>
                <w:color w:val="000000"/>
                <w:sz w:val="20"/>
              </w:rPr>
              <w:t>бондарды орнату үшін кеме палубасынан тарты</w:t>
            </w:r>
            <w:r>
              <w:rPr>
                <w:color w:val="000000"/>
                <w:sz w:val="20"/>
              </w:rPr>
              <w:t>лады, сондай-ақ мұнай жинақтаушымен мұнайды жинау</w:t>
            </w:r>
          </w:p>
        </w:tc>
      </w:tr>
      <w:tr w:rsidR="005A280B">
        <w:trPr>
          <w:trHeight w:val="30"/>
          <w:tblCellSpacing w:w="0" w:type="auto"/>
        </w:trPr>
        <w:tc>
          <w:tcPr>
            <w:tcW w:w="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80B" w:rsidRDefault="002A02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2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80B" w:rsidRDefault="002A02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бондық бөгетті орнататын персонал (егер МАТЖ-дың негізгі кемесінде бүйірлік орнату және жинақтау жүйесі болмаса)</w:t>
            </w:r>
          </w:p>
        </w:tc>
        <w:tc>
          <w:tcPr>
            <w:tcW w:w="1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80B" w:rsidRDefault="002A02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адам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A280B" w:rsidRDefault="005A280B"/>
        </w:tc>
      </w:tr>
      <w:tr w:rsidR="005A280B">
        <w:trPr>
          <w:trHeight w:val="30"/>
          <w:tblCellSpacing w:w="0" w:type="auto"/>
        </w:trPr>
        <w:tc>
          <w:tcPr>
            <w:tcW w:w="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80B" w:rsidRDefault="002A02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80B" w:rsidRDefault="002A02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Кемелер</w:t>
            </w:r>
          </w:p>
        </w:tc>
      </w:tr>
      <w:tr w:rsidR="005A280B">
        <w:trPr>
          <w:trHeight w:val="30"/>
          <w:tblCellSpacing w:w="0" w:type="auto"/>
        </w:trPr>
        <w:tc>
          <w:tcPr>
            <w:tcW w:w="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80B" w:rsidRDefault="002A02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2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80B" w:rsidRDefault="002A02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оның көмегімен теңізде бондық бөгеттерді орнату немесе бүйірлік </w:t>
            </w:r>
            <w:r>
              <w:rPr>
                <w:color w:val="000000"/>
                <w:sz w:val="20"/>
              </w:rPr>
              <w:t>жүйені немесе бүйірлік орнату және жинақтау жүйесін бекітіп қою мүмкін болатын кеме (МАТЖ-дың негізгі кемесі)</w:t>
            </w:r>
          </w:p>
        </w:tc>
        <w:tc>
          <w:tcPr>
            <w:tcW w:w="1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80B" w:rsidRDefault="002A02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бірлік</w:t>
            </w:r>
          </w:p>
        </w:tc>
        <w:tc>
          <w:tcPr>
            <w:tcW w:w="806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80B" w:rsidRDefault="002A02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жағалаулық бондық бөгетті және/немесе сорбенттерді орнату;</w:t>
            </w:r>
            <w:r>
              <w:br/>
            </w:r>
            <w:r>
              <w:rPr>
                <w:color w:val="000000"/>
                <w:sz w:val="20"/>
              </w:rPr>
              <w:t>кеме билетінің бар болуы;</w:t>
            </w:r>
            <w:r>
              <w:br/>
            </w:r>
            <w:r>
              <w:rPr>
                <w:color w:val="000000"/>
                <w:sz w:val="20"/>
              </w:rPr>
              <w:t xml:space="preserve">"Iшкi су көлiгi туралы" 2004 жылғы 6 шілдедегі </w:t>
            </w:r>
            <w:r>
              <w:rPr>
                <w:color w:val="000000"/>
                <w:sz w:val="20"/>
              </w:rPr>
              <w:t>Қазақстан Республикасының Заңына және "Сауда мақсатында теңізде жүзу туралы" 2002 жылғы 17 қаңтардағы Қазақстан Республикасының Заңына сәйкес оның өтуі қажет болған жағдайда кемені техникалық куәландырудан өтуінің бар болуы;</w:t>
            </w:r>
            <w:r>
              <w:br/>
            </w:r>
            <w:r>
              <w:rPr>
                <w:color w:val="000000"/>
                <w:sz w:val="20"/>
              </w:rPr>
              <w:t>радио алмасу үшін радиобайланыс</w:t>
            </w:r>
            <w:r>
              <w:rPr>
                <w:color w:val="000000"/>
                <w:sz w:val="20"/>
              </w:rPr>
              <w:t>тың барлық кемелерде бар болуы;</w:t>
            </w:r>
            <w:r>
              <w:br/>
            </w:r>
            <w:r>
              <w:rPr>
                <w:color w:val="000000"/>
                <w:sz w:val="20"/>
              </w:rPr>
              <w:t>негізгі орнату кемеде кран/көтергіш құрылғылардың бар болуы;</w:t>
            </w:r>
            <w:r>
              <w:br/>
            </w:r>
            <w:r>
              <w:rPr>
                <w:color w:val="000000"/>
                <w:sz w:val="20"/>
              </w:rPr>
              <w:t>пішіні "J" және "U" бондық бөгеттерді орнату кезінде қолдау</w:t>
            </w:r>
          </w:p>
        </w:tc>
      </w:tr>
      <w:tr w:rsidR="005A280B">
        <w:trPr>
          <w:trHeight w:val="30"/>
          <w:tblCellSpacing w:w="0" w:type="auto"/>
        </w:trPr>
        <w:tc>
          <w:tcPr>
            <w:tcW w:w="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80B" w:rsidRDefault="002A02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2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80B" w:rsidRDefault="002A02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бондық бөгетті орнатуға арналған қосымша кеме (егер МАТЖ-дың негізгі кемесінде бүйірлік орнату және</w:t>
            </w:r>
            <w:r>
              <w:rPr>
                <w:color w:val="000000"/>
                <w:sz w:val="20"/>
              </w:rPr>
              <w:t xml:space="preserve"> жинақтау жүйесі болмаса)</w:t>
            </w:r>
          </w:p>
        </w:tc>
        <w:tc>
          <w:tcPr>
            <w:tcW w:w="1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80B" w:rsidRDefault="002A02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бірлік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A280B" w:rsidRDefault="005A280B"/>
        </w:tc>
      </w:tr>
      <w:tr w:rsidR="005A280B">
        <w:trPr>
          <w:trHeight w:val="30"/>
          <w:tblCellSpacing w:w="0" w:type="auto"/>
        </w:trPr>
        <w:tc>
          <w:tcPr>
            <w:tcW w:w="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80B" w:rsidRDefault="002A02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80B" w:rsidRDefault="002A02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Жабдық</w:t>
            </w:r>
          </w:p>
        </w:tc>
      </w:tr>
      <w:tr w:rsidR="005A280B" w:rsidRPr="00D46136">
        <w:trPr>
          <w:trHeight w:val="30"/>
          <w:tblCellSpacing w:w="0" w:type="auto"/>
        </w:trPr>
        <w:tc>
          <w:tcPr>
            <w:tcW w:w="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80B" w:rsidRDefault="002A02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2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80B" w:rsidRDefault="002A02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щетқалы/диск түріндегі мұнай жинақтаушы</w:t>
            </w:r>
          </w:p>
        </w:tc>
        <w:tc>
          <w:tcPr>
            <w:tcW w:w="1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80B" w:rsidRPr="00D46136" w:rsidRDefault="002A02DF">
            <w:pPr>
              <w:spacing w:after="20"/>
              <w:ind w:left="20"/>
              <w:jc w:val="both"/>
              <w:rPr>
                <w:lang w:val="ru-RU"/>
              </w:rPr>
            </w:pPr>
            <w:r w:rsidRPr="00D46136">
              <w:rPr>
                <w:color w:val="000000"/>
                <w:sz w:val="20"/>
                <w:lang w:val="ru-RU"/>
              </w:rPr>
              <w:t>1 бірлік қуаты - сағатына 10 тонна немесе одан жоғары</w:t>
            </w:r>
          </w:p>
        </w:tc>
        <w:tc>
          <w:tcPr>
            <w:tcW w:w="8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80B" w:rsidRPr="00D46136" w:rsidRDefault="002A02DF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D46136">
              <w:rPr>
                <w:color w:val="000000"/>
                <w:sz w:val="20"/>
                <w:lang w:val="ru-RU"/>
              </w:rPr>
              <w:t>төгілген</w:t>
            </w:r>
            <w:proofErr w:type="gramEnd"/>
            <w:r w:rsidRPr="00D46136">
              <w:rPr>
                <w:color w:val="000000"/>
                <w:sz w:val="20"/>
                <w:lang w:val="ru-RU"/>
              </w:rPr>
              <w:t xml:space="preserve"> мұнайдың қасиетіне, алаңына және жай-күйіне, ауа-райы жағдайларына байланысты оның типін, түрін, қуатын</w:t>
            </w:r>
            <w:r w:rsidRPr="00D46136">
              <w:rPr>
                <w:color w:val="000000"/>
                <w:sz w:val="20"/>
                <w:lang w:val="ru-RU"/>
              </w:rPr>
              <w:t xml:space="preserve"> және санын анықтау;</w:t>
            </w:r>
            <w:r w:rsidRPr="00D46136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ASTM</w:t>
            </w:r>
            <w:r w:rsidRPr="00D46136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F</w:t>
            </w:r>
            <w:r w:rsidRPr="00D46136">
              <w:rPr>
                <w:color w:val="000000"/>
                <w:sz w:val="20"/>
                <w:lang w:val="ru-RU"/>
              </w:rPr>
              <w:t>1778-07* халықаралық стандартының ұсынымдарына сәйкес іріктеу</w:t>
            </w:r>
          </w:p>
        </w:tc>
      </w:tr>
      <w:tr w:rsidR="005A280B" w:rsidRPr="00D46136">
        <w:trPr>
          <w:trHeight w:val="30"/>
          <w:tblCellSpacing w:w="0" w:type="auto"/>
        </w:trPr>
        <w:tc>
          <w:tcPr>
            <w:tcW w:w="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80B" w:rsidRDefault="002A02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2)</w:t>
            </w:r>
          </w:p>
        </w:tc>
        <w:tc>
          <w:tcPr>
            <w:tcW w:w="2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80B" w:rsidRDefault="002A02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орнату құрал-жабдықтары (катушкалар, күш агрегаттары, ауа компрессорлары және т. б.) бар бондық бөгеттер</w:t>
            </w:r>
          </w:p>
        </w:tc>
        <w:tc>
          <w:tcPr>
            <w:tcW w:w="1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80B" w:rsidRPr="00D46136" w:rsidRDefault="002A02DF">
            <w:pPr>
              <w:spacing w:after="20"/>
              <w:ind w:left="20"/>
              <w:jc w:val="both"/>
              <w:rPr>
                <w:lang w:val="ru-RU"/>
              </w:rPr>
            </w:pPr>
            <w:r w:rsidRPr="00D46136">
              <w:rPr>
                <w:color w:val="000000"/>
                <w:sz w:val="20"/>
                <w:lang w:val="ru-RU"/>
              </w:rPr>
              <w:t>300 м / 750 мм немесе одан жоғары</w:t>
            </w:r>
          </w:p>
        </w:tc>
        <w:tc>
          <w:tcPr>
            <w:tcW w:w="8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80B" w:rsidRPr="00D46136" w:rsidRDefault="002A02DF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D46136">
              <w:rPr>
                <w:color w:val="000000"/>
                <w:sz w:val="20"/>
                <w:lang w:val="ru-RU"/>
              </w:rPr>
              <w:t>төгілген</w:t>
            </w:r>
            <w:proofErr w:type="gramEnd"/>
            <w:r w:rsidRPr="00D46136">
              <w:rPr>
                <w:color w:val="000000"/>
                <w:sz w:val="20"/>
                <w:lang w:val="ru-RU"/>
              </w:rPr>
              <w:t xml:space="preserve"> мұнайдың </w:t>
            </w:r>
            <w:r w:rsidRPr="00D46136">
              <w:rPr>
                <w:color w:val="000000"/>
                <w:sz w:val="20"/>
                <w:lang w:val="ru-RU"/>
              </w:rPr>
              <w:t>қасиетіне, алаңына және жай-күйіне, ауа-райы жағдайларына байланысты оның типін, түрін, қуатын және санын анықтау;</w:t>
            </w:r>
            <w:r w:rsidRPr="00D46136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ASTM</w:t>
            </w:r>
            <w:r w:rsidRPr="00D46136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F</w:t>
            </w:r>
            <w:r w:rsidRPr="00D46136">
              <w:rPr>
                <w:color w:val="000000"/>
                <w:sz w:val="20"/>
                <w:lang w:val="ru-RU"/>
              </w:rPr>
              <w:t xml:space="preserve">1523-94, </w:t>
            </w:r>
            <w:r>
              <w:rPr>
                <w:color w:val="000000"/>
                <w:sz w:val="20"/>
              </w:rPr>
              <w:t>ASTM</w:t>
            </w:r>
            <w:r w:rsidRPr="00D46136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F</w:t>
            </w:r>
            <w:r w:rsidRPr="00D46136">
              <w:rPr>
                <w:color w:val="000000"/>
                <w:sz w:val="20"/>
                <w:lang w:val="ru-RU"/>
              </w:rPr>
              <w:t>2683-11** халықаралық стандарттарының ұсынымдарына сәйкес іріктеу</w:t>
            </w:r>
          </w:p>
        </w:tc>
      </w:tr>
      <w:tr w:rsidR="005A280B">
        <w:trPr>
          <w:trHeight w:val="30"/>
          <w:tblCellSpacing w:w="0" w:type="auto"/>
        </w:trPr>
        <w:tc>
          <w:tcPr>
            <w:tcW w:w="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80B" w:rsidRDefault="002A02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80B" w:rsidRDefault="002A02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Химиялық заттар</w:t>
            </w:r>
          </w:p>
        </w:tc>
      </w:tr>
      <w:tr w:rsidR="005A280B">
        <w:trPr>
          <w:trHeight w:val="30"/>
          <w:tblCellSpacing w:w="0" w:type="auto"/>
        </w:trPr>
        <w:tc>
          <w:tcPr>
            <w:tcW w:w="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80B" w:rsidRDefault="002A02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2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80B" w:rsidRDefault="002A02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диспергенттер </w:t>
            </w:r>
          </w:p>
        </w:tc>
        <w:tc>
          <w:tcPr>
            <w:tcW w:w="1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80B" w:rsidRDefault="002A02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0,4 м3</w:t>
            </w:r>
          </w:p>
        </w:tc>
        <w:tc>
          <w:tcPr>
            <w:tcW w:w="8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80B" w:rsidRDefault="002A02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2007 </w:t>
            </w:r>
            <w:r>
              <w:rPr>
                <w:color w:val="000000"/>
                <w:sz w:val="20"/>
              </w:rPr>
              <w:t xml:space="preserve">жылғы 9 қаңтардағы Қазақстан Республикасының Экологиялық кодексі 17-бабының 24-2) тармақшасына сәйкес қоршаған ортаны қорғау саласындағы уәкiлеттi орган бекітетін мұнайдың теңізге және Қазақстан Республикасының ішкі су айдындарына авариялық төгілуін жоюға </w:t>
            </w:r>
            <w:r>
              <w:rPr>
                <w:color w:val="000000"/>
                <w:sz w:val="20"/>
              </w:rPr>
              <w:t>арналған диспергенттердің тізбесіне сәйкес диспергент түрін анықтау;</w:t>
            </w:r>
            <w:r>
              <w:br/>
            </w:r>
            <w:r>
              <w:rPr>
                <w:color w:val="000000"/>
                <w:sz w:val="20"/>
              </w:rPr>
              <w:t>қоршаған ортаны қорғау саласындағы уәкiлеттi орган бекітетін теңізде, Қазақстан Республикасының ішкі су айдындарында және сақтық аймағында мұнайдың авариялық төгілуін жоюдың оңтайлы әдіст</w:t>
            </w:r>
            <w:r>
              <w:rPr>
                <w:color w:val="000000"/>
                <w:sz w:val="20"/>
              </w:rPr>
              <w:t>ерін айқындау қағидаларына сәйкес диспергенттерді қолдануға келісім;</w:t>
            </w:r>
            <w:r>
              <w:br/>
            </w:r>
            <w:r>
              <w:rPr>
                <w:color w:val="000000"/>
                <w:sz w:val="20"/>
              </w:rPr>
              <w:t>ASTM F1413-07, ASTM F1737-2015, ASTM F2465-05*** халықаралық стандарттарының ұсынымдарына сәйкес іріктеу</w:t>
            </w:r>
            <w:r>
              <w:br/>
            </w:r>
            <w:r>
              <w:rPr>
                <w:color w:val="000000"/>
                <w:sz w:val="20"/>
              </w:rPr>
              <w:t>диспергент: мұнай арақатынасы 1:25</w:t>
            </w:r>
          </w:p>
        </w:tc>
      </w:tr>
      <w:tr w:rsidR="005A280B">
        <w:trPr>
          <w:trHeight w:val="30"/>
          <w:tblCellSpacing w:w="0" w:type="auto"/>
        </w:trPr>
        <w:tc>
          <w:tcPr>
            <w:tcW w:w="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80B" w:rsidRDefault="002A02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80B" w:rsidRDefault="002A02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Өзге де материалдар</w:t>
            </w:r>
          </w:p>
        </w:tc>
      </w:tr>
      <w:tr w:rsidR="005A280B">
        <w:trPr>
          <w:trHeight w:val="30"/>
          <w:tblCellSpacing w:w="0" w:type="auto"/>
        </w:trPr>
        <w:tc>
          <w:tcPr>
            <w:tcW w:w="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80B" w:rsidRDefault="002A02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2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80B" w:rsidRDefault="002A02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Жиналған мұнайды </w:t>
            </w:r>
            <w:r>
              <w:rPr>
                <w:color w:val="000000"/>
                <w:sz w:val="20"/>
              </w:rPr>
              <w:t>сақтауға арналған жүзетін уақытша резервуарлар</w:t>
            </w:r>
          </w:p>
        </w:tc>
        <w:tc>
          <w:tcPr>
            <w:tcW w:w="1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80B" w:rsidRDefault="002A02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бірлік 25 м3</w:t>
            </w:r>
          </w:p>
        </w:tc>
        <w:tc>
          <w:tcPr>
            <w:tcW w:w="8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80B" w:rsidRDefault="002A02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қайта ластауға жол бермеу;</w:t>
            </w:r>
            <w:r>
              <w:br/>
            </w:r>
            <w:r>
              <w:rPr>
                <w:color w:val="000000"/>
                <w:sz w:val="20"/>
              </w:rPr>
              <w:t>жиналған мұнай мен судың мөлшерінен типін, түрін, санын анықтау</w:t>
            </w:r>
          </w:p>
        </w:tc>
      </w:tr>
    </w:tbl>
    <w:p w:rsidR="005A280B" w:rsidRDefault="002A02DF">
      <w:pPr>
        <w:spacing w:after="0"/>
      </w:pPr>
      <w:bookmarkStart w:id="22" w:name="z24"/>
      <w:r>
        <w:rPr>
          <w:b/>
          <w:color w:val="000000"/>
        </w:rPr>
        <w:t xml:space="preserve"> </w:t>
      </w:r>
      <w:r w:rsidRPr="00D46136">
        <w:rPr>
          <w:b/>
          <w:color w:val="000000"/>
          <w:lang w:val="ru-RU"/>
        </w:rPr>
        <w:t xml:space="preserve">3- тарау. Теңіз порттары мен объектілері. </w:t>
      </w:r>
      <w:r>
        <w:rPr>
          <w:b/>
          <w:color w:val="000000"/>
        </w:rPr>
        <w:t>Мұнай төгілуінің екінші деңгейі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11"/>
        <w:gridCol w:w="1930"/>
        <w:gridCol w:w="1955"/>
        <w:gridCol w:w="5424"/>
      </w:tblGrid>
      <w:tr w:rsidR="005A280B">
        <w:trPr>
          <w:trHeight w:val="30"/>
          <w:tblCellSpacing w:w="0" w:type="auto"/>
        </w:trPr>
        <w:tc>
          <w:tcPr>
            <w:tcW w:w="3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2"/>
          <w:p w:rsidR="005A280B" w:rsidRDefault="002A02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2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80B" w:rsidRDefault="002A02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Ресурстар</w:t>
            </w:r>
          </w:p>
        </w:tc>
        <w:tc>
          <w:tcPr>
            <w:tcW w:w="2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80B" w:rsidRDefault="002A02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Ресурстар саны/</w:t>
            </w:r>
            <w:r>
              <w:rPr>
                <w:color w:val="000000"/>
                <w:sz w:val="20"/>
              </w:rPr>
              <w:t xml:space="preserve"> көлемі/ мөлшері бойынша нормативтер</w:t>
            </w:r>
          </w:p>
        </w:tc>
        <w:tc>
          <w:tcPr>
            <w:tcW w:w="7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80B" w:rsidRDefault="002A02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Талаптар</w:t>
            </w:r>
          </w:p>
        </w:tc>
      </w:tr>
      <w:tr w:rsidR="005A280B">
        <w:trPr>
          <w:trHeight w:val="30"/>
          <w:tblCellSpacing w:w="0" w:type="auto"/>
        </w:trPr>
        <w:tc>
          <w:tcPr>
            <w:tcW w:w="3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80B" w:rsidRDefault="002A02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80B" w:rsidRDefault="002A02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80B" w:rsidRDefault="002A02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80B" w:rsidRDefault="002A02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5A280B">
        <w:trPr>
          <w:trHeight w:val="30"/>
          <w:tblCellSpacing w:w="0" w:type="auto"/>
        </w:trPr>
        <w:tc>
          <w:tcPr>
            <w:tcW w:w="3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80B" w:rsidRDefault="002A02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80B" w:rsidRDefault="002A02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Персонал</w:t>
            </w:r>
          </w:p>
        </w:tc>
      </w:tr>
      <w:tr w:rsidR="005A280B">
        <w:trPr>
          <w:trHeight w:val="30"/>
          <w:tblCellSpacing w:w="0" w:type="auto"/>
        </w:trPr>
        <w:tc>
          <w:tcPr>
            <w:tcW w:w="3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80B" w:rsidRDefault="002A02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2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80B" w:rsidRPr="00D46136" w:rsidRDefault="002A02DF">
            <w:pPr>
              <w:spacing w:after="20"/>
              <w:ind w:left="20"/>
              <w:jc w:val="both"/>
              <w:rPr>
                <w:lang w:val="ru-RU"/>
              </w:rPr>
            </w:pPr>
            <w:r w:rsidRPr="00D46136">
              <w:rPr>
                <w:color w:val="000000"/>
                <w:sz w:val="20"/>
                <w:lang w:val="ru-RU"/>
              </w:rPr>
              <w:t>МАТЖ-ды басқару және басшылық беру персоналы</w:t>
            </w:r>
          </w:p>
        </w:tc>
        <w:tc>
          <w:tcPr>
            <w:tcW w:w="2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80B" w:rsidRDefault="002A02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адам</w:t>
            </w:r>
          </w:p>
        </w:tc>
        <w:tc>
          <w:tcPr>
            <w:tcW w:w="734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80B" w:rsidRDefault="002A02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МАТЖ-ны, бонды орнату және мұнай жинақтаушы орналастыру бойынша оқуы және дағдыларды меңгеруі туралы растауының бар болуы;</w:t>
            </w:r>
            <w:r>
              <w:br/>
            </w:r>
            <w:r>
              <w:rPr>
                <w:color w:val="000000"/>
                <w:sz w:val="20"/>
              </w:rPr>
              <w:t xml:space="preserve">арнаулы </w:t>
            </w:r>
            <w:r>
              <w:rPr>
                <w:color w:val="000000"/>
                <w:sz w:val="20"/>
              </w:rPr>
              <w:t>киім мен жеке қорғану құралдарымен жабдықтау;</w:t>
            </w:r>
            <w:r>
              <w:br/>
            </w:r>
            <w:r>
              <w:rPr>
                <w:color w:val="000000"/>
                <w:sz w:val="20"/>
              </w:rPr>
              <w:t>бондарды орнату үшін кеме палубасынан тартылады, сондай-ақ мұнай жинақтаушымен мұнайды жинау</w:t>
            </w:r>
          </w:p>
        </w:tc>
      </w:tr>
      <w:tr w:rsidR="005A280B">
        <w:trPr>
          <w:trHeight w:val="30"/>
          <w:tblCellSpacing w:w="0" w:type="auto"/>
        </w:trPr>
        <w:tc>
          <w:tcPr>
            <w:tcW w:w="3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80B" w:rsidRDefault="002A02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2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80B" w:rsidRDefault="002A02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бондық бөгетті орнататын персонал </w:t>
            </w:r>
          </w:p>
        </w:tc>
        <w:tc>
          <w:tcPr>
            <w:tcW w:w="2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80B" w:rsidRDefault="002A02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адам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A280B" w:rsidRDefault="005A280B"/>
        </w:tc>
      </w:tr>
      <w:tr w:rsidR="005A280B">
        <w:trPr>
          <w:trHeight w:val="30"/>
          <w:tblCellSpacing w:w="0" w:type="auto"/>
        </w:trPr>
        <w:tc>
          <w:tcPr>
            <w:tcW w:w="3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80B" w:rsidRDefault="002A02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2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80B" w:rsidRDefault="002A02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жағалаулық нығыздалған бондық бөгетті орнататын персонал</w:t>
            </w:r>
          </w:p>
        </w:tc>
        <w:tc>
          <w:tcPr>
            <w:tcW w:w="2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80B" w:rsidRDefault="002A02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адам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A280B" w:rsidRDefault="005A280B"/>
        </w:tc>
      </w:tr>
      <w:tr w:rsidR="005A280B">
        <w:trPr>
          <w:trHeight w:val="30"/>
          <w:tblCellSpacing w:w="0" w:type="auto"/>
        </w:trPr>
        <w:tc>
          <w:tcPr>
            <w:tcW w:w="3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80B" w:rsidRDefault="002A02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80B" w:rsidRDefault="002A02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Кемелер</w:t>
            </w:r>
          </w:p>
        </w:tc>
      </w:tr>
      <w:tr w:rsidR="005A280B">
        <w:trPr>
          <w:trHeight w:val="30"/>
          <w:tblCellSpacing w:w="0" w:type="auto"/>
        </w:trPr>
        <w:tc>
          <w:tcPr>
            <w:tcW w:w="3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80B" w:rsidRDefault="002A02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2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80B" w:rsidRDefault="002A02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оның көмегімен теңізде бондық бөгеттерді орнату мүмкін болатын кеме </w:t>
            </w:r>
            <w:r>
              <w:rPr>
                <w:color w:val="000000"/>
                <w:sz w:val="20"/>
              </w:rPr>
              <w:lastRenderedPageBreak/>
              <w:t>(МАТЖ-дың негізгі кемесі)</w:t>
            </w:r>
          </w:p>
        </w:tc>
        <w:tc>
          <w:tcPr>
            <w:tcW w:w="2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80B" w:rsidRDefault="002A02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 бірлік</w:t>
            </w:r>
          </w:p>
        </w:tc>
        <w:tc>
          <w:tcPr>
            <w:tcW w:w="734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80B" w:rsidRDefault="002A02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бондық бөгеттерді орнату;</w:t>
            </w:r>
            <w:r>
              <w:br/>
            </w:r>
            <w:r>
              <w:rPr>
                <w:color w:val="000000"/>
                <w:sz w:val="20"/>
              </w:rPr>
              <w:t>кеме билетінің бар болуы;</w:t>
            </w:r>
            <w:r>
              <w:br/>
            </w:r>
            <w:r>
              <w:rPr>
                <w:color w:val="000000"/>
                <w:sz w:val="20"/>
              </w:rPr>
              <w:t xml:space="preserve">"Iшкi су көлiгi туралы" 2004 жылғы 6 шілдедегі Қазақстан Республикасының Заңына және </w:t>
            </w:r>
            <w:r>
              <w:rPr>
                <w:color w:val="000000"/>
                <w:sz w:val="20"/>
              </w:rPr>
              <w:t xml:space="preserve">"Сауда мақсатында теңізде </w:t>
            </w:r>
            <w:r>
              <w:rPr>
                <w:color w:val="000000"/>
                <w:sz w:val="20"/>
              </w:rPr>
              <w:lastRenderedPageBreak/>
              <w:t>жүзу туралы" 2002 жылғы 17 қаңтардағы Қазақстан Республикасының Заңына сәйкес оның өтуі қажет болған жағдайда кемені техникалық куәландырудан өтуінің бар болуы;</w:t>
            </w:r>
            <w:r>
              <w:br/>
            </w:r>
            <w:r>
              <w:rPr>
                <w:color w:val="000000"/>
                <w:sz w:val="20"/>
              </w:rPr>
              <w:t>радио алмасу үшін радиобайланыстың барлық кемелерде бар болуы;</w:t>
            </w:r>
            <w:r>
              <w:br/>
            </w:r>
            <w:r>
              <w:rPr>
                <w:color w:val="000000"/>
                <w:sz w:val="20"/>
              </w:rPr>
              <w:t>негізг</w:t>
            </w:r>
            <w:r>
              <w:rPr>
                <w:color w:val="000000"/>
                <w:sz w:val="20"/>
              </w:rPr>
              <w:t>і орнату кемеде кран/көтергіш құрылғылардың бар болуы;</w:t>
            </w:r>
            <w:r>
              <w:br/>
            </w:r>
            <w:r>
              <w:rPr>
                <w:color w:val="000000"/>
                <w:sz w:val="20"/>
              </w:rPr>
              <w:t>пішіні "J" және "U" бондық бөгеттерді орнату кезінде қолдау</w:t>
            </w:r>
          </w:p>
        </w:tc>
      </w:tr>
      <w:tr w:rsidR="005A280B">
        <w:trPr>
          <w:trHeight w:val="30"/>
          <w:tblCellSpacing w:w="0" w:type="auto"/>
        </w:trPr>
        <w:tc>
          <w:tcPr>
            <w:tcW w:w="3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80B" w:rsidRDefault="002A02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2)</w:t>
            </w:r>
          </w:p>
        </w:tc>
        <w:tc>
          <w:tcPr>
            <w:tcW w:w="2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80B" w:rsidRDefault="002A02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бондық бөгетті орнатуға арналған қосымша кеме (қосалқы кеме)</w:t>
            </w:r>
          </w:p>
        </w:tc>
        <w:tc>
          <w:tcPr>
            <w:tcW w:w="2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80B" w:rsidRDefault="002A02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бірлік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A280B" w:rsidRDefault="005A280B"/>
        </w:tc>
      </w:tr>
      <w:tr w:rsidR="005A280B">
        <w:trPr>
          <w:trHeight w:val="30"/>
          <w:tblCellSpacing w:w="0" w:type="auto"/>
        </w:trPr>
        <w:tc>
          <w:tcPr>
            <w:tcW w:w="3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80B" w:rsidRDefault="002A02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2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80B" w:rsidRDefault="002A02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МАТЖ үшін шағын көлемді жағалаулық кеме </w:t>
            </w:r>
          </w:p>
        </w:tc>
        <w:tc>
          <w:tcPr>
            <w:tcW w:w="2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80B" w:rsidRDefault="002A02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бірлік, қозғалтқыш</w:t>
            </w:r>
            <w:r>
              <w:rPr>
                <w:color w:val="000000"/>
                <w:sz w:val="20"/>
              </w:rPr>
              <w:t xml:space="preserve"> қуаты 200 және одан жоғары ат күші</w:t>
            </w:r>
          </w:p>
        </w:tc>
        <w:tc>
          <w:tcPr>
            <w:tcW w:w="7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80B" w:rsidRDefault="002A02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жағалаулық бондық бөгетті және (немесе) сорбенттер орнату;</w:t>
            </w:r>
            <w:r>
              <w:br/>
            </w:r>
            <w:r>
              <w:rPr>
                <w:color w:val="000000"/>
                <w:sz w:val="20"/>
              </w:rPr>
              <w:t>кеме билетінің бар болуы;</w:t>
            </w:r>
            <w:r>
              <w:br/>
            </w:r>
            <w:r>
              <w:rPr>
                <w:color w:val="000000"/>
                <w:sz w:val="20"/>
              </w:rPr>
              <w:t xml:space="preserve">"Iшкi су көлiгi туралы" 2004 жылғы 6 шілдедегі Қазақстан Республикасының Заңына және "Сауда мақсатында теңізде жүзу туралы" 2002 жылғы </w:t>
            </w:r>
            <w:r>
              <w:rPr>
                <w:color w:val="000000"/>
                <w:sz w:val="20"/>
              </w:rPr>
              <w:t>17 қаңтардағы Қазақстан Республикасының Заңына сәйкес оның өтуі қажет болған жағдайда кемені техникалық куәландырудан өтуінің бар болуы;</w:t>
            </w:r>
          </w:p>
        </w:tc>
      </w:tr>
      <w:tr w:rsidR="005A280B">
        <w:trPr>
          <w:trHeight w:val="30"/>
          <w:tblCellSpacing w:w="0" w:type="auto"/>
        </w:trPr>
        <w:tc>
          <w:tcPr>
            <w:tcW w:w="3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80B" w:rsidRDefault="002A02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80B" w:rsidRDefault="002A02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Жабдық</w:t>
            </w:r>
          </w:p>
        </w:tc>
      </w:tr>
      <w:tr w:rsidR="005A280B">
        <w:trPr>
          <w:trHeight w:val="30"/>
          <w:tblCellSpacing w:w="0" w:type="auto"/>
        </w:trPr>
        <w:tc>
          <w:tcPr>
            <w:tcW w:w="3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80B" w:rsidRDefault="002A02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2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80B" w:rsidRDefault="002A02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олеофильді (дискілі) мұнай жинақтаушы</w:t>
            </w:r>
          </w:p>
        </w:tc>
        <w:tc>
          <w:tcPr>
            <w:tcW w:w="2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80B" w:rsidRDefault="002A02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бірлік қуаты 12 м3/сағ және одан жоғары</w:t>
            </w:r>
          </w:p>
        </w:tc>
        <w:tc>
          <w:tcPr>
            <w:tcW w:w="734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80B" w:rsidRDefault="002A02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төгілген мұнайдың </w:t>
            </w:r>
            <w:r>
              <w:rPr>
                <w:color w:val="000000"/>
                <w:sz w:val="20"/>
              </w:rPr>
              <w:t>қасиетіне, алаңына және жай-күйіне, ауа-райы жағдайларына байланысты оның типін, түрін, қуатын және санын анықтау;</w:t>
            </w:r>
            <w:r>
              <w:br/>
            </w:r>
            <w:r>
              <w:rPr>
                <w:color w:val="000000"/>
                <w:sz w:val="20"/>
              </w:rPr>
              <w:t>ASTM F1778-07* халықаралық стандартының ұсынымдарына сәйкес іріктеу</w:t>
            </w:r>
          </w:p>
        </w:tc>
      </w:tr>
      <w:tr w:rsidR="005A280B">
        <w:trPr>
          <w:trHeight w:val="30"/>
          <w:tblCellSpacing w:w="0" w:type="auto"/>
        </w:trPr>
        <w:tc>
          <w:tcPr>
            <w:tcW w:w="3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80B" w:rsidRDefault="002A02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2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80B" w:rsidRDefault="002A02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мұнай жинағыштың суағар жүйесі </w:t>
            </w:r>
          </w:p>
        </w:tc>
        <w:tc>
          <w:tcPr>
            <w:tcW w:w="2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80B" w:rsidRDefault="002A02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бірлік қуаты 20 м3/сағ. және одан </w:t>
            </w:r>
            <w:r>
              <w:rPr>
                <w:color w:val="000000"/>
                <w:sz w:val="20"/>
              </w:rPr>
              <w:t>жоғары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A280B" w:rsidRDefault="005A280B"/>
        </w:tc>
      </w:tr>
      <w:tr w:rsidR="005A280B">
        <w:trPr>
          <w:trHeight w:val="30"/>
          <w:tblCellSpacing w:w="0" w:type="auto"/>
        </w:trPr>
        <w:tc>
          <w:tcPr>
            <w:tcW w:w="3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80B" w:rsidRDefault="002A02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2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80B" w:rsidRDefault="002A02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мұнай жинаудың вакуумдық жүйесі </w:t>
            </w:r>
          </w:p>
        </w:tc>
        <w:tc>
          <w:tcPr>
            <w:tcW w:w="2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80B" w:rsidRDefault="002A02DF">
            <w:pPr>
              <w:spacing w:after="20"/>
              <w:ind w:left="20"/>
              <w:jc w:val="both"/>
            </w:pPr>
            <w:proofErr w:type="gramStart"/>
            <w:r>
              <w:rPr>
                <w:color w:val="000000"/>
                <w:sz w:val="20"/>
              </w:rPr>
              <w:t>2 бірлік</w:t>
            </w:r>
            <w:proofErr w:type="gramEnd"/>
            <w:r>
              <w:rPr>
                <w:color w:val="000000"/>
                <w:sz w:val="20"/>
              </w:rPr>
              <w:t xml:space="preserve"> қуаты 12 м3/сағ. </w:t>
            </w:r>
            <w:proofErr w:type="gramStart"/>
            <w:r>
              <w:rPr>
                <w:color w:val="000000"/>
                <w:sz w:val="20"/>
              </w:rPr>
              <w:t>және</w:t>
            </w:r>
            <w:proofErr w:type="gramEnd"/>
            <w:r>
              <w:rPr>
                <w:color w:val="000000"/>
                <w:sz w:val="20"/>
              </w:rPr>
              <w:t xml:space="preserve"> одан жоғары, қуаты 10 м3/сағ. және одан жоғары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A280B" w:rsidRDefault="005A280B"/>
        </w:tc>
      </w:tr>
      <w:tr w:rsidR="005A280B" w:rsidRPr="00D46136">
        <w:trPr>
          <w:trHeight w:val="30"/>
          <w:tblCellSpacing w:w="0" w:type="auto"/>
        </w:trPr>
        <w:tc>
          <w:tcPr>
            <w:tcW w:w="3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80B" w:rsidRDefault="002A02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</w:t>
            </w:r>
          </w:p>
        </w:tc>
        <w:tc>
          <w:tcPr>
            <w:tcW w:w="2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80B" w:rsidRDefault="002A02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оларды орнатуға арналған құрал-жабдықтары (катушкалар, күш агрегаттары, ауа компрессорлар және т. б.) бар үрлеу бондық бөгеті</w:t>
            </w:r>
          </w:p>
        </w:tc>
        <w:tc>
          <w:tcPr>
            <w:tcW w:w="2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80B" w:rsidRPr="00D46136" w:rsidRDefault="002A02DF">
            <w:pPr>
              <w:spacing w:after="20"/>
              <w:ind w:left="20"/>
              <w:jc w:val="both"/>
              <w:rPr>
                <w:lang w:val="ru-RU"/>
              </w:rPr>
            </w:pPr>
            <w:r w:rsidRPr="00D46136">
              <w:rPr>
                <w:color w:val="000000"/>
                <w:sz w:val="20"/>
                <w:lang w:val="ru-RU"/>
              </w:rPr>
              <w:t>500 м /1100 мм немесе одан жоғары</w:t>
            </w:r>
          </w:p>
        </w:tc>
        <w:tc>
          <w:tcPr>
            <w:tcW w:w="734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80B" w:rsidRPr="00D46136" w:rsidRDefault="002A02DF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D46136">
              <w:rPr>
                <w:color w:val="000000"/>
                <w:sz w:val="20"/>
                <w:lang w:val="ru-RU"/>
              </w:rPr>
              <w:t>төгілген</w:t>
            </w:r>
            <w:proofErr w:type="gramEnd"/>
            <w:r w:rsidRPr="00D46136">
              <w:rPr>
                <w:color w:val="000000"/>
                <w:sz w:val="20"/>
                <w:lang w:val="ru-RU"/>
              </w:rPr>
              <w:t xml:space="preserve"> мұнайдың қасиетіне, алаңына және жай-күйіне, ауа-райы жағдайларына байланысты оның типін, түрін, қуатын және санын анықтау;</w:t>
            </w:r>
            <w:r w:rsidRPr="00D46136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ASTM</w:t>
            </w:r>
            <w:r w:rsidRPr="00D46136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F</w:t>
            </w:r>
            <w:r w:rsidRPr="00D46136">
              <w:rPr>
                <w:color w:val="000000"/>
                <w:sz w:val="20"/>
                <w:lang w:val="ru-RU"/>
              </w:rPr>
              <w:t xml:space="preserve">1523-94, </w:t>
            </w:r>
            <w:r>
              <w:rPr>
                <w:color w:val="000000"/>
                <w:sz w:val="20"/>
              </w:rPr>
              <w:t>ASTM</w:t>
            </w:r>
            <w:r w:rsidRPr="00D46136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F</w:t>
            </w:r>
            <w:r w:rsidRPr="00D46136">
              <w:rPr>
                <w:color w:val="000000"/>
                <w:sz w:val="20"/>
                <w:lang w:val="ru-RU"/>
              </w:rPr>
              <w:t>2683-11** халықаралық стандарттарының ұсынымдарына сәйкес іріктеу</w:t>
            </w:r>
          </w:p>
        </w:tc>
      </w:tr>
      <w:tr w:rsidR="005A280B">
        <w:trPr>
          <w:trHeight w:val="30"/>
          <w:tblCellSpacing w:w="0" w:type="auto"/>
        </w:trPr>
        <w:tc>
          <w:tcPr>
            <w:tcW w:w="3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80B" w:rsidRDefault="002A02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5)</w:t>
            </w:r>
          </w:p>
        </w:tc>
        <w:tc>
          <w:tcPr>
            <w:tcW w:w="2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80B" w:rsidRDefault="002A02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пенопласттан жасалған жағалаулық бондық бөгет немесе оларды орнатуға арналған құрал-жабдықтары (катушкалар, күш агрегаттары, ауа компрессорлар және т. б.) бар үрлеу бондық бөгеті;</w:t>
            </w:r>
            <w:r>
              <w:br/>
            </w:r>
            <w:r>
              <w:rPr>
                <w:color w:val="000000"/>
                <w:sz w:val="20"/>
              </w:rPr>
              <w:t xml:space="preserve">бондардың катушкаларын тарту </w:t>
            </w:r>
            <w:r>
              <w:rPr>
                <w:color w:val="000000"/>
                <w:sz w:val="20"/>
              </w:rPr>
              <w:lastRenderedPageBreak/>
              <w:t>және бондардың камераларын толтыруға арналға</w:t>
            </w:r>
            <w:r>
              <w:rPr>
                <w:color w:val="000000"/>
                <w:sz w:val="20"/>
              </w:rPr>
              <w:t>н шлангасы-гидравликалық жетегі бар дизельдік күштік қондырғылар</w:t>
            </w:r>
          </w:p>
        </w:tc>
        <w:tc>
          <w:tcPr>
            <w:tcW w:w="2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80B" w:rsidRDefault="002A02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1200 м /750 мм;</w:t>
            </w:r>
            <w:r>
              <w:br/>
            </w:r>
            <w:r>
              <w:rPr>
                <w:color w:val="000000"/>
                <w:sz w:val="20"/>
              </w:rPr>
              <w:t>400 м/ 450-550 мм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A280B" w:rsidRDefault="005A280B"/>
        </w:tc>
      </w:tr>
      <w:tr w:rsidR="005A280B">
        <w:trPr>
          <w:trHeight w:val="30"/>
          <w:tblCellSpacing w:w="0" w:type="auto"/>
        </w:trPr>
        <w:tc>
          <w:tcPr>
            <w:tcW w:w="3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80B" w:rsidRDefault="002A02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80B" w:rsidRDefault="002A02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Химиялық заттар</w:t>
            </w:r>
          </w:p>
        </w:tc>
      </w:tr>
      <w:tr w:rsidR="005A280B">
        <w:trPr>
          <w:trHeight w:val="30"/>
          <w:tblCellSpacing w:w="0" w:type="auto"/>
        </w:trPr>
        <w:tc>
          <w:tcPr>
            <w:tcW w:w="3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80B" w:rsidRDefault="002A02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2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80B" w:rsidRDefault="002A02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диспергенттер </w:t>
            </w:r>
          </w:p>
        </w:tc>
        <w:tc>
          <w:tcPr>
            <w:tcW w:w="2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80B" w:rsidRDefault="002A02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м3</w:t>
            </w:r>
          </w:p>
        </w:tc>
        <w:tc>
          <w:tcPr>
            <w:tcW w:w="7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80B" w:rsidRDefault="002A02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2007 жылғы 9 қаңтардағы Қазақстан Республикасының Экологиялық кодексі 17-бабының 24-2) тармақшасына сәйкес </w:t>
            </w:r>
            <w:r>
              <w:rPr>
                <w:color w:val="000000"/>
                <w:sz w:val="20"/>
              </w:rPr>
              <w:t>қоршаған ортаны қорғау саласындағы уәкiлеттi орган бекітетін мұнайдың теңізге және Қазақстан Республикасының ішкі су айдындарына авариялық төгілуін жоюға арналған диспергенттердің тізбесіне сәйкес диспергент түрін анықтау;</w:t>
            </w:r>
            <w:r>
              <w:br/>
            </w:r>
            <w:r>
              <w:rPr>
                <w:color w:val="000000"/>
                <w:sz w:val="20"/>
              </w:rPr>
              <w:t>қоршаған ортаны қорғау саласындағ</w:t>
            </w:r>
            <w:r>
              <w:rPr>
                <w:color w:val="000000"/>
                <w:sz w:val="20"/>
              </w:rPr>
              <w:t>ы уәкiлеттi орган бекітетін теңізде, Қазақстан Республикасының ішкі су айдындарында және сақтық аймағында мұнайдың авариялық төгілуін жоюдың оңтайлы әдістерін айқындау қағидаларына сәйкес диспергенттерді қолдануға келісім;</w:t>
            </w:r>
            <w:r>
              <w:br/>
            </w:r>
            <w:r>
              <w:rPr>
                <w:color w:val="000000"/>
                <w:sz w:val="20"/>
              </w:rPr>
              <w:t>ASTM F1413-07, ASTM F1737-2015, A</w:t>
            </w:r>
            <w:r>
              <w:rPr>
                <w:color w:val="000000"/>
                <w:sz w:val="20"/>
              </w:rPr>
              <w:t>STM F2465-05*** халықаралық стандарттарының ұсынымдарына сәйкес іріктеу;</w:t>
            </w:r>
            <w:r>
              <w:br/>
            </w:r>
            <w:r>
              <w:rPr>
                <w:color w:val="000000"/>
                <w:sz w:val="20"/>
              </w:rPr>
              <w:t>диспергент: мұнай арақатынасы 1:25</w:t>
            </w:r>
          </w:p>
        </w:tc>
      </w:tr>
      <w:tr w:rsidR="005A280B">
        <w:trPr>
          <w:trHeight w:val="30"/>
          <w:tblCellSpacing w:w="0" w:type="auto"/>
        </w:trPr>
        <w:tc>
          <w:tcPr>
            <w:tcW w:w="3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80B" w:rsidRDefault="002A02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80B" w:rsidRDefault="002A02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Өзге де материалдар</w:t>
            </w:r>
          </w:p>
        </w:tc>
      </w:tr>
      <w:tr w:rsidR="005A280B">
        <w:trPr>
          <w:trHeight w:val="30"/>
          <w:tblCellSpacing w:w="0" w:type="auto"/>
        </w:trPr>
        <w:tc>
          <w:tcPr>
            <w:tcW w:w="3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80B" w:rsidRDefault="002A02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2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80B" w:rsidRDefault="002A02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жиналған мұнайды сақтауға арналған уақытша резервуарлар</w:t>
            </w:r>
          </w:p>
        </w:tc>
        <w:tc>
          <w:tcPr>
            <w:tcW w:w="2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80B" w:rsidRDefault="002A02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бірлік 10 м3</w:t>
            </w:r>
          </w:p>
        </w:tc>
        <w:tc>
          <w:tcPr>
            <w:tcW w:w="7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80B" w:rsidRDefault="002A02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қайта ластауға жол бермеу;</w:t>
            </w:r>
            <w:r>
              <w:br/>
            </w:r>
            <w:r>
              <w:rPr>
                <w:color w:val="000000"/>
                <w:sz w:val="20"/>
              </w:rPr>
              <w:t xml:space="preserve">жиналған мұнай мен </w:t>
            </w:r>
            <w:r>
              <w:rPr>
                <w:color w:val="000000"/>
                <w:sz w:val="20"/>
              </w:rPr>
              <w:t>судың мөлшерінен типін, түрін, санын анықтау</w:t>
            </w:r>
          </w:p>
        </w:tc>
      </w:tr>
      <w:tr w:rsidR="005A280B">
        <w:trPr>
          <w:trHeight w:val="30"/>
          <w:tblCellSpacing w:w="0" w:type="auto"/>
        </w:trPr>
        <w:tc>
          <w:tcPr>
            <w:tcW w:w="3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80B" w:rsidRDefault="002A02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2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80B" w:rsidRDefault="002A02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генератор</w:t>
            </w:r>
          </w:p>
        </w:tc>
        <w:tc>
          <w:tcPr>
            <w:tcW w:w="2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80B" w:rsidRDefault="002A02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бірлік қуаты - 4 кВА;</w:t>
            </w:r>
            <w:r>
              <w:br/>
            </w:r>
            <w:r>
              <w:rPr>
                <w:color w:val="000000"/>
                <w:sz w:val="20"/>
              </w:rPr>
              <w:t>1 бірлік қуаты - 25 кВА</w:t>
            </w:r>
          </w:p>
        </w:tc>
        <w:tc>
          <w:tcPr>
            <w:tcW w:w="7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80B" w:rsidRDefault="002A02DF">
            <w:pPr>
              <w:spacing w:after="20"/>
              <w:ind w:left="20"/>
              <w:jc w:val="both"/>
            </w:pPr>
            <w:proofErr w:type="gramStart"/>
            <w:r>
              <w:rPr>
                <w:color w:val="000000"/>
                <w:sz w:val="20"/>
              </w:rPr>
              <w:t>электрмен</w:t>
            </w:r>
            <w:proofErr w:type="gramEnd"/>
            <w:r>
              <w:rPr>
                <w:color w:val="000000"/>
                <w:sz w:val="20"/>
              </w:rPr>
              <w:t xml:space="preserve"> жабдықтауды қамтамасыз ету.</w:t>
            </w:r>
          </w:p>
        </w:tc>
      </w:tr>
      <w:tr w:rsidR="005A280B">
        <w:trPr>
          <w:trHeight w:val="30"/>
          <w:tblCellSpacing w:w="0" w:type="auto"/>
        </w:trPr>
        <w:tc>
          <w:tcPr>
            <w:tcW w:w="3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80B" w:rsidRDefault="002A02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2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80B" w:rsidRDefault="002A02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газ (газдар) детекторлары</w:t>
            </w:r>
          </w:p>
        </w:tc>
        <w:tc>
          <w:tcPr>
            <w:tcW w:w="2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80B" w:rsidRDefault="002A02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бірлік</w:t>
            </w:r>
          </w:p>
        </w:tc>
        <w:tc>
          <w:tcPr>
            <w:tcW w:w="7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80B" w:rsidRDefault="002A02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қауіпсіздік, газды табу</w:t>
            </w:r>
          </w:p>
        </w:tc>
      </w:tr>
    </w:tbl>
    <w:p w:rsidR="005A280B" w:rsidRDefault="002A02DF">
      <w:pPr>
        <w:spacing w:after="0"/>
        <w:jc w:val="both"/>
      </w:pPr>
      <w:r>
        <w:rPr>
          <w:color w:val="000000"/>
          <w:sz w:val="28"/>
        </w:rPr>
        <w:t>      Ескертпе:</w:t>
      </w:r>
    </w:p>
    <w:p w:rsidR="005A280B" w:rsidRDefault="002A02DF">
      <w:pPr>
        <w:spacing w:after="0"/>
        <w:jc w:val="both"/>
      </w:pPr>
      <w:r>
        <w:rPr>
          <w:color w:val="000000"/>
          <w:sz w:val="28"/>
        </w:rPr>
        <w:t xml:space="preserve">      *ASTM F1778-07 – </w:t>
      </w:r>
      <w:r>
        <w:rPr>
          <w:color w:val="000000"/>
          <w:sz w:val="28"/>
        </w:rPr>
        <w:t xml:space="preserve">Қазақстан Республикасы Инвестициялар және даму министрлігі Техникалық реттеу және метрология комитеті "Қазақстан стандарттау және сертификаттау институты" республикалық мемлекеттік кәсіпорнымен 2017 жылғы 04 сәуірде № 022/4861 тіркелген Мұнайдың авариялық </w:t>
      </w:r>
      <w:r>
        <w:rPr>
          <w:color w:val="000000"/>
          <w:sz w:val="28"/>
        </w:rPr>
        <w:t>төгілуін жою үшін скиммерлерді таңдау жөніндегі стандарттық басшылыққа алу құжаты;</w:t>
      </w:r>
    </w:p>
    <w:p w:rsidR="005A280B" w:rsidRDefault="002A02DF">
      <w:pPr>
        <w:spacing w:after="0"/>
        <w:jc w:val="both"/>
      </w:pPr>
      <w:r>
        <w:rPr>
          <w:color w:val="000000"/>
          <w:sz w:val="28"/>
        </w:rPr>
        <w:t>      **ASTM F1523-94 – Қазақстан Республикасы Инвестициялар және даму министрлігі Техникалық реттеу және метрология комитеті "Қазақстан стандарттау және сертификаттау инсти</w:t>
      </w:r>
      <w:r>
        <w:rPr>
          <w:color w:val="000000"/>
          <w:sz w:val="28"/>
        </w:rPr>
        <w:t>туты" республикалық мемлекеттік кәсіпорнымен 2017 жылғы 04 сәуірде № 022/4863 тіркелген Су объектілерінің жіктемесіне сәйкес бондық бөгеттерді таңдау жөніндегі стандарттық басшылыққа алу құжаты;</w:t>
      </w:r>
    </w:p>
    <w:p w:rsidR="005A280B" w:rsidRDefault="002A02DF">
      <w:pPr>
        <w:spacing w:after="0"/>
        <w:jc w:val="both"/>
      </w:pPr>
      <w:r>
        <w:rPr>
          <w:color w:val="000000"/>
          <w:sz w:val="28"/>
        </w:rPr>
        <w:lastRenderedPageBreak/>
        <w:t xml:space="preserve">       **ASTM F2683-11 – Қазақстан Республикасы Инвестициялар</w:t>
      </w:r>
      <w:r>
        <w:rPr>
          <w:color w:val="000000"/>
          <w:sz w:val="28"/>
        </w:rPr>
        <w:t xml:space="preserve"> және даму министрлігі Техникалық реттеу және метрология комитеті "Қазақстан стандарттау және сертификаттау институты" республикалық мемлекеттік кәсіпорнымен 2017 жылғы 04 сәуірде № 022/4865 тіркелген Мұнайдың авариялық төгілуін жою үшін бондық бөгеттерді </w:t>
      </w:r>
      <w:r>
        <w:rPr>
          <w:color w:val="000000"/>
          <w:sz w:val="28"/>
        </w:rPr>
        <w:t xml:space="preserve">таңдау жөніндегі стандарттық басшылыққа алу құжаты; </w:t>
      </w:r>
    </w:p>
    <w:p w:rsidR="005A280B" w:rsidRDefault="002A02DF">
      <w:pPr>
        <w:spacing w:after="0"/>
        <w:jc w:val="both"/>
      </w:pPr>
      <w:r>
        <w:rPr>
          <w:color w:val="000000"/>
          <w:sz w:val="28"/>
        </w:rPr>
        <w:t xml:space="preserve">       ***ASTM F1413-07 – Қазақстан Республикасы Инвестициялар және даму министрлігі Техникалық реттеу және метрология комитеті "Қазақстан стандарттау және сертификаттау институты" республикалық мемлекет</w:t>
      </w:r>
      <w:r>
        <w:rPr>
          <w:color w:val="000000"/>
          <w:sz w:val="28"/>
        </w:rPr>
        <w:t xml:space="preserve">тік кәсіпорнымен 2017 жылғы 04 сәуірде № 022/4856 тіркелген Мұнайдың авариялық төгілуін жою үшін диспергенттерді жағуға арналған жабдық: тозаңдау саптама қарнағы мен саптама жүйелері стандарттық басшылыққа алу құжаты; </w:t>
      </w:r>
    </w:p>
    <w:p w:rsidR="005A280B" w:rsidRDefault="002A02DF">
      <w:pPr>
        <w:spacing w:after="0"/>
        <w:jc w:val="both"/>
      </w:pPr>
      <w:r>
        <w:rPr>
          <w:color w:val="000000"/>
          <w:sz w:val="28"/>
        </w:rPr>
        <w:t xml:space="preserve">      ***ASTM F1737-2015 – Қазақстан </w:t>
      </w:r>
      <w:r>
        <w:rPr>
          <w:color w:val="000000"/>
          <w:sz w:val="28"/>
        </w:rPr>
        <w:t>Республикасы Инвестициялар және даму министрлігі Техникалық реттеу және метрология комитеті "Қазақстан стандарттау және сертификаттау институты" республикалық мемлекеттік кәсіпорнымен 2017 жылғы 04 сәуірде № 022/4857 тіркелген Мұнайдың авариялық төгілуін ж</w:t>
      </w:r>
      <w:r>
        <w:rPr>
          <w:color w:val="000000"/>
          <w:sz w:val="28"/>
        </w:rPr>
        <w:t>ою үшін диспергенттерді жағуға арналған жабдық: тозаңдау саптама қарнағы мен саптама жүйелері стандарттық басшылыққа алу құжаты;</w:t>
      </w:r>
    </w:p>
    <w:p w:rsidR="005A280B" w:rsidRDefault="002A02DF">
      <w:pPr>
        <w:spacing w:after="0"/>
        <w:jc w:val="both"/>
      </w:pPr>
      <w:r>
        <w:rPr>
          <w:color w:val="000000"/>
          <w:sz w:val="28"/>
        </w:rPr>
        <w:t xml:space="preserve">      ***ASTM F2465-05 – Қазақстан Республикасы Инвестициялар және даму министрлігі Техникалық реттеу және метрология комитеті </w:t>
      </w:r>
      <w:r>
        <w:rPr>
          <w:color w:val="000000"/>
          <w:sz w:val="28"/>
        </w:rPr>
        <w:t>"Қазақстан стандарттау және сертификаттау институты" республикалық мемлекеттік кәсіпорнымен 2017 жылғы 04 сәуірде № 022/4864 тіркелген Мұнайдың авариялық төгілуін жою үшін диспергенттерді жағуға арналған жабдық: бір нүктелі тозаңдау жүйелері стандарттық ба</w:t>
      </w:r>
      <w:r>
        <w:rPr>
          <w:color w:val="000000"/>
          <w:sz w:val="28"/>
        </w:rPr>
        <w:t>сшылыққа алу құжаты.</w:t>
      </w:r>
    </w:p>
    <w:p w:rsidR="005A280B" w:rsidRDefault="002A02DF">
      <w:pPr>
        <w:spacing w:after="0"/>
      </w:pPr>
      <w:r>
        <w:br/>
      </w:r>
      <w:r>
        <w:br/>
      </w:r>
    </w:p>
    <w:p w:rsidR="005A280B" w:rsidRDefault="002A02DF">
      <w:pPr>
        <w:pStyle w:val="disclaimer"/>
      </w:pPr>
      <w:r>
        <w:rPr>
          <w:color w:val="000000"/>
        </w:rPr>
        <w:t>© 2012. Қазақстан Республикасы Әділет министрлігінің «Қазақстан Республикасының Заңнама және құқықтық ақпарат институты» ШЖҚ РМК</w:t>
      </w:r>
    </w:p>
    <w:sectPr w:rsidR="005A280B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80B"/>
    <w:rsid w:val="002A02DF"/>
    <w:rsid w:val="005A280B"/>
    <w:rsid w:val="00D4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E8B3A3-1459-430F-A01D-CEAC48FB0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3027</Words>
  <Characters>17260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Гульсара Ескендирова</dc:creator>
  <cp:lastModifiedBy>Гульсара Ескендирова</cp:lastModifiedBy>
  <cp:revision>2</cp:revision>
  <dcterms:created xsi:type="dcterms:W3CDTF">2023-10-16T05:01:00Z</dcterms:created>
  <dcterms:modified xsi:type="dcterms:W3CDTF">2023-10-16T05:01:00Z</dcterms:modified>
</cp:coreProperties>
</file>