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6215C13C" w14:textId="77777777" w:rsidR="007B5624" w:rsidRPr="007B5624" w:rsidRDefault="007B5624" w:rsidP="007B562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A31560" w14:textId="77777777" w:rsidR="007B5624" w:rsidRPr="007B5624" w:rsidRDefault="007B5624" w:rsidP="007B562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сентябрь 202</w:t>
      </w: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</w:t>
      </w: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6780A5F" w14:textId="77777777" w:rsidR="007B5624" w:rsidRPr="007B5624" w:rsidRDefault="007B5624" w:rsidP="007B5624">
      <w:pPr>
        <w:widowControl w:val="0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экологии, геологии и природных ресурсов Республики Казахстан, подводя итоги мониторинга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0632BA27" w14:textId="77777777" w:rsidR="007B5624" w:rsidRPr="007B5624" w:rsidRDefault="007B5624" w:rsidP="007B562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B5624">
        <w:rPr>
          <w:rFonts w:ascii="Times New Roman" w:eastAsia="Consolas" w:hAnsi="Times New Roman" w:cs="Times New Roman"/>
          <w:sz w:val="24"/>
          <w:szCs w:val="24"/>
        </w:rPr>
        <w:t xml:space="preserve">С 19 августа 2021 г. начата работа по размещению на Едином экологическом портале (http://ecoportal.kz) в рубрике «Общественные слушания» информации по общественным слушаниям на основании Правил проведения общественных слушаний от 3 </w:t>
      </w:r>
      <w:r w:rsidRPr="007B5624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Pr="007B5624">
        <w:rPr>
          <w:rFonts w:ascii="Times New Roman" w:eastAsia="Consolas" w:hAnsi="Times New Roman" w:cs="Times New Roman"/>
          <w:sz w:val="24"/>
          <w:szCs w:val="24"/>
        </w:rPr>
        <w:t xml:space="preserve"> 2021 года, № 286.</w:t>
      </w:r>
    </w:p>
    <w:p w14:paraId="631C2343" w14:textId="77777777" w:rsidR="007B5624" w:rsidRPr="007B5624" w:rsidRDefault="007B5624" w:rsidP="007B5624">
      <w:pPr>
        <w:widowControl w:val="0"/>
        <w:ind w:left="-56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(далее – МИО) </w:t>
      </w:r>
      <w:r w:rsidRPr="007B5624">
        <w:rPr>
          <w:rFonts w:ascii="Times New Roman" w:eastAsia="Times New Roman" w:hAnsi="Times New Roman" w:cs="Times New Roman"/>
          <w:sz w:val="24"/>
          <w:szCs w:val="24"/>
        </w:rPr>
        <w:t xml:space="preserve">областей </w:t>
      </w:r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(далее – обл.) </w:t>
      </w:r>
      <w:r w:rsidRPr="007B5624">
        <w:rPr>
          <w:rFonts w:ascii="Times New Roman" w:eastAsia="Times New Roman" w:hAnsi="Times New Roman" w:cs="Times New Roman"/>
          <w:sz w:val="24"/>
          <w:szCs w:val="24"/>
        </w:rPr>
        <w:t xml:space="preserve">и городов республиканского значения, 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Правилам проведения общественных слушаний, утвержденных Приказом министра экологии, геологии и природных ресурсов РК от 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 августа 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>2021 года №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286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Правила), выявлено размещение (таблица 1): </w:t>
      </w:r>
    </w:p>
    <w:p w14:paraId="4981AAEA" w14:textId="77777777" w:rsidR="007B5624" w:rsidRPr="007B5624" w:rsidRDefault="007B5624" w:rsidP="007B5624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>325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0E86AA3A" w14:textId="77777777" w:rsidR="007B5624" w:rsidRPr="007B5624" w:rsidRDefault="007B5624" w:rsidP="007B5624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>230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5F3D3707" w14:textId="77777777" w:rsidR="007B5624" w:rsidRPr="007B5624" w:rsidRDefault="007B5624" w:rsidP="007B5624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69</w:t>
      </w:r>
    </w:p>
    <w:p w14:paraId="4A74FE14" w14:textId="77777777" w:rsidR="007B5624" w:rsidRPr="007B5624" w:rsidRDefault="007B5624" w:rsidP="007B5624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34 - 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442CBF" w14:textId="77777777" w:rsidR="007B5624" w:rsidRPr="007B5624" w:rsidRDefault="007B5624" w:rsidP="007B5624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35 - </w:t>
      </w:r>
      <w:r w:rsidRPr="007B5624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237548F2" w14:textId="77777777" w:rsidR="007B5624" w:rsidRPr="007B5624" w:rsidRDefault="007B5624" w:rsidP="007B5624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657C302C" w14:textId="77777777" w:rsidR="007B5624" w:rsidRPr="007B5624" w:rsidRDefault="007B5624" w:rsidP="007B5624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62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7B5624" w:rsidRPr="007B5624" w14:paraId="5E85EB62" w14:textId="77777777" w:rsidTr="003E7420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F407" w14:textId="77777777" w:rsidR="007B5624" w:rsidRPr="007B5624" w:rsidRDefault="007B5624" w:rsidP="007B562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4AEADE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25F9" w14:textId="77777777" w:rsidR="007B5624" w:rsidRPr="007B5624" w:rsidRDefault="007B5624" w:rsidP="007B562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9DFF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FA1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1F8F7B9D" w14:textId="77777777" w:rsidR="007B5624" w:rsidRPr="007B5624" w:rsidRDefault="007B5624" w:rsidP="007B5624">
            <w:pPr>
              <w:widowControl w:val="0"/>
              <w:rPr>
                <w:sz w:val="18"/>
                <w:szCs w:val="18"/>
              </w:rPr>
            </w:pPr>
          </w:p>
        </w:tc>
      </w:tr>
      <w:tr w:rsidR="007B5624" w:rsidRPr="007B5624" w14:paraId="5817F2E0" w14:textId="77777777" w:rsidTr="003E7420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F507" w14:textId="77777777" w:rsidR="007B5624" w:rsidRPr="007B5624" w:rsidRDefault="007B5624" w:rsidP="007B562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2FE" w14:textId="77777777" w:rsidR="007B5624" w:rsidRPr="007B5624" w:rsidRDefault="007B5624" w:rsidP="007B562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F83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AFF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BFD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CFD73C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4FF57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87702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76E55C6F" w14:textId="77777777" w:rsidR="007B5624" w:rsidRPr="007B5624" w:rsidRDefault="007B5624" w:rsidP="007B5624">
            <w:pPr>
              <w:widowControl w:val="0"/>
              <w:rPr>
                <w:sz w:val="18"/>
                <w:szCs w:val="18"/>
              </w:rPr>
            </w:pPr>
          </w:p>
        </w:tc>
      </w:tr>
      <w:tr w:rsidR="007B5624" w:rsidRPr="007B5624" w14:paraId="155DA7D8" w14:textId="77777777" w:rsidTr="003E7420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7296" w14:textId="77777777" w:rsidR="007B5624" w:rsidRPr="007B5624" w:rsidRDefault="007B5624" w:rsidP="007B562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BDF5" w14:textId="77777777" w:rsidR="007B5624" w:rsidRPr="007B5624" w:rsidRDefault="007B5624" w:rsidP="007B562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353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AD2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CA3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00B053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779271C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6DDE3788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1055EDC" w14:textId="77777777" w:rsidR="007B5624" w:rsidRPr="007B5624" w:rsidRDefault="007B5624" w:rsidP="007B5624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614DA8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910B7F4" w14:textId="77777777" w:rsidR="007B5624" w:rsidRPr="007B5624" w:rsidRDefault="007B5624" w:rsidP="007B5624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016DC61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B55078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380F3943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14959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FBB519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35ED3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FDB1FC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5E7D8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03011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4D5679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6FFB439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B5624" w:rsidRPr="007B5624" w14:paraId="79D69460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B9CC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A705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317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D3D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98C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CD9EF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58956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67FC7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4E151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18CBAF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C5B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8AE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3A6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3DE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B11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CE3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4F7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4E917CA2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0D87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C831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B29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9DA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0D1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082E6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E7F39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79A69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9303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BBCB39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2F8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2F6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4DD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146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E74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ED1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FBF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7B5624" w:rsidRPr="007B5624" w14:paraId="06016673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2726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B48C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2D3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307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EF3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561FF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14504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583A3C" w14:textId="77777777" w:rsidR="007B5624" w:rsidRPr="007B5624" w:rsidRDefault="007B5624" w:rsidP="007B5624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BF017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4A7FAD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BDF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2E28" w14:textId="77777777" w:rsidR="007B5624" w:rsidRPr="007B5624" w:rsidRDefault="007B5624" w:rsidP="007B5624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795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E88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3D4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125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C67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7B5624" w:rsidRPr="007B5624" w14:paraId="7F19F8F9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0B7C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9FB7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F92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7C6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0FE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DCCE6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E730F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4D5A2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876FE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ADC6EB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64F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077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086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CBF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319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976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99A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7B5624" w:rsidRPr="007B5624" w14:paraId="11A0918E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64D7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53A9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6625" w14:textId="77777777" w:rsidR="007B5624" w:rsidRPr="007B5624" w:rsidRDefault="007B5624" w:rsidP="007B56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54B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979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41750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32E94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B2C25E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B7ECD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6058B4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41A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C73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7CD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10D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BB5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BB6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92B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</w:tr>
      <w:tr w:rsidR="007B5624" w:rsidRPr="007B5624" w14:paraId="59C05087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B4B9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09A2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38F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F62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213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41456E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55B5C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2C5F0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45618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BC8DA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3BD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A07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055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935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EA5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F51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DD0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7B5624" w:rsidRPr="007B5624" w14:paraId="3FD8338F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4135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52E4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B6F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F0A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5AA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5B4DCD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89FCB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B046E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9BF62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13E72B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5DD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5FF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820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52E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8A1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1E2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962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7B5624" w:rsidRPr="007B5624" w14:paraId="40B9D84C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CE69" w14:textId="77777777" w:rsidR="007B5624" w:rsidRPr="007B5624" w:rsidRDefault="007B5624" w:rsidP="007B562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8DB3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FA0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848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32D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8AD4F5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CA031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5699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0F9BD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DA81D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DCC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EAF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994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6F17" w14:textId="77777777" w:rsidR="007B5624" w:rsidRPr="007B5624" w:rsidRDefault="007B5624" w:rsidP="007B5624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C2E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352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C2F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263D9BD0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AF88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B8AB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3DC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DED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406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2EBED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5CE44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E2FE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70FFB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60F1C4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689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6DC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4DF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2BD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9D8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871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033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7B5624" w:rsidRPr="007B5624" w14:paraId="68F7B1BA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3DB3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CC47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87E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6C2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BEF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018BB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59878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B0372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40C48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DC08ED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9EF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F63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D56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7FD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80D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D69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CC1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7B5624" w:rsidRPr="007B5624" w14:paraId="3EA0D783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1F11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7144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305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81D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5E0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1845B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6DA5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630E2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3C02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F8EAA2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D15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BB2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1BD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E77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43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6CF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6D1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7B5624" w:rsidRPr="007B5624" w14:paraId="7F1FE3DD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9EAC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FD69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5F3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920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EB1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2CC08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E3A9F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FCC3F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F6ED5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0FCF4B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A6A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4C2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351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987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B56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5EB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0BF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54FF6B86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9844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094D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82F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668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C56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BCD14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B4F73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7DE1B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47E07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A7A688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F6B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291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243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AD1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23A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89B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3FB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426FDBB3" w14:textId="77777777" w:rsidTr="003E7420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E80B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CB36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889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0EF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775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6A363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AF2A2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F2221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B8F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DAB639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C14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421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636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A54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812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34A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937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542D15F4" w14:textId="77777777" w:rsidTr="003E7420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46F4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F22F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ABF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34F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0F0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253D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78461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259D0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06B42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39C0B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EF9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96D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B2E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B26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616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7E8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50F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767CD4EE" w14:textId="77777777" w:rsidTr="003E7420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2601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D193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CCB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74C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FBB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C76EC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F0CDE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19324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AA893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E5EB80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D57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DF8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A80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6C0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586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37E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BC9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7B5624" w:rsidRPr="007B5624" w14:paraId="50D9968B" w14:textId="77777777" w:rsidTr="003E7420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93C4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8FDC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B39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FC2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480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B53ACF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41FBF6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FE77F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4CCBE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637CF0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7B7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26E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E34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DF1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07D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7DF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DD3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624267A6" w14:textId="77777777" w:rsidTr="003E7420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2D3C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2F5C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11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0BC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133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6B56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9D98EB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444D0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4CFEB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D5345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959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81F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D9B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552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E08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797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2BE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B5624" w:rsidRPr="007B5624" w14:paraId="4509CE13" w14:textId="77777777" w:rsidTr="003E7420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3062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FAB8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138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DBB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B64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39B83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5D5007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D3F6E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B3FE5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E323F0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CCE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C64B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DA1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F8E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5BE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B0A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69D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</w:tr>
      <w:tr w:rsidR="007B5624" w:rsidRPr="007B5624" w14:paraId="354A0CDF" w14:textId="77777777" w:rsidTr="003E7420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8EBD" w14:textId="77777777" w:rsidR="007B5624" w:rsidRPr="007B5624" w:rsidRDefault="007B5624" w:rsidP="007B562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A859" w14:textId="77777777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4750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678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B15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960B4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B973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25969D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0FD955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011529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4ED8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66F9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2244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734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40B1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997A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8243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</w:tr>
      <w:tr w:rsidR="007B5624" w:rsidRPr="007B5624" w14:paraId="7C885F9F" w14:textId="77777777" w:rsidTr="003E7420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9A41" w14:textId="3FF6B71B" w:rsidR="007B5624" w:rsidRPr="007B5624" w:rsidRDefault="007B5624" w:rsidP="007B562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сентябрь</w:t>
            </w: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A83F" w14:textId="77777777" w:rsidR="007B5624" w:rsidRPr="007B5624" w:rsidRDefault="007B5624" w:rsidP="007B56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63CF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DDC2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21FC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9776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7EAE" w14:textId="77777777" w:rsidR="007B5624" w:rsidRPr="007B5624" w:rsidRDefault="007B5624" w:rsidP="007B562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B56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241" w:type="dxa"/>
          </w:tcPr>
          <w:p w14:paraId="2015B9DF" w14:textId="77777777" w:rsidR="007B5624" w:rsidRPr="007B5624" w:rsidRDefault="007B5624" w:rsidP="007B5624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16C95F22" w14:textId="77777777" w:rsidR="007B5624" w:rsidRPr="007B5624" w:rsidRDefault="007B5624" w:rsidP="007B562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653654E" w14:textId="77777777" w:rsidR="007B5624" w:rsidRPr="007B5624" w:rsidRDefault="007B5624" w:rsidP="007B5624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624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7B5624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7B5624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7B562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7B5624">
        <w:rPr>
          <w:rFonts w:ascii="Times New Roman" w:hAnsi="Times New Roman" w:cs="Times New Roman"/>
          <w:sz w:val="24"/>
          <w:szCs w:val="24"/>
        </w:rPr>
        <w:t>пункт</w:t>
      </w:r>
      <w:r w:rsidRPr="007B56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5624">
        <w:rPr>
          <w:rFonts w:ascii="Times New Roman" w:hAnsi="Times New Roman" w:cs="Times New Roman"/>
          <w:sz w:val="24"/>
          <w:szCs w:val="24"/>
        </w:rPr>
        <w:t>15</w:t>
      </w:r>
      <w:r w:rsidRPr="007B56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5624">
        <w:rPr>
          <w:rFonts w:ascii="Times New Roman" w:hAnsi="Times New Roman" w:cs="Times New Roman"/>
          <w:sz w:val="24"/>
          <w:szCs w:val="24"/>
        </w:rPr>
        <w:t>Правил):</w:t>
      </w:r>
      <w:r w:rsidRPr="007B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(9),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(9), область Абай (11) область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(5).</w:t>
      </w:r>
    </w:p>
    <w:p w14:paraId="086245E5" w14:textId="77777777" w:rsidR="007B5624" w:rsidRPr="007B5624" w:rsidRDefault="007B5624" w:rsidP="007B5624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624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7B5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624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7B562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B5624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сентябрь месяц отсутствие протоколов проведенных общественных слушаний выявлено в следующих регионах:</w:t>
      </w:r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(9),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(5</w:t>
      </w:r>
      <w:proofErr w:type="gram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),  область</w:t>
      </w:r>
      <w:proofErr w:type="gram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Абай (10), область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(4).</w:t>
      </w:r>
    </w:p>
    <w:p w14:paraId="3D200C87" w14:textId="067B5A9E" w:rsidR="007B5624" w:rsidRPr="007B5624" w:rsidRDefault="007B5624" w:rsidP="007B5624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7B5624">
        <w:rPr>
          <w:rFonts w:ascii="Times New Roman" w:eastAsia="Times New Roman" w:hAnsi="Times New Roman" w:cs="Times New Roman"/>
          <w:sz w:val="24"/>
          <w:szCs w:val="24"/>
        </w:rPr>
        <w:t>За сентябрь месяц отсутствие протоколов на Едином экологическом портале выявлено в следующих регионах</w:t>
      </w:r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</w:t>
      </w:r>
      <w:proofErr w:type="spellStart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Pr="007B562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(1).</w:t>
      </w:r>
    </w:p>
    <w:p w14:paraId="0229A09B" w14:textId="1B49048D" w:rsidR="00791D46" w:rsidRPr="007B5624" w:rsidRDefault="00FE674F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1D46" w:rsidRPr="007B5624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="00791D46" w:rsidRPr="007B5624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791D46" w:rsidRPr="007B562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BD7CC9" w:rsidRPr="007B5624">
        <w:rPr>
          <w:rFonts w:ascii="Times New Roman" w:hAnsi="Times New Roman" w:cs="Times New Roman"/>
          <w:b/>
          <w:bCs/>
          <w:sz w:val="24"/>
          <w:szCs w:val="24"/>
        </w:rPr>
        <w:t>264</w:t>
      </w:r>
      <w:r w:rsidR="00791D46" w:rsidRPr="007B5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B5624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="00BD7CC9" w:rsidRPr="007B5624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791D46" w:rsidRPr="007B5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B562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AE146E" w14:textId="09CD0C1F" w:rsidR="00EE4B8F" w:rsidRPr="00BD7CC9" w:rsidRDefault="00791D46" w:rsidP="00BD7CC9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B5624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7B562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B5624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7B56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BD7CC9" w:rsidRPr="007B56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г.Алматы (1), Акмолинская область (2), </w:t>
      </w:r>
      <w:r w:rsidRPr="007B5624">
        <w:rPr>
          <w:rFonts w:ascii="Times New Roman" w:hAnsi="Times New Roman" w:cs="Times New Roman"/>
          <w:i/>
          <w:sz w:val="24"/>
          <w:szCs w:val="24"/>
          <w:lang w:val="kk-KZ"/>
        </w:rPr>
        <w:t>Алматин</w:t>
      </w:r>
      <w:r w:rsidR="00EE4B8F" w:rsidRPr="007B5624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</w:t>
      </w:r>
      <w:r w:rsidR="00BD7CC9" w:rsidRPr="007B5624">
        <w:rPr>
          <w:rFonts w:ascii="Times New Roman" w:hAnsi="Times New Roman" w:cs="Times New Roman"/>
          <w:i/>
          <w:sz w:val="24"/>
          <w:szCs w:val="24"/>
          <w:lang w:val="kk-KZ"/>
        </w:rPr>
        <w:t>33</w:t>
      </w:r>
      <w:r w:rsidR="0025481D" w:rsidRPr="007B562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927EFF" w:rsidRPr="007B562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4E5921" w:rsidRPr="007B56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Жамбылская область (</w:t>
      </w:r>
      <w:r w:rsidR="00BD7CC9" w:rsidRPr="007B5624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612C16" w:rsidRPr="007B5624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25481D" w:rsidRPr="007B56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D7CC9" w:rsidRPr="007B56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Костанайская область (2), </w:t>
      </w:r>
      <w:r w:rsidR="000E0E07" w:rsidRPr="007B5624">
        <w:rPr>
          <w:rFonts w:ascii="Times New Roman" w:hAnsi="Times New Roman" w:cs="Times New Roman"/>
          <w:i/>
          <w:sz w:val="24"/>
          <w:szCs w:val="24"/>
          <w:lang w:val="kk-KZ"/>
        </w:rPr>
        <w:t>Туркестанская область (</w:t>
      </w:r>
      <w:r w:rsidR="00BD7CC9" w:rsidRPr="007B5624">
        <w:rPr>
          <w:rFonts w:ascii="Times New Roman" w:hAnsi="Times New Roman" w:cs="Times New Roman"/>
          <w:i/>
          <w:sz w:val="24"/>
          <w:szCs w:val="24"/>
          <w:lang w:val="kk-KZ"/>
        </w:rPr>
        <w:t>2) и</w:t>
      </w:r>
      <w:r w:rsidR="000E0E07" w:rsidRPr="007B56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область Улытау (</w:t>
      </w:r>
      <w:r w:rsidR="00BD7CC9" w:rsidRPr="007B5624">
        <w:rPr>
          <w:rFonts w:ascii="Times New Roman" w:hAnsi="Times New Roman" w:cs="Times New Roman"/>
          <w:i/>
          <w:sz w:val="24"/>
          <w:szCs w:val="24"/>
          <w:lang w:val="kk-KZ"/>
        </w:rPr>
        <w:t>13</w:t>
      </w:r>
      <w:r w:rsidR="000E0E07" w:rsidRPr="007B5624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26AABB21" w14:textId="77777777" w:rsidR="00791D46" w:rsidRDefault="00791D46" w:rsidP="00791D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25481D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4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481D">
        <w:rPr>
          <w:rFonts w:ascii="Times New Roman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p w14:paraId="5A79C409" w14:textId="77777777" w:rsidR="00791D46" w:rsidRPr="00944E31" w:rsidRDefault="00791D46" w:rsidP="00791D46">
      <w:pPr>
        <w:ind w:firstLine="0"/>
        <w:rPr>
          <w:color w:val="FF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8"/>
        <w:gridCol w:w="1518"/>
        <w:gridCol w:w="1197"/>
        <w:gridCol w:w="1163"/>
        <w:gridCol w:w="1057"/>
        <w:gridCol w:w="1187"/>
        <w:gridCol w:w="661"/>
        <w:gridCol w:w="1144"/>
        <w:gridCol w:w="760"/>
      </w:tblGrid>
      <w:tr w:rsidR="00BD7CC9" w:rsidRPr="00BD7CC9" w14:paraId="5553FC2F" w14:textId="77777777" w:rsidTr="00BD7CC9">
        <w:trPr>
          <w:trHeight w:val="495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A91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7246F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6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D95F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79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6DC2F8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14:paraId="49DD996E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CC9" w:rsidRPr="00BD7CC9" w14:paraId="131AAA1A" w14:textId="77777777" w:rsidTr="00BD7CC9">
        <w:trPr>
          <w:trHeight w:val="315"/>
        </w:trPr>
        <w:tc>
          <w:tcPr>
            <w:tcW w:w="34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E6E2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8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43776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0A8A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279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732A8A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D7D831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CC9" w:rsidRPr="00BD7CC9" w14:paraId="7C93223D" w14:textId="77777777" w:rsidTr="00BD7CC9">
        <w:trPr>
          <w:trHeight w:val="390"/>
        </w:trPr>
        <w:tc>
          <w:tcPr>
            <w:tcW w:w="34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C6963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C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3A872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20113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F2FE4E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B6C87A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D9DA3F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3A8AD9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917AEA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CC9" w:rsidRPr="00BD7CC9" w14:paraId="0287C793" w14:textId="77777777" w:rsidTr="00BD7CC9">
        <w:trPr>
          <w:gridBefore w:val="1"/>
          <w:wBefore w:w="347" w:type="pct"/>
          <w:trHeight w:val="315"/>
        </w:trPr>
        <w:tc>
          <w:tcPr>
            <w:tcW w:w="8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57080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9BF89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5A6DD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F39B0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4E0C4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F9227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D36989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BD7CC9" w:rsidRPr="00BD7CC9" w14:paraId="6EB02FB9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FFE29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C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647BB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AC3CC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65468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0F7D2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AFFE53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608619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4C123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7C2291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CC9" w:rsidRPr="00BD7CC9" w14:paraId="7FF2DCB0" w14:textId="77777777" w:rsidTr="00BD7CC9">
        <w:trPr>
          <w:trHeight w:val="31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3C58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D35CB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625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9B8C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1C39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6A6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65A9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D373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CA21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389FD712" w14:textId="77777777" w:rsidTr="00BD7CC9">
        <w:trPr>
          <w:trHeight w:val="31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93CD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06D35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A675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A58D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EA50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68C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9DB2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97C3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E953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7CC9" w:rsidRPr="00BD7CC9" w14:paraId="7E7B8C24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A90D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2CCD7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Акмолинская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913F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EFB7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1C1D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7AF7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B424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B656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D192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7CC9" w:rsidRPr="00BD7CC9" w14:paraId="1FE20E91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C354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54D99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EA7C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70B7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47A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4B0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6127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F6CC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C9FF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2B4920C1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594D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CA0FF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581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6259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7ED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396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8C25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3631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E002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D7CC9" w:rsidRPr="00BD7CC9" w14:paraId="5BD1C6A8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A494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924D9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7515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7DBB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48C0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3B0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DEB0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F79C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FFE0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4B5D3C0C" w14:textId="77777777" w:rsidTr="00BD7CC9">
        <w:trPr>
          <w:trHeight w:val="73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F12F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86CB2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BB0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92D77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22417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7BE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1BFF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F09A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3179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303BD53D" w14:textId="77777777" w:rsidTr="00BD7CC9">
        <w:trPr>
          <w:trHeight w:val="73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56EA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3C647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6D0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6951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184F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D99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457F8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F893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6E0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35A3D1D2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041D8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A9D00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5DA8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E991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262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4FA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7D80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7B77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66D8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D7CC9" w:rsidRPr="00BD7CC9" w14:paraId="0CA438DB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524C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FD430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E14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DF7E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AFDC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A37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DCC4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184E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52B2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7A0E22B2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5E5F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32892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829B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4AED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5314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0DD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0C36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54AB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12C5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7CC9" w:rsidRPr="00BD7CC9" w14:paraId="08CBBE3C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60FD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34DF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859E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ED04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A402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607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D09C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CBD4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508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5C597034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DB4F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3AE1C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B4E3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C9A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A0468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EEB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D895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BBF7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D8D7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194CCE6C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2653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1BF28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22C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6A79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8A15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D9F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30F3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BF6A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1D1D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34C364C9" w14:textId="77777777" w:rsidTr="00BD7CC9">
        <w:trPr>
          <w:trHeight w:val="73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7D57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BE22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C7C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C5505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662F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F99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62D7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BA09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DE4E7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5A51474D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E3807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8498C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A540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5838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3B1B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04C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17EA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00B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97F3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7CC9" w:rsidRPr="00BD7CC9" w14:paraId="2073884B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404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37519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03EC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84D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853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AADD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A631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191B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F4914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3C501D50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071C0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897AF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FF29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22E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29F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3F1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95C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291C9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FC97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7658B2CD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16C6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8FCFE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E77F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E4F8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09E8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076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2F6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ED62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AEF3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CC9" w:rsidRPr="00BD7CC9" w14:paraId="2FFBCC29" w14:textId="77777777" w:rsidTr="00BD7CC9">
        <w:trPr>
          <w:trHeight w:val="495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052C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4F403" w14:textId="77777777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1EEC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4FE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6EEA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CA5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5D4E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5350F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12B0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D7CC9" w:rsidRPr="00BD7CC9" w14:paraId="66838E75" w14:textId="77777777" w:rsidTr="00BD7CC9">
        <w:trPr>
          <w:trHeight w:val="315"/>
        </w:trPr>
        <w:tc>
          <w:tcPr>
            <w:tcW w:w="11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411F7" w14:textId="08C55473" w:rsidR="00BD7CC9" w:rsidRPr="00BD7CC9" w:rsidRDefault="00BD7CC9" w:rsidP="00BD7CC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21F1B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F147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F98C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3D5803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3125" w14:textId="77777777" w:rsidR="00BD7CC9" w:rsidRPr="00BD7CC9" w:rsidRDefault="00BD7CC9" w:rsidP="00BD7CC9">
            <w:pPr>
              <w:suppressAutoHyphens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5246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92EC2" w14:textId="77777777" w:rsidR="00BD7CC9" w:rsidRPr="00BD7CC9" w:rsidRDefault="00BD7CC9" w:rsidP="00BD7CC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14:paraId="0C626204" w14:textId="77777777" w:rsidR="00791D46" w:rsidRDefault="00791D46" w:rsidP="00791D46"/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0E07"/>
    <w:rsid w:val="000E0F42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709"/>
    <w:rsid w:val="00317D5A"/>
    <w:rsid w:val="0032367D"/>
    <w:rsid w:val="00332A13"/>
    <w:rsid w:val="00335441"/>
    <w:rsid w:val="00337121"/>
    <w:rsid w:val="00342473"/>
    <w:rsid w:val="003614E4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70D4"/>
    <w:rsid w:val="0046076C"/>
    <w:rsid w:val="00460C20"/>
    <w:rsid w:val="00462BAA"/>
    <w:rsid w:val="00462FBE"/>
    <w:rsid w:val="00466580"/>
    <w:rsid w:val="00482945"/>
    <w:rsid w:val="0048531D"/>
    <w:rsid w:val="00491B7A"/>
    <w:rsid w:val="004967BD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E5921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2C16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B5624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618E8"/>
    <w:rsid w:val="008678CD"/>
    <w:rsid w:val="00877323"/>
    <w:rsid w:val="00885CF6"/>
    <w:rsid w:val="008904C9"/>
    <w:rsid w:val="00891030"/>
    <w:rsid w:val="00897F26"/>
    <w:rsid w:val="008A793D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27EFF"/>
    <w:rsid w:val="00934C11"/>
    <w:rsid w:val="00944E31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D7CC9"/>
    <w:rsid w:val="00BE22B4"/>
    <w:rsid w:val="00BF3491"/>
    <w:rsid w:val="00BF4C09"/>
    <w:rsid w:val="00C05F0F"/>
    <w:rsid w:val="00C21E2B"/>
    <w:rsid w:val="00C3142F"/>
    <w:rsid w:val="00C340BF"/>
    <w:rsid w:val="00C343E7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675E-86CB-482C-AA20-AED12347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7</cp:revision>
  <cp:lastPrinted>2021-08-03T11:31:00Z</cp:lastPrinted>
  <dcterms:created xsi:type="dcterms:W3CDTF">2023-07-31T04:45:00Z</dcterms:created>
  <dcterms:modified xsi:type="dcterms:W3CDTF">2023-09-29T09:52:00Z</dcterms:modified>
  <dc:language>ru-RU</dc:language>
</cp:coreProperties>
</file>