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5a13" w14:textId="1495a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жерлерінің жекелеген учаскелерін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2023 жылғы 27 желтоқсандағы № 1205 қаулысы</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130-бабына</w:t>
      </w:r>
      <w:r>
        <w:rPr>
          <w:rFonts w:ascii="Times New Roman"/>
          <w:b w:val="false"/>
          <w:i w:val="false"/>
          <w:color w:val="000000"/>
          <w:sz w:val="28"/>
        </w:rPr>
        <w:t xml:space="preserve"> және Қазақстан Республикасының Орман кодексінің </w:t>
      </w:r>
      <w:r>
        <w:rPr>
          <w:rFonts w:ascii="Times New Roman"/>
          <w:b w:val="false"/>
          <w:i w:val="false"/>
          <w:color w:val="000000"/>
          <w:sz w:val="28"/>
        </w:rPr>
        <w:t>51-бабына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"Ақтөбе облысының табиғи ресурстар және табиғатты пайдалануды реттеу басқармасы" мемлекеттік мекемесі "Қарабұтақ орман және жануарлар дүниесін қорғау мекемесі" коммуналдық мемлекеттік мекемесінің орман қоры жерлері санатынан жалпы ауданы 2,0 гектар жер учаскесі өнеркәсіп, көлік,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ауыстырылсын. </w:t>
      </w:r>
    </w:p>
    <w:bookmarkEnd w:id="1"/>
    <w:bookmarkStart w:name="z3" w:id="2"/>
    <w:p>
      <w:pPr>
        <w:spacing w:after="0"/>
        <w:ind w:left="0"/>
        <w:jc w:val="both"/>
      </w:pPr>
      <w:r>
        <w:rPr>
          <w:rFonts w:ascii="Times New Roman"/>
          <w:b w:val="false"/>
          <w:i w:val="false"/>
          <w:color w:val="000000"/>
          <w:sz w:val="28"/>
        </w:rPr>
        <w:t xml:space="preserve">
      2. Ақтөбе облысының әкімі Қазақстан Республикасының заңнамасында белгіленген тәртіппен осы қаулының 1-тармағында көрсетілген жер учаскесін М-32 "РФ шекарасы (Самараға) – Шымкент" "Ақтөбе-Қарабұтақ-Ұлғайсын" учаскесі, 763-1025 км. 889-927 км-дегі учаске" республикалық маңызы бар автомобиль жолын реконструкциялау (салу) үшін "Қазақстан Республикасы Көлік министрлігінің Автомобиль жолдары комитеті" республикалық мемлекеттік мекемесіне (бұдан әрі – Комитет) беруді қамтамасыз етсін.  </w:t>
      </w:r>
    </w:p>
    <w:bookmarkEnd w:id="2"/>
    <w:bookmarkStart w:name="z4" w:id="3"/>
    <w:p>
      <w:pPr>
        <w:spacing w:after="0"/>
        <w:ind w:left="0"/>
        <w:jc w:val="both"/>
      </w:pPr>
      <w:r>
        <w:rPr>
          <w:rFonts w:ascii="Times New Roman"/>
          <w:b w:val="false"/>
          <w:i w:val="false"/>
          <w:color w:val="000000"/>
          <w:sz w:val="28"/>
        </w:rPr>
        <w:t xml:space="preserve">
      3. Комитет Қазақстан Республикасының қолданыстағы заңнамасына сәйкес орман  алқаптарын орман шаруашылығын жүргізуге байланысты емес мақсаттарда пайдалану үшін алудан туындаған орман шаруашылығы өндірісінің шығасыларын республикалық бюджет кірісіне өтесін. </w:t>
      </w:r>
    </w:p>
    <w:bookmarkEnd w:id="3"/>
    <w:bookmarkStart w:name="z5" w:id="4"/>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27 желтоқсандағы</w:t>
            </w:r>
            <w:r>
              <w:br/>
            </w:r>
            <w:r>
              <w:rPr>
                <w:rFonts w:ascii="Times New Roman"/>
                <w:b w:val="false"/>
                <w:i w:val="false"/>
                <w:color w:val="000000"/>
                <w:sz w:val="20"/>
              </w:rPr>
              <w:t>№ 1205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Орман қоры жерлері санатынан өнеркәсіп, көлік, байланыс жерлері, ғарыш қызметі, қорғаныс, ұлттық қауіпсіздік мұқтаждықтарына арналған жерлер және ауыл шаруашылығына арналмаған өзге де жерлер санатына ауыстырылатын жерлердің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пайдаланушының атауы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ауданы,</w:t>
            </w:r>
          </w:p>
          <w:p>
            <w:pPr>
              <w:spacing w:after="20"/>
              <w:ind w:left="20"/>
              <w:jc w:val="both"/>
            </w:pPr>
            <w:r>
              <w:rPr>
                <w:rFonts w:ascii="Times New Roman"/>
                <w:b w:val="false"/>
                <w:i w:val="false"/>
                <w:color w:val="000000"/>
                <w:sz w:val="20"/>
              </w:rPr>
              <w:t>
</w:t>
            </w:r>
            <w:r>
              <w:rPr>
                <w:rFonts w:ascii="Times New Roman"/>
                <w:b/>
                <w:i w:val="false"/>
                <w:color w:val="000000"/>
                <w:sz w:val="20"/>
              </w:rPr>
              <w:t>гектар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табиғи ресурстар және табиғатты пайдалануды реттеу басқармасы" мемлекеттік мекемесінің "Қарабұтақ орман және жануарлар дүниесін қорғау мекемесі" коммуналдық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